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128a" w14:paraId="2f5128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8562C" w:rsidP="0058562C" w:rsidR="0058562C" w:rsidRPr="0058562C">
      <w:pPr>
        <w:spacing w:after="0"/>
        <w:jc w:val="right"/>
        <w:rPr>
          <w:rFonts w:cs="Times New Roman" w:eastAsia="SimSun"/>
          <w:lang w:eastAsia="zh-CN"/>
        </w:rPr>
      </w:pPr>
      <w:r w:rsidRPr="0058562C">
        <w:rPr>
          <w:rFonts w:cs="Times New Roman" w:eastAsia="SimSun"/>
          <w:lang w:eastAsia="zh-CN"/>
        </w:rPr>
        <w:t>6. St-689/2017-4</w:t>
      </w:r>
    </w:p>
    <w:p w:rsidRDefault="0058562C" w:rsidP="0058562C" w:rsidR="0058562C" w:rsidRPr="0058562C">
      <w:pPr>
        <w:spacing w:after="0"/>
        <w:rPr>
          <w:rFonts w:cs="Times New Roman" w:eastAsia="SimSun"/>
          <w:lang w:eastAsia="zh-CN"/>
        </w:rPr>
      </w:pPr>
    </w:p>
    <w:p w:rsidRDefault="0058562C" w:rsidP="0058562C" w:rsidR="0058562C" w:rsidRPr="0058562C">
      <w:pPr>
        <w:spacing w:after="0"/>
        <w:rPr>
          <w:rFonts w:cs="Times New Roman" w:eastAsia="SimSun"/>
          <w:lang w:eastAsia="zh-CN"/>
        </w:rPr>
      </w:pPr>
    </w:p>
    <w:p w:rsidRDefault="0058562C" w:rsidP="0058562C" w:rsidR="0058562C" w:rsidRPr="0058562C">
      <w:pPr>
        <w:spacing w:after="0"/>
        <w:rPr>
          <w:rFonts w:cs="Times New Roman" w:eastAsia="SimSun"/>
          <w:lang w:eastAsia="zh-CN"/>
        </w:rPr>
      </w:pPr>
    </w:p>
    <w:p w:rsidRDefault="0058562C" w:rsidP="0058562C" w:rsidR="0058562C" w:rsidRPr="0058562C">
      <w:pPr>
        <w:spacing w:after="0"/>
        <w:jc w:val="center"/>
        <w:rPr>
          <w:rFonts w:cs="Times New Roman" w:eastAsia="SimSun"/>
          <w:lang w:eastAsia="zh-CN"/>
        </w:rPr>
      </w:pPr>
      <w:r w:rsidRPr="0058562C">
        <w:rPr>
          <w:rFonts w:cs="Times New Roman" w:eastAsia="SimSun"/>
          <w:lang w:eastAsia="zh-CN"/>
        </w:rPr>
        <w:t>U    I M E   R E P U B L I K E   H R V A T S K E</w:t>
      </w:r>
    </w:p>
    <w:p w:rsidRDefault="0058562C" w:rsidP="0058562C" w:rsidR="0058562C" w:rsidRPr="0058562C">
      <w:pPr>
        <w:spacing w:after="0"/>
        <w:jc w:val="center"/>
        <w:rPr>
          <w:rFonts w:cs="Times New Roman" w:eastAsia="SimSun"/>
          <w:lang w:eastAsia="zh-CN"/>
        </w:rPr>
      </w:pPr>
    </w:p>
    <w:p w:rsidRDefault="0058562C" w:rsidP="0058562C" w:rsidR="0058562C" w:rsidRPr="0058562C">
      <w:pPr>
        <w:spacing w:after="0"/>
        <w:jc w:val="center"/>
        <w:rPr>
          <w:rFonts w:cs="Times New Roman" w:eastAsia="SimSun"/>
          <w:lang w:eastAsia="zh-CN"/>
        </w:rPr>
      </w:pPr>
      <w:r w:rsidRPr="0058562C">
        <w:rPr>
          <w:rFonts w:cs="Times New Roman" w:eastAsia="SimSun"/>
          <w:lang w:eastAsia="zh-CN"/>
        </w:rPr>
        <w:t>R J E Š E N J E</w:t>
      </w:r>
    </w:p>
    <w:p w:rsidRDefault="0058562C" w:rsidP="0058562C" w:rsidR="0058562C" w:rsidRPr="0058562C">
      <w:pPr>
        <w:spacing w:after="0"/>
        <w:rPr>
          <w:rFonts w:cs="Times New Roman" w:eastAsia="SimSun"/>
          <w:lang w:eastAsia="zh-CN"/>
        </w:rPr>
      </w:pPr>
    </w:p>
    <w:p w:rsidRDefault="0058562C" w:rsidP="0058562C" w:rsidR="0058562C" w:rsidRPr="0058562C">
      <w:pPr>
        <w:spacing w:after="0"/>
        <w:rPr>
          <w:rFonts w:cs="Times New Roman" w:eastAsia="SimSun"/>
          <w:lang w:eastAsia="zh-CN"/>
        </w:rPr>
      </w:pPr>
    </w:p>
    <w:p w:rsidRDefault="0058562C" w:rsidP="0058562C" w:rsidR="0058562C" w:rsidRPr="0058562C">
      <w:pPr>
        <w:spacing w:after="0"/>
        <w:jc w:val="both"/>
        <w:rPr>
          <w:rFonts w:cs="Times New Roman" w:eastAsia="SimSun"/>
          <w:lang w:eastAsia="zh-CN"/>
        </w:rPr>
      </w:pPr>
      <w:r w:rsidRPr="0058562C">
        <w:rPr>
          <w:rFonts w:cs="Times New Roman" w:eastAsia="SimSun"/>
          <w:lang w:eastAsia="zh-CN"/>
        </w:rPr>
        <w:tab/>
        <w:t>TRGOVAČKI SUD U BJELOVARU, po sucu Mariji Petrina Kubica kao sucu pojedincu, na prijedlog višeg sudskog savjetnika Siniši Rajnoviću, u skraćenom stečajnom postupku nad dužnikom MORE I SLOBODA d.o.o. za usluge, Zagreb, Hruševečka 3, MBS: 080830485, OIB: 87012286701, 7. rujna 2017.</w:t>
      </w:r>
    </w:p>
    <w:p w:rsidRDefault="0058562C" w:rsidP="0058562C" w:rsidR="0058562C" w:rsidRPr="0058562C">
      <w:pPr>
        <w:spacing w:after="0"/>
        <w:jc w:val="both"/>
        <w:rPr>
          <w:rFonts w:cs="Times New Roman" w:eastAsia="SimSun"/>
          <w:lang w:eastAsia="zh-CN"/>
        </w:rPr>
      </w:pPr>
    </w:p>
    <w:p w:rsidRDefault="0058562C" w:rsidP="0058562C" w:rsidR="0058562C" w:rsidRPr="0058562C">
      <w:pPr>
        <w:spacing w:after="0"/>
        <w:jc w:val="center"/>
        <w:rPr>
          <w:rFonts w:cs="Times New Roman" w:eastAsia="SimSun"/>
          <w:lang w:eastAsia="zh-CN"/>
        </w:rPr>
      </w:pPr>
      <w:r w:rsidRPr="0058562C">
        <w:rPr>
          <w:rFonts w:cs="Times New Roman" w:eastAsia="SimSun"/>
          <w:lang w:eastAsia="zh-CN"/>
        </w:rPr>
        <w:t>r i j e š i o   j e</w:t>
      </w:r>
    </w:p>
    <w:p w:rsidRDefault="0058562C" w:rsidP="0058562C" w:rsidR="0058562C" w:rsidRPr="0058562C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58562C" w:rsidP="0058562C" w:rsidR="0058562C" w:rsidRPr="0058562C">
      <w:pPr>
        <w:spacing w:after="0"/>
        <w:jc w:val="both"/>
        <w:rPr>
          <w:rFonts w:cs="Times New Roman" w:eastAsia="SimSun"/>
          <w:lang w:eastAsia="zh-CN"/>
        </w:rPr>
      </w:pPr>
      <w:r w:rsidRPr="0058562C">
        <w:rPr>
          <w:rFonts w:cs="Times New Roman" w:eastAsia="SimSun"/>
          <w:b/>
          <w:lang w:eastAsia="zh-CN"/>
        </w:rPr>
        <w:tab/>
      </w:r>
      <w:r w:rsidRPr="0058562C">
        <w:rPr>
          <w:rFonts w:cs="Times New Roman" w:eastAsia="SimSun"/>
          <w:lang w:eastAsia="zh-CN"/>
        </w:rPr>
        <w:t>Obustavlja se skraćeni stečajni postupak.</w:t>
      </w:r>
    </w:p>
    <w:p w:rsidRDefault="0058562C" w:rsidP="0058562C" w:rsidR="0058562C" w:rsidRPr="0058562C">
      <w:pPr>
        <w:spacing w:after="0"/>
        <w:jc w:val="both"/>
        <w:rPr>
          <w:rFonts w:cs="Times New Roman" w:eastAsia="SimSun"/>
          <w:lang w:eastAsia="zh-CN"/>
        </w:rPr>
      </w:pPr>
      <w:r w:rsidRPr="0058562C">
        <w:rPr>
          <w:rFonts w:cs="Times New Roman" w:eastAsia="SimSun"/>
          <w:lang w:eastAsia="zh-CN"/>
        </w:rPr>
        <w:tab/>
      </w:r>
      <w:r w:rsidRPr="0058562C">
        <w:rPr>
          <w:rFonts w:cs="Times New Roman" w:eastAsia="SimSun"/>
          <w:lang w:eastAsia="zh-CN"/>
        </w:rPr>
        <w:tab/>
      </w:r>
      <w:r w:rsidRPr="0058562C">
        <w:rPr>
          <w:rFonts w:cs="Times New Roman" w:eastAsia="SimSun"/>
          <w:lang w:eastAsia="zh-CN"/>
        </w:rPr>
        <w:tab/>
      </w:r>
    </w:p>
    <w:p w:rsidRDefault="0058562C" w:rsidP="0058562C" w:rsidR="0058562C" w:rsidRPr="0058562C">
      <w:pPr>
        <w:spacing w:after="0"/>
        <w:jc w:val="center"/>
        <w:rPr>
          <w:rFonts w:cs="Times New Roman" w:eastAsia="SimSun"/>
          <w:lang w:eastAsia="zh-CN"/>
        </w:rPr>
      </w:pPr>
      <w:r w:rsidRPr="0058562C">
        <w:rPr>
          <w:rFonts w:cs="Times New Roman" w:eastAsia="SimSun"/>
          <w:lang w:eastAsia="zh-CN"/>
        </w:rPr>
        <w:t>Obrazloženje</w:t>
      </w:r>
    </w:p>
    <w:p w:rsidRDefault="0058562C" w:rsidP="0058562C" w:rsidR="0058562C" w:rsidRPr="0058562C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58562C" w:rsidP="0058562C" w:rsidR="0058562C" w:rsidRPr="0058562C">
      <w:pPr>
        <w:spacing w:after="0"/>
        <w:jc w:val="both"/>
        <w:rPr>
          <w:rFonts w:cs="Times New Roman" w:eastAsia="SimSun"/>
          <w:lang w:eastAsia="zh-CN"/>
        </w:rPr>
      </w:pPr>
      <w:r w:rsidRPr="0058562C">
        <w:rPr>
          <w:rFonts w:cs="Times New Roman" w:eastAsia="SimSun"/>
          <w:b/>
          <w:lang w:eastAsia="zh-CN"/>
        </w:rPr>
        <w:tab/>
      </w:r>
      <w:r w:rsidRPr="0058562C">
        <w:rPr>
          <w:rFonts w:cs="Times New Roman" w:eastAsia="SimSun"/>
          <w:lang w:eastAsia="zh-CN"/>
        </w:rPr>
        <w:t xml:space="preserve">U skraćenom stečajnom postupku nad dužnikom, Trgovački sud u Bjelovaru je oglasom poslovni broj St-689/2017-2. od 7. kolovoza 2017., koji je objavljen na mrežnoj stranici e-Oglasna ploča sudova 7. kolovoza 2017.,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58562C" w:rsidP="0058562C" w:rsidR="0058562C" w:rsidRPr="0058562C">
      <w:pPr>
        <w:spacing w:after="0"/>
        <w:jc w:val="both"/>
        <w:rPr>
          <w:rFonts w:cs="Times New Roman" w:eastAsia="SimSun"/>
          <w:lang w:eastAsia="zh-CN"/>
        </w:rPr>
      </w:pPr>
    </w:p>
    <w:p w:rsidRDefault="0058562C" w:rsidP="0058562C" w:rsidR="0058562C" w:rsidRPr="0058562C">
      <w:pPr>
        <w:spacing w:after="0"/>
        <w:jc w:val="both"/>
        <w:rPr>
          <w:rFonts w:cs="Times New Roman" w:eastAsia="SimSun"/>
          <w:lang w:eastAsia="zh-CN"/>
        </w:rPr>
      </w:pPr>
      <w:r w:rsidRPr="0058562C">
        <w:rPr>
          <w:rFonts w:cs="Times New Roman" w:eastAsia="SimSun"/>
          <w:lang w:eastAsia="zh-CN"/>
        </w:rPr>
        <w:tab/>
        <w:t>18. kolovoza 2017. osoba ovlaštena za zastupanje dužnika predala je sudu Potvrdu o blokadi računa i novčanih sredstava dužnika na dan 11. kolovoza 2017. iz čijeg sadržaja proizlazi da dužnik na dan izdavanja potvrde nema u Očevidniku redoslijeda osnova za plaćanje evidentirane neizvršene osnove za plaćanje.</w:t>
      </w:r>
    </w:p>
    <w:p w:rsidRDefault="0058562C" w:rsidP="0058562C" w:rsidR="0058562C" w:rsidRPr="0058562C">
      <w:pPr>
        <w:spacing w:after="0"/>
        <w:jc w:val="both"/>
        <w:rPr>
          <w:rFonts w:cs="Times New Roman" w:eastAsia="SimSun"/>
          <w:lang w:eastAsia="zh-CN"/>
        </w:rPr>
      </w:pPr>
    </w:p>
    <w:p w:rsidRDefault="0058562C" w:rsidP="0058562C" w:rsidR="0058562C" w:rsidRPr="0058562C">
      <w:pPr>
        <w:spacing w:after="0"/>
        <w:jc w:val="both"/>
        <w:rPr>
          <w:rFonts w:cs="Times New Roman" w:eastAsia="SimSun"/>
          <w:lang w:eastAsia="zh-CN"/>
        </w:rPr>
      </w:pPr>
      <w:r w:rsidRPr="0058562C">
        <w:rPr>
          <w:rFonts w:cs="Times New Roman" w:eastAsia="SimSun"/>
          <w:lang w:eastAsia="zh-CN"/>
        </w:rPr>
        <w:tab/>
        <w:t xml:space="preserve">Stoga nisu ispunjene pretpostavke za otvaranje skraćenog stečajnog postupka nad dužnikom, niti pretpostavke za donošenje rješenja o pokretanju prethodnog postupka odnosno otvaranju stečajnog postupka, te je riješeno kao u izreci. </w:t>
      </w:r>
    </w:p>
    <w:p w:rsidRDefault="0058562C" w:rsidP="0058562C" w:rsidR="0058562C" w:rsidRPr="0058562C">
      <w:pPr>
        <w:spacing w:after="0"/>
        <w:jc w:val="both"/>
        <w:rPr>
          <w:rFonts w:cs="Times New Roman" w:eastAsia="SimSun"/>
          <w:lang w:eastAsia="zh-CN"/>
        </w:rPr>
      </w:pPr>
      <w:r w:rsidRPr="0058562C">
        <w:rPr>
          <w:rFonts w:cs="Times New Roman" w:eastAsia="SimSun"/>
          <w:lang w:eastAsia="zh-CN"/>
        </w:rPr>
        <w:tab/>
      </w:r>
    </w:p>
    <w:p w:rsidRDefault="0058562C" w:rsidP="0058562C" w:rsidR="0058562C" w:rsidRPr="0058562C">
      <w:pPr>
        <w:spacing w:after="0"/>
        <w:jc w:val="center"/>
        <w:rPr>
          <w:rFonts w:cs="Times New Roman" w:eastAsia="SimSun"/>
          <w:lang w:eastAsia="zh-CN"/>
        </w:rPr>
      </w:pPr>
      <w:r w:rsidRPr="0058562C">
        <w:rPr>
          <w:rFonts w:cs="Times New Roman" w:eastAsia="SimSun"/>
          <w:lang w:eastAsia="zh-CN"/>
        </w:rPr>
        <w:t>U Bjelovaru 7. rujna 2017.</w:t>
      </w:r>
    </w:p>
    <w:p w:rsidRDefault="0058562C" w:rsidP="0058562C" w:rsidR="0058562C" w:rsidRPr="0058562C">
      <w:pPr>
        <w:spacing w:after="0"/>
        <w:jc w:val="both"/>
        <w:rPr>
          <w:rFonts w:cs="Times New Roman" w:eastAsia="SimSun"/>
          <w:b/>
          <w:lang w:eastAsia="zh-CN"/>
        </w:rPr>
      </w:pPr>
      <w:r w:rsidRPr="0058562C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58562C" w:rsidP="0058562C" w:rsidR="0058562C" w:rsidRPr="0058562C">
      <w:pPr>
        <w:spacing w:after="0"/>
        <w:jc w:val="both"/>
        <w:rPr>
          <w:rFonts w:cs="Times New Roman" w:eastAsia="SimSun"/>
          <w:lang w:eastAsia="zh-CN"/>
        </w:rPr>
      </w:pPr>
      <w:r w:rsidRPr="0058562C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58562C">
        <w:rPr>
          <w:rFonts w:cs="Times New Roman" w:eastAsia="SimSun"/>
          <w:lang w:eastAsia="zh-CN"/>
        </w:rPr>
        <w:t>S U D A C</w:t>
      </w:r>
    </w:p>
    <w:p w:rsidRDefault="0058562C" w:rsidP="0058562C" w:rsidR="0058562C" w:rsidRPr="0058562C">
      <w:pPr>
        <w:spacing w:after="0"/>
        <w:jc w:val="both"/>
        <w:rPr>
          <w:rFonts w:cs="Times New Roman" w:eastAsia="SimSun"/>
          <w:lang w:eastAsia="zh-CN"/>
        </w:rPr>
      </w:pPr>
      <w:r w:rsidRPr="0058562C">
        <w:rPr>
          <w:rFonts w:cs="Times New Roman" w:eastAsia="SimSun"/>
          <w:lang w:eastAsia="zh-CN"/>
        </w:rPr>
        <w:t xml:space="preserve">                                                                                            MARIJA PETRINA KUBICA v.r.</w:t>
      </w:r>
    </w:p>
    <w:p w:rsidRDefault="0058562C" w:rsidP="0058562C" w:rsidR="0058562C" w:rsidRPr="0058562C">
      <w:pPr>
        <w:spacing w:after="0"/>
        <w:jc w:val="both"/>
        <w:rPr>
          <w:rFonts w:cs="Times New Roman" w:eastAsia="SimSun"/>
          <w:lang w:eastAsia="zh-CN"/>
        </w:rPr>
      </w:pPr>
    </w:p>
    <w:p w:rsidRDefault="0058562C" w:rsidP="0058562C" w:rsidR="0058562C" w:rsidRPr="0058562C">
      <w:pPr>
        <w:spacing w:after="0"/>
        <w:jc w:val="both"/>
        <w:rPr>
          <w:rFonts w:cs="Times New Roman" w:eastAsia="SimSun"/>
          <w:lang w:eastAsia="zh-CN"/>
        </w:rPr>
      </w:pPr>
      <w:r w:rsidRPr="0058562C">
        <w:rPr>
          <w:rFonts w:cs="Times New Roman" w:eastAsia="SimSun"/>
          <w:lang w:eastAsia="zh-CN"/>
        </w:rPr>
        <w:tab/>
      </w:r>
      <w:r w:rsidRPr="0058562C">
        <w:rPr>
          <w:rFonts w:cs="Times New Roman" w:eastAsia="SimSun"/>
          <w:lang w:eastAsia="zh-CN"/>
        </w:rPr>
        <w:tab/>
      </w:r>
      <w:r w:rsidRPr="0058562C">
        <w:rPr>
          <w:rFonts w:cs="Times New Roman" w:eastAsia="SimSun"/>
          <w:lang w:eastAsia="zh-CN"/>
        </w:rPr>
        <w:tab/>
      </w:r>
      <w:r w:rsidRPr="0058562C">
        <w:rPr>
          <w:rFonts w:cs="Times New Roman" w:eastAsia="SimSun"/>
          <w:lang w:eastAsia="zh-CN"/>
        </w:rPr>
        <w:tab/>
      </w:r>
      <w:r w:rsidRPr="0058562C">
        <w:rPr>
          <w:rFonts w:cs="Times New Roman" w:eastAsia="SimSun"/>
          <w:lang w:eastAsia="zh-CN"/>
        </w:rPr>
        <w:tab/>
      </w:r>
      <w:r w:rsidRPr="0058562C">
        <w:rPr>
          <w:rFonts w:cs="Times New Roman" w:eastAsia="SimSun"/>
          <w:lang w:eastAsia="zh-CN"/>
        </w:rPr>
        <w:tab/>
      </w:r>
      <w:r w:rsidRPr="0058562C">
        <w:rPr>
          <w:rFonts w:cs="Times New Roman" w:eastAsia="SimSun"/>
          <w:lang w:eastAsia="zh-CN"/>
        </w:rPr>
        <w:tab/>
        <w:t xml:space="preserve">    Za točnost otpravka-ovlašteni službenik     </w:t>
      </w:r>
    </w:p>
    <w:p w:rsidRDefault="0058562C" w:rsidP="0058562C" w:rsidR="0058562C" w:rsidRPr="0058562C">
      <w:pPr>
        <w:spacing w:after="0"/>
        <w:jc w:val="both"/>
        <w:rPr>
          <w:rFonts w:cs="Times New Roman" w:eastAsia="SimSun"/>
          <w:lang w:eastAsia="zh-CN"/>
        </w:rPr>
      </w:pPr>
      <w:r w:rsidRPr="0058562C">
        <w:rPr>
          <w:rFonts w:cs="Times New Roman" w:eastAsia="SimSun"/>
          <w:lang w:eastAsia="zh-CN"/>
        </w:rPr>
        <w:tab/>
      </w:r>
      <w:r w:rsidRPr="0058562C">
        <w:rPr>
          <w:rFonts w:cs="Times New Roman" w:eastAsia="SimSun"/>
          <w:lang w:eastAsia="zh-CN"/>
        </w:rPr>
        <w:tab/>
      </w:r>
      <w:r w:rsidRPr="0058562C">
        <w:rPr>
          <w:rFonts w:cs="Times New Roman" w:eastAsia="SimSun"/>
          <w:lang w:eastAsia="zh-CN"/>
        </w:rPr>
        <w:tab/>
      </w:r>
      <w:r w:rsidRPr="0058562C">
        <w:rPr>
          <w:rFonts w:cs="Times New Roman" w:eastAsia="SimSun"/>
          <w:lang w:eastAsia="zh-CN"/>
        </w:rPr>
        <w:tab/>
      </w:r>
      <w:r w:rsidRPr="0058562C">
        <w:rPr>
          <w:rFonts w:cs="Times New Roman" w:eastAsia="SimSun"/>
          <w:lang w:eastAsia="zh-CN"/>
        </w:rPr>
        <w:tab/>
      </w:r>
      <w:r w:rsidRPr="0058562C">
        <w:rPr>
          <w:rFonts w:cs="Times New Roman" w:eastAsia="SimSun"/>
          <w:lang w:eastAsia="zh-CN"/>
        </w:rPr>
        <w:tab/>
      </w:r>
      <w:r w:rsidRPr="0058562C">
        <w:rPr>
          <w:rFonts w:cs="Times New Roman" w:eastAsia="SimSun"/>
          <w:lang w:eastAsia="zh-CN"/>
        </w:rPr>
        <w:tab/>
      </w:r>
      <w:r w:rsidRPr="0058562C">
        <w:rPr>
          <w:rFonts w:cs="Times New Roman" w:eastAsia="SimSun"/>
          <w:lang w:eastAsia="zh-CN"/>
        </w:rPr>
        <w:tab/>
        <w:t xml:space="preserve">          Suzana Sabljić</w:t>
      </w:r>
    </w:p>
    <w:p w:rsidRDefault="0058562C" w:rsidP="0058562C" w:rsidR="0058562C" w:rsidRPr="0058562C">
      <w:pPr>
        <w:spacing w:after="0"/>
        <w:jc w:val="both"/>
        <w:rPr>
          <w:rFonts w:cs="Times New Roman" w:eastAsia="SimSun"/>
          <w:lang w:eastAsia="zh-CN"/>
        </w:rPr>
      </w:pPr>
      <w:r w:rsidRPr="0058562C">
        <w:rPr>
          <w:rFonts w:cs="Times New Roman" w:eastAsia="SimSun"/>
          <w:lang w:eastAsia="zh-CN"/>
        </w:rPr>
        <w:lastRenderedPageBreak/>
        <w:t>POUKA O PRAVNOM LIJEKU:</w:t>
      </w:r>
    </w:p>
    <w:p w:rsidRDefault="0058562C" w:rsidP="0058562C" w:rsidR="0058562C" w:rsidRPr="0058562C">
      <w:pPr>
        <w:spacing w:after="0"/>
        <w:jc w:val="both"/>
        <w:rPr>
          <w:rFonts w:cs="Times New Roman" w:eastAsia="SimSun"/>
          <w:lang w:eastAsia="zh-CN"/>
        </w:rPr>
      </w:pPr>
      <w:r w:rsidRPr="0058562C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58562C" w:rsidP="0058562C" w:rsidR="0058562C" w:rsidRPr="0058562C">
      <w:pPr>
        <w:spacing w:after="0"/>
        <w:jc w:val="both"/>
        <w:rPr>
          <w:rFonts w:cs="Times New Roman" w:eastAsia="SimSun"/>
          <w:lang w:eastAsia="zh-CN"/>
        </w:rPr>
      </w:pPr>
    </w:p>
    <w:p w:rsidRDefault="0058562C" w:rsidP="0058562C" w:rsidR="0058562C" w:rsidRPr="0058562C">
      <w:pPr>
        <w:spacing w:after="0"/>
        <w:jc w:val="both"/>
        <w:rPr>
          <w:rFonts w:cs="Times New Roman" w:eastAsia="SimSun"/>
          <w:lang w:eastAsia="zh-CN"/>
        </w:rPr>
      </w:pPr>
    </w:p>
    <w:p w:rsidRDefault="0058562C" w:rsidP="0058562C" w:rsidR="0058562C" w:rsidRPr="0058562C">
      <w:pPr>
        <w:spacing w:after="0"/>
        <w:jc w:val="both"/>
        <w:rPr>
          <w:rFonts w:cs="Times New Roman" w:eastAsia="SimSun"/>
          <w:lang w:eastAsia="zh-CN"/>
        </w:rPr>
      </w:pPr>
    </w:p>
    <w:p w:rsidRDefault="0058562C" w:rsidP="0058562C" w:rsidR="0058562C" w:rsidRPr="0058562C">
      <w:pPr>
        <w:spacing w:after="0"/>
        <w:jc w:val="both"/>
        <w:rPr>
          <w:rFonts w:cs="Times New Roman" w:eastAsia="SimSun"/>
          <w:lang w:eastAsia="zh-CN"/>
        </w:rPr>
      </w:pPr>
    </w:p>
    <w:p w:rsidRDefault="0058562C" w:rsidP="0058562C" w:rsidR="0058562C" w:rsidRPr="0058562C">
      <w:pPr>
        <w:spacing w:after="0"/>
        <w:jc w:val="both"/>
        <w:rPr>
          <w:rFonts w:cs="Times New Roman" w:eastAsia="SimSun"/>
          <w:lang w:eastAsia="zh-CN"/>
        </w:rPr>
      </w:pPr>
    </w:p>
    <w:p w:rsidRDefault="0058562C" w:rsidP="0058562C" w:rsidR="0058562C" w:rsidRPr="0058562C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62C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202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St-689/2017-4</izvorni_sadrzaj>
    <derivirana_varijabla naziv="DomainObject.Oznaka_1">St-689/2017-4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St-689/2017</izvorni_sadrzaj>
    <derivirana_varijabla naziv="DomainObject.Predmet.OznakaBroj_1">St-689/2017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 I SLOBODA d.o.o.</izvorni_sadrzaj>
    <derivirana_varijabla naziv="DomainObject.Predmet.ProtustrankaFormated_1">  MORE I SLOBODA d.o.o.</derivirana_varijabla>
  </DomainObject.Predmet.ProtustrankaFormated>
  <DomainObject.Predmet.ProtustrankaFormatedOIB>
    <izvorni_sadrzaj>  MORE I SLOBODA d.o.o., OIB 87012286701</izvorni_sadrzaj>
    <derivirana_varijabla naziv="DomainObject.Predmet.ProtustrankaFormatedOIB_1">  MORE I SLOBODA d.o.o., OIB 87012286701</derivirana_varijabla>
  </DomainObject.Predmet.ProtustrankaFormatedOIB>
  <DomainObject.Predmet.ProtustrankaFormatedWithAdress>
    <izvorni_sadrzaj> MORE I SLOBODA d.o.o., Hruševečka 3, 10000 Zagreb</izvorni_sadrzaj>
    <derivirana_varijabla naziv="DomainObject.Predmet.ProtustrankaFormatedWithAdress_1"> MORE I SLOBODA d.o.o., Hruševečka 3, 10000 Zagreb</derivirana_varijabla>
  </DomainObject.Predmet.ProtustrankaFormatedWithAdress>
  <DomainObject.Predmet.ProtustrankaFormatedWithAdressOIB>
    <izvorni_sadrzaj> MORE I SLOBODA d.o.o., OIB 87012286701, Hruševečka 3, 10000 Zagreb</izvorni_sadrzaj>
    <derivirana_varijabla naziv="DomainObject.Predmet.ProtustrankaFormatedWithAdressOIB_1"> MORE I SLOBODA d.o.o., OIB 87012286701, Hruševečka 3, 10000 Zagreb</derivirana_varijabla>
  </DomainObject.Predmet.ProtustrankaFormatedWithAdressOIB>
  <DomainObject.Predmet.ProtustrankaWithAdress>
    <izvorni_sadrzaj>MORE I SLOBODA d.o.o. Hruševečka 3, 10000 Zagreb</izvorni_sadrzaj>
    <derivirana_varijabla naziv="DomainObject.Predmet.ProtustrankaWithAdress_1">MORE I SLOBODA d.o.o. Hruševečka 3, 10000 Zagreb</derivirana_varijabla>
  </DomainObject.Predmet.ProtustrankaWithAdress>
  <DomainObject.Predmet.ProtustrankaWithAdressOIB>
    <izvorni_sadrzaj>MORE I SLOBODA d.o.o., OIB 87012286701, Hruševečka 3, 10000 Zagreb</izvorni_sadrzaj>
    <derivirana_varijabla naziv="DomainObject.Predmet.ProtustrankaWithAdressOIB_1">MORE I SLOBODA d.o.o., OIB 87012286701, Hruševečka 3, 10000 Zagreb</derivirana_varijabla>
  </DomainObject.Predmet.ProtustrankaWithAdressOIB>
  <DomainObject.Predmet.ProtustrankaNazivFormated>
    <izvorni_sadrzaj>MORE I SLOBODA d.o.o.</izvorni_sadrzaj>
    <derivirana_varijabla naziv="DomainObject.Predmet.ProtustrankaNazivFormated_1">MORE I SLOBODA d.o.o.</derivirana_varijabla>
  </DomainObject.Predmet.ProtustrankaNazivFormated>
  <DomainObject.Predmet.ProtustrankaNazivFormatedOIB>
    <izvorni_sadrzaj>MORE I SLOBODA d.o.o., OIB 87012286701</izvorni_sadrzaj>
    <derivirana_varijabla naziv="DomainObject.Predmet.ProtustrankaNazivFormatedOIB_1">MORE I SLOBODA d.o.o., OIB 87012286701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MORE I SLOBODA d.o.o.</item>
    </izvorni_sadrzaj>
    <derivirana_varijabla naziv="DomainObject.Predmet.ProtuStrankaListFormated_1">
      <item>MORE I SLOBODA d.o.o.</item>
    </derivirana_varijabla>
  </DomainObject.Predmet.ProtuStrankaListFormated>
  <DomainObject.Predmet.ProtuStrankaListFormatedOIB>
    <izvorni_sadrzaj>
      <item>MORE I SLOBODA d.o.o., OIB 87012286701</item>
    </izvorni_sadrzaj>
    <derivirana_varijabla naziv="DomainObject.Predmet.ProtuStrankaListFormatedOIB_1">
      <item>MORE I SLOBODA d.o.o., OIB 87012286701</item>
    </derivirana_varijabla>
  </DomainObject.Predmet.ProtuStrankaListFormatedOIB>
  <DomainObject.Predmet.ProtuStrankaListFormatedWithAdress>
    <izvorni_sadrzaj>
      <item>MORE I SLOBODA d.o.o., Hruševečka 3, 10000 Zagreb</item>
    </izvorni_sadrzaj>
    <derivirana_varijabla naziv="DomainObject.Predmet.ProtuStrankaListFormatedWithAdress_1">
      <item>MORE I SLOBODA d.o.o., Hruševečka 3, 10000 Zagreb</item>
    </derivirana_varijabla>
  </DomainObject.Predmet.ProtuStrankaListFormatedWithAdress>
  <DomainObject.Predmet.ProtuStrankaListFormatedWithAdressOIB>
    <izvorni_sadrzaj>
      <item>MORE I SLOBODA d.o.o., OIB 87012286701, Hruševečka 3, 10000 Zagreb</item>
    </izvorni_sadrzaj>
    <derivirana_varijabla naziv="DomainObject.Predmet.ProtuStrankaListFormatedWithAdressOIB_1">
      <item>MORE I SLOBODA d.o.o., OIB 87012286701, Hruševečka 3, 10000 Zagreb</item>
    </derivirana_varijabla>
  </DomainObject.Predmet.ProtuStrankaListFormatedWithAdressOIB>
  <DomainObject.Predmet.ProtuStrankaListNazivFormated>
    <izvorni_sadrzaj>
      <item>MORE I SLOBODA d.o.o.</item>
    </izvorni_sadrzaj>
    <derivirana_varijabla naziv="DomainObject.Predmet.ProtuStrankaListNazivFormated_1">
      <item>MORE I SLOBODA d.o.o.</item>
    </derivirana_varijabla>
  </DomainObject.Predmet.ProtuStrankaListNazivFormated>
  <DomainObject.Predmet.ProtuStrankaListNazivFormatedOIB>
    <izvorni_sadrzaj>
      <item>MORE I SLOBODA d.o.o., OIB 87012286701</item>
    </izvorni_sadrzaj>
    <derivirana_varijabla naziv="DomainObject.Predmet.ProtuStrankaListNazivFormatedOIB_1">
      <item>MORE I SLOBODA d.o.o., OIB 87012286701</item>
    </derivirana_varijabla>
  </DomainObject.Predmet.ProtuStrankaListNazivFormatedOIB>
  <DomainObject.Predmet.OstaliListFormated>
    <izvorni_sadrzaj>
      <item>PHILIPPE FRANCOIS JACQUES GIGON LE GRAIN</item>
    </izvorni_sadrzaj>
    <derivirana_varijabla naziv="DomainObject.Predmet.OstaliListFormated_1">
      <item>PHILIPPE FRANCOIS JACQUES GIGON LE GRAIN</item>
    </derivirana_varijabla>
  </DomainObject.Predmet.OstaliListFormated>
  <DomainObject.Predmet.OstaliListFormatedOIB>
    <izvorni_sadrzaj>
      <item>PHILIPPE FRANCOIS JACQUES GIGON LE GRAIN, OIB 88934023129</item>
    </izvorni_sadrzaj>
    <derivirana_varijabla naziv="DomainObject.Predmet.OstaliListFormatedOIB_1">
      <item>PHILIPPE FRANCOIS JACQUES GIGON LE GRAIN, OIB 88934023129</item>
    </derivirana_varijabla>
  </DomainObject.Predmet.OstaliListFormatedOIB>
  <DomainObject.Predmet.OstaliListFormatedWithAdress>
    <izvorni_sadrzaj>
      <item>PHILIPPE FRANCOIS JACQUES GIGON LE GRAIN, Mornarska 3/B, 21311 Stobreč</item>
    </izvorni_sadrzaj>
    <derivirana_varijabla naziv="DomainObject.Predmet.OstaliListFormatedWithAdress_1">
      <item>PHILIPPE FRANCOIS JACQUES GIGON LE GRAIN, Mornarska 3/B, 21311 Stobreč</item>
    </derivirana_varijabla>
  </DomainObject.Predmet.OstaliListFormatedWithAdress>
  <DomainObject.Predmet.OstaliListFormatedWithAdressOIB>
    <izvorni_sadrzaj>
      <item>PHILIPPE FRANCOIS JACQUES GIGON LE GRAIN, OIB 88934023129, Mornarska 3/B, 21311 Stobreč</item>
    </izvorni_sadrzaj>
    <derivirana_varijabla naziv="DomainObject.Predmet.OstaliListFormatedWithAdressOIB_1">
      <item>PHILIPPE FRANCOIS JACQUES GIGON LE GRAIN, OIB 88934023129, Mornarska 3/B, 21311 Stobreč</item>
    </derivirana_varijabla>
  </DomainObject.Predmet.OstaliListFormatedWithAdressOIB>
  <DomainObject.Predmet.OstaliListNazivFormated>
    <izvorni_sadrzaj>
      <item>PHILIPPE FRANCOIS JACQUES GIGON LE GRAIN</item>
    </izvorni_sadrzaj>
    <derivirana_varijabla naziv="DomainObject.Predmet.OstaliListNazivFormated_1">
      <item>PHILIPPE FRANCOIS JACQUES GIGON LE GRAIN</item>
    </derivirana_varijabla>
  </DomainObject.Predmet.OstaliListNazivFormated>
  <DomainObject.Predmet.OstaliListNazivFormatedOIB>
    <izvorni_sadrzaj>
      <item>PHILIPPE FRANCOIS JACQUES GIGON LE GRAIN, OIB 88934023129</item>
    </izvorni_sadrzaj>
    <derivirana_varijabla naziv="DomainObject.Predmet.OstaliListNazivFormatedOIB_1">
      <item>PHILIPPE FRANCOIS JACQUES GIGON LE GRAIN, OIB 88934023129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St-689/2017-4</izvorni_sadrzaj>
    <derivirana_varijabla naziv="DomainObject.PoslovniBrojDokumenta_1">St-689/2017-4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MORE I SLOBODA d.o.o.</izvorni_sadrzaj>
    <derivirana_varijabla naziv="DomainObject.Predmet.ProtustrankaIDrugi_1">MORE I SLOBODA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MORE I SLOBODA d.o.o., OIB 87012286701, Hruševečka 3, 10000 Zagreb</izvorni_sadrzaj>
    <derivirana_varijabla naziv="DomainObject.Predmet.ProtustrankaIDrugiAdressOIB_1">MORE I SLOBODA d.o.o., OIB 87012286701, Hruševečka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MORE I SLOBODA d.o.o.</item>
      <item>FINA Regionalni centar Zagreb</item>
      <item>PHILIPPE FRANCOIS JACQUES GIGON LE GRAIN</item>
    </izvorni_sadrzaj>
    <derivirana_varijabla naziv="DomainObject.Predmet.SudioniciListNaziv_1">
      <item>MORE I SLOBODA d.o.o.</item>
      <item>FINA Regionalni centar Zagreb</item>
      <item>PHILIPPE FRANCOIS JACQUES GIGON LE GRAIN</item>
    </derivirana_varijabla>
  </DomainObject.Predmet.SudioniciListNaziv>
  <DomainObject.Predmet.SudioniciListAdressOIB>
    <izvorni_sadrzaj>
      <item>MORE I SLOBODA d.o.o., OIB 87012286701, Hruševečka 3,10000 Zagreb</item>
      <item>FINA Regionalni centar Zagreb, OIB 85821130368, Trg svibanjskih žrtava 1995. br. 1,10000 Zagreb</item>
      <item>PHILIPPE FRANCOIS JACQUES GIGON LE GRAIN, OIB 88934023129, Mornarska 3/B,21311 Stobreč</item>
    </izvorni_sadrzaj>
    <derivirana_varijabla naziv="DomainObject.Predmet.SudioniciListAdressOIB_1">
      <item>MORE I SLOBODA d.o.o., OIB 87012286701, Hruševečka 3,10000 Zagreb</item>
      <item>FINA Regionalni centar Zagreb, OIB 85821130368, Trg svibanjskih žrtava 1995. br. 1,10000 Zagreb</item>
      <item>PHILIPPE FRANCOIS JACQUES GIGON LE GRAIN, OIB 88934023129, Mornarska 3/B,21311 Stobreč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D71749-8457-40EC-AF3C-B91A87BBE0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1617</properties:Characters>
  <properties:Lines>57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2017-09-07T10:25:00Z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St-689/2017-4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