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97e5" w14:paraId="b2997e5" w:rsidRDefault="00FE19D5" w:rsidP="00FE19D5" w:rsidR="00FE19D5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FE19D5" w:rsidP="00FE19D5" w:rsidR="00FE19D5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FE19D5" w:rsidP="00FE19D5" w:rsidR="00FE19D5">
      <w:pPr>
        <w:jc w:val="center"/>
        <w:rPr>
          <w:rFonts w:cs="Times New Roman"/>
        </w:rPr>
      </w:pPr>
    </w:p>
    <w:p w:rsidRDefault="00FE19D5" w:rsidP="00FE19D5" w:rsidR="00FE19D5">
      <w:pPr>
        <w:jc w:val="center"/>
        <w:rPr>
          <w:rFonts w:cs="Times New Roman"/>
        </w:rPr>
      </w:pPr>
    </w:p>
    <w:p w:rsidRDefault="00FE19D5" w:rsidP="00FE19D5" w:rsidR="00FE19D5" w:rsidRPr="00F27FBC">
      <w:pPr>
        <w:jc w:val="center"/>
        <w:rPr>
          <w:rFonts w:cs="Times New Roman"/>
        </w:rPr>
      </w:pPr>
    </w:p>
    <w:p w:rsidRDefault="00FE19D5" w:rsidP="00FE19D5" w:rsidR="00FE19D5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FE19D5" w:rsidP="00FE19D5" w:rsidR="00FE19D5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586D66">
        <w:rPr>
          <w:rFonts w:cs="Tahoma"/>
          <w:b/>
          <w:bCs/>
          <w:sz w:val="24"/>
          <w:szCs w:val="24"/>
        </w:rPr>
        <w:t>St-4093/16</w:t>
      </w:r>
    </w:p>
    <w:p w:rsidRDefault="00FE19D5" w:rsidP="00FE19D5" w:rsidR="00FE19D5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586D66">
        <w:rPr>
          <w:rFonts w:cs="Tahoma"/>
          <w:b/>
          <w:sz w:val="24"/>
          <w:szCs w:val="24"/>
        </w:rPr>
        <w:t xml:space="preserve">FILM DISTRIBUCIJA d.o.o. </w:t>
      </w:r>
      <w:r>
        <w:rPr>
          <w:rFonts w:cs="Tahoma"/>
          <w:b/>
          <w:sz w:val="24"/>
          <w:szCs w:val="24"/>
        </w:rPr>
        <w:t xml:space="preserve"> u stečaju, </w:t>
      </w:r>
      <w:r w:rsidRPr="00586D66">
        <w:rPr>
          <w:rFonts w:cs="Tahoma"/>
          <w:b/>
          <w:sz w:val="24"/>
          <w:szCs w:val="24"/>
        </w:rPr>
        <w:t>Zagreb, Oporovečka 12, OIB: 07777594834</w:t>
      </w:r>
    </w:p>
    <w:p w:rsidRDefault="00FE19D5" w:rsidP="00FE19D5" w:rsidR="00FE19D5" w:rsidRPr="00F27FBC">
      <w:pPr>
        <w:jc w:val="both"/>
        <w:rPr>
          <w:rFonts w:cs="Tahoma"/>
          <w:b/>
          <w:bCs/>
          <w:sz w:val="24"/>
          <w:szCs w:val="24"/>
        </w:rPr>
      </w:pPr>
    </w:p>
    <w:p w:rsidRDefault="00FE19D5" w:rsidP="00FE19D5" w:rsidR="00FE19D5" w:rsidRPr="00F27FBC">
      <w:pPr>
        <w:jc w:val="center"/>
        <w:rPr>
          <w:rFonts w:cs="Times New Roman"/>
          <w:lang w:val="pl-PL"/>
        </w:rPr>
      </w:pPr>
    </w:p>
    <w:p w:rsidRDefault="00FE19D5" w:rsidP="00FE19D5" w:rsidR="00FE19D5" w:rsidRPr="00F27FBC">
      <w:pPr>
        <w:jc w:val="center"/>
        <w:rPr>
          <w:rFonts w:cs="Times New Roman"/>
          <w:lang w:val="pl-PL"/>
        </w:rPr>
      </w:pPr>
    </w:p>
    <w:p w:rsidRDefault="00FE19D5" w:rsidP="00FE19D5" w:rsidR="00FE19D5" w:rsidRPr="00F27FBC">
      <w:pPr>
        <w:jc w:val="center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TIJEK STEČAJNOGA POSTUPKA U RAZDOBLJU OD </w:t>
      </w:r>
      <w:smartTag w:element="date" w:uri="urn:schemas-microsoft-com:office:smarttags">
        <w:smartTagPr>
          <w:attr w:val="2018" w:name="Year"/>
          <w:attr w:val="27" w:name="Day"/>
          <w:attr w:val="06" w:name="Month"/>
          <w:attr w:val="trans" w:name="ls"/>
        </w:smartTagPr>
        <w:r>
          <w:rPr>
            <w:rFonts w:cs="Times New Roman"/>
            <w:b/>
            <w:bCs/>
            <w:sz w:val="24"/>
            <w:szCs w:val="24"/>
          </w:rPr>
          <w:t>27.06.2018.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>
          <w:rPr>
            <w:rFonts w:cs="Times New Roman"/>
            <w:b/>
            <w:bCs/>
            <w:sz w:val="24"/>
            <w:szCs w:val="24"/>
          </w:rPr>
          <w:t>09.10.2018.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FE19D5" w:rsidP="00FE19D5" w:rsidR="00FE19D5">
      <w:pPr>
        <w:jc w:val="both"/>
        <w:rPr>
          <w:rFonts w:cs="Tahoma"/>
          <w:bCs/>
        </w:rPr>
      </w:pPr>
    </w:p>
    <w:p w:rsidRDefault="00FE19D5" w:rsidP="00FE19D5" w:rsidR="00FE19D5" w:rsidRPr="00F27FBC">
      <w:pPr>
        <w:jc w:val="both"/>
        <w:rPr>
          <w:rFonts w:cs="Tahoma"/>
          <w:b/>
          <w:bCs/>
          <w:lang w:val="pl-PL"/>
        </w:rPr>
      </w:pPr>
    </w:p>
    <w:p w:rsidRDefault="00FE19D5" w:rsidP="00FE19D5" w:rsidR="00FE19D5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I. STANJE STEČAJNE MASE</w:t>
      </w:r>
    </w:p>
    <w:p w:rsidRDefault="00FE19D5" w:rsidP="00FE19D5" w:rsidR="00FE19D5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FE19D5" w:rsidP="00FE19D5" w:rsidR="00FE19D5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vlasništvu stečajnog dužnika:</w:t>
      </w:r>
    </w:p>
    <w:p w:rsidRDefault="00FE19D5" w:rsidP="00FE19D5" w:rsidR="00FE19D5" w:rsidRPr="00A26814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E19D5" w:rsidP="00FE19D5" w:rsidR="00FE19D5" w:rsidRPr="002E79E4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b/>
          <w:bCs/>
          <w:lang w:eastAsia="hr-HR"/>
        </w:rPr>
      </w:pPr>
      <w:r w:rsidRPr="002E79E4">
        <w:rPr>
          <w:rFonts w:cs="Tahoma"/>
          <w:b/>
          <w:bCs/>
          <w:lang w:eastAsia="hr-HR" w:val="en-US"/>
        </w:rPr>
        <w:t>Građevinski objekti – nekretnine u naravi tri zgrade i dvorište u Zagrebu, Oporovečka</w:t>
      </w:r>
      <w:r w:rsidRPr="002E79E4">
        <w:rPr>
          <w:rFonts w:cs="Tahoma"/>
          <w:b/>
          <w:bCs/>
          <w:lang w:eastAsia="hr-HR"/>
        </w:rPr>
        <w:t xml:space="preserve">, broj uloška </w:t>
      </w:r>
      <w:r w:rsidRPr="002E79E4">
        <w:rPr>
          <w:rFonts w:cs="Tahoma"/>
          <w:b/>
          <w:bCs/>
          <w:lang w:eastAsia="hr-HR" w:val="en-US"/>
        </w:rPr>
        <w:t>13028</w:t>
      </w:r>
      <w:r w:rsidRPr="002E79E4">
        <w:rPr>
          <w:rFonts w:cs="Tahoma"/>
          <w:b/>
          <w:bCs/>
          <w:lang w:eastAsia="hr-HR"/>
        </w:rPr>
        <w:t xml:space="preserve">, k.č.br. </w:t>
      </w:r>
      <w:r w:rsidRPr="002E79E4">
        <w:rPr>
          <w:rFonts w:cs="Tahoma"/>
          <w:b/>
          <w:bCs/>
          <w:lang w:eastAsia="hr-HR" w:val="en-US"/>
        </w:rPr>
        <w:t>2986/3045</w:t>
      </w:r>
      <w:r w:rsidRPr="002E79E4">
        <w:rPr>
          <w:rFonts w:cs="Tahoma"/>
          <w:b/>
          <w:bCs/>
          <w:lang w:eastAsia="hr-HR"/>
        </w:rPr>
        <w:t xml:space="preserve">, k.o. </w:t>
      </w:r>
      <w:r w:rsidRPr="002E79E4">
        <w:rPr>
          <w:rFonts w:cs="Tahoma"/>
          <w:b/>
          <w:bCs/>
          <w:lang w:eastAsia="hr-HR" w:val="en-US"/>
        </w:rPr>
        <w:t>335312, Granešina</w:t>
      </w:r>
      <w:r w:rsidRPr="002E79E4">
        <w:rPr>
          <w:rFonts w:cs="Tahoma"/>
          <w:b/>
          <w:bCs/>
          <w:lang w:eastAsia="hr-HR"/>
        </w:rPr>
        <w:t xml:space="preserve"> – površine </w:t>
      </w:r>
      <w:r w:rsidRPr="002E79E4">
        <w:rPr>
          <w:rFonts w:cs="Tahoma"/>
          <w:b/>
          <w:bCs/>
          <w:lang w:eastAsia="hr-HR" w:val="en-US"/>
        </w:rPr>
        <w:t>5500</w:t>
      </w:r>
      <w:r w:rsidRPr="002E79E4">
        <w:rPr>
          <w:rFonts w:cs="Tahoma"/>
          <w:b/>
          <w:bCs/>
          <w:lang w:eastAsia="hr-HR"/>
        </w:rPr>
        <w:t>.</w:t>
      </w:r>
    </w:p>
    <w:p w:rsidRDefault="00FE19D5" w:rsidP="00FE19D5" w:rsidR="00FE19D5" w:rsidRPr="002E79E4">
      <w:pPr>
        <w:spacing w:after="0"/>
        <w:ind w:left="36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E19D5" w:rsidP="00FE19D5" w:rsidR="00FE19D5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slijedeći tereti:</w:t>
      </w:r>
    </w:p>
    <w:tbl>
      <w:tblPr>
        <w:tblStyle w:val="Reetkatablice"/>
        <w:tblW w:type="auto" w:w="0"/>
        <w:tblInd w:type="dxa" w:w="36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8640"/>
      </w:tblGrid>
      <w:tr w:rsidR="00FE19D5" w:rsidRPr="00D905EE">
        <w:tc>
          <w:tcPr>
            <w:tcW w:type="dxa" w:w="288"/>
          </w:tcPr>
          <w:p w:rsidRDefault="00FE19D5" w:rsidP="00FE19D5" w:rsidR="00FE19D5" w:rsidRPr="00D905EE">
            <w:pPr>
              <w:spacing w:after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D905EE">
              <w:rPr>
                <w:rFonts w:cs="Tahoma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FE19D5" w:rsidP="00FE19D5" w:rsidR="00FE19D5" w:rsidRPr="00D905EE">
            <w:pPr>
              <w:spacing w:after="0"/>
              <w:jc w:val="both"/>
              <w:rPr>
                <w:bCs/>
                <w:i/>
                <w:sz w:val="20"/>
                <w:szCs w:val="20"/>
                <w:lang w:val="en-US"/>
              </w:rPr>
            </w:pPr>
            <w:r w:rsidRPr="00D905EE">
              <w:rPr>
                <w:bCs/>
                <w:i/>
                <w:sz w:val="20"/>
                <w:szCs w:val="20"/>
                <w:lang w:val="en-US"/>
              </w:rPr>
              <w:t xml:space="preserve">GRUBIŠIĆ DINKA,  OIB: 36119195029, PANTOVČAK BR. 196/B, ZAGREB, za iznos od </w:t>
            </w:r>
            <w:r w:rsidRPr="00D905EE">
              <w:rPr>
                <w:bCs/>
                <w:i/>
                <w:sz w:val="20"/>
                <w:szCs w:val="20"/>
              </w:rPr>
              <w:t>2.500.000,00 KN</w:t>
            </w:r>
          </w:p>
        </w:tc>
      </w:tr>
    </w:tbl>
    <w:p w:rsidRDefault="00FE19D5" w:rsidP="00FE19D5" w:rsidR="00FE19D5" w:rsidRPr="00D905EE">
      <w:pPr>
        <w:spacing w:after="0"/>
        <w:jc w:val="both"/>
        <w:rPr>
          <w:rFonts w:cs="Tahoma"/>
          <w:b/>
          <w:bCs/>
          <w:sz w:val="20"/>
          <w:szCs w:val="20"/>
          <w:lang w:eastAsia="hr-HR"/>
        </w:rPr>
      </w:pPr>
    </w:p>
    <w:p w:rsidRDefault="00FE19D5" w:rsidP="00FE19D5" w:rsidR="00FE19D5" w:rsidRPr="00D905EE">
      <w:pPr>
        <w:jc w:val="center"/>
        <w:rPr>
          <w:rFonts w:cs="Tahoma"/>
          <w:b/>
          <w:i/>
        </w:rPr>
      </w:pPr>
      <w:r w:rsidRPr="00D905EE">
        <w:rPr>
          <w:rFonts w:cs="Tahoma"/>
          <w:b/>
          <w:i/>
        </w:rPr>
        <w:t>Procijenjena vrijednosti nekretnina iznosi 8.569.457,43  kn.</w:t>
      </w:r>
    </w:p>
    <w:p w:rsidRDefault="00FE19D5" w:rsidP="00FE19D5" w:rsidR="00FE19D5">
      <w:pPr>
        <w:spacing w:after="0"/>
        <w:jc w:val="both"/>
        <w:rPr>
          <w:rFonts w:cs="Tahoma"/>
          <w:lang w:eastAsia="hr-HR"/>
        </w:rPr>
      </w:pPr>
    </w:p>
    <w:p w:rsidRDefault="00FE19D5" w:rsidP="00FE19D5" w:rsidR="00FE19D5">
      <w:pPr>
        <w:spacing w:after="0"/>
        <w:jc w:val="both"/>
        <w:rPr>
          <w:rFonts w:cs="Tahoma"/>
          <w:lang w:eastAsia="hr-HR"/>
        </w:rPr>
      </w:pPr>
    </w:p>
    <w:p w:rsidRDefault="00FE19D5" w:rsidP="00FE19D5" w:rsidR="00FE19D5">
      <w:pPr>
        <w:spacing w:after="0"/>
        <w:jc w:val="both"/>
        <w:rPr>
          <w:rFonts w:cs="Tahoma"/>
          <w:lang w:eastAsia="hr-HR"/>
        </w:rPr>
      </w:pPr>
    </w:p>
    <w:p w:rsidRDefault="00FE19D5" w:rsidP="00FE19D5" w:rsidR="00FE19D5" w:rsidRPr="008C1A48">
      <w:pPr>
        <w:spacing w:after="0"/>
        <w:jc w:val="both"/>
        <w:rPr>
          <w:rFonts w:cs="Tahoma"/>
          <w:bCs/>
          <w:sz w:val="24"/>
          <w:szCs w:val="24"/>
        </w:rPr>
      </w:pPr>
      <w:r w:rsidRPr="00E56002">
        <w:rPr>
          <w:rFonts w:cs="Tahoma"/>
          <w:i/>
          <w:sz w:val="24"/>
          <w:szCs w:val="24"/>
          <w:u w:val="single"/>
        </w:rPr>
        <w:t>Prva usmena javna dražba</w:t>
      </w:r>
      <w:r w:rsidRPr="00E56002">
        <w:rPr>
          <w:rFonts w:cs="Tahoma"/>
          <w:sz w:val="24"/>
          <w:szCs w:val="24"/>
        </w:rPr>
        <w:t xml:space="preserve"> radi prodaje navedene nekretnine održana je dana </w:t>
      </w:r>
      <w:smartTag w:element="date" w:uri="urn:schemas-microsoft-com:office:smarttags">
        <w:smartTagPr>
          <w:attr w:val="2018" w:name="Year"/>
          <w:attr w:val="09" w:name="Day"/>
          <w:attr w:val="05" w:name="Month"/>
          <w:attr w:val="trans" w:name="ls"/>
        </w:smartTagPr>
        <w:r w:rsidRPr="00E56002">
          <w:rPr>
            <w:rFonts w:cs="Tahoma"/>
            <w:sz w:val="24"/>
            <w:szCs w:val="24"/>
          </w:rPr>
          <w:t>09.05.2018.</w:t>
        </w:r>
      </w:smartTag>
      <w:r w:rsidRPr="00E56002">
        <w:rPr>
          <w:rFonts w:cs="Tahoma"/>
          <w:sz w:val="24"/>
          <w:szCs w:val="24"/>
        </w:rPr>
        <w:t xml:space="preserve"> godine u 10,</w:t>
      </w:r>
      <w:r w:rsidRPr="00E56002">
        <w:rPr>
          <w:rFonts w:cs="Tahoma"/>
          <w:sz w:val="24"/>
          <w:szCs w:val="24"/>
          <w:vertAlign w:val="superscript"/>
        </w:rPr>
        <w:t xml:space="preserve">33 </w:t>
      </w:r>
      <w:r w:rsidRPr="00E56002">
        <w:rPr>
          <w:rFonts w:cs="Tahoma"/>
          <w:sz w:val="24"/>
          <w:szCs w:val="24"/>
        </w:rPr>
        <w:t xml:space="preserve">sati. Oglas za prvu usmenu javnu dražbu objavljen je na web stranicama Visokog trgovačkog suda dana </w:t>
      </w:r>
      <w:smartTag w:element="date" w:uri="urn:schemas-microsoft-com:office:smarttags">
        <w:smartTagPr>
          <w:attr w:val="2018" w:name="Year"/>
          <w:attr w:val="12" w:name="Day"/>
          <w:attr w:val="04" w:name="Month"/>
          <w:attr w:val="trans" w:name="ls"/>
        </w:smartTagPr>
        <w:r w:rsidRPr="00E56002">
          <w:rPr>
            <w:rFonts w:cs="Tahoma"/>
            <w:sz w:val="24"/>
            <w:szCs w:val="24"/>
          </w:rPr>
          <w:t>12.04.2018.</w:t>
        </w:r>
      </w:smartTag>
      <w:r w:rsidRPr="00E56002">
        <w:rPr>
          <w:rFonts w:cs="Tahoma"/>
          <w:sz w:val="24"/>
          <w:szCs w:val="24"/>
        </w:rPr>
        <w:t xml:space="preserve"> godine i na Internet stranicama očevidnika nekretnina HGK dana </w:t>
      </w:r>
      <w:smartTag w:element="date" w:uri="urn:schemas-microsoft-com:office:smarttags">
        <w:smartTagPr>
          <w:attr w:val="2018" w:name="Year"/>
          <w:attr w:val="11" w:name="Day"/>
          <w:attr w:val="04" w:name="Month"/>
          <w:attr w:val="trans" w:name="ls"/>
        </w:smartTagPr>
        <w:r w:rsidRPr="00E56002">
          <w:rPr>
            <w:rFonts w:cs="Tahoma"/>
            <w:sz w:val="24"/>
            <w:szCs w:val="24"/>
          </w:rPr>
          <w:t>11.04.2018.</w:t>
        </w:r>
      </w:smartTag>
      <w:r w:rsidRPr="00E56002">
        <w:rPr>
          <w:rFonts w:cs="Tahoma"/>
          <w:sz w:val="24"/>
          <w:szCs w:val="24"/>
        </w:rPr>
        <w:t xml:space="preserve"> godine. Obzirom da   prvoj usmenoj javnoj dražbi nije pristupio nitko od kupaca,   druga usmena javna dražba zakazana je za dan </w:t>
      </w:r>
      <w:smartTag w:element="date" w:uri="urn:schemas-microsoft-com:office:smarttags">
        <w:smartTagPr>
          <w:attr w:val="2018" w:name="Year"/>
          <w:attr w:val="12" w:name="Day"/>
          <w:attr w:val="9" w:name="Month"/>
          <w:attr w:val="trans" w:name="ls"/>
        </w:smartTagPr>
        <w:r w:rsidRPr="00E56002">
          <w:rPr>
            <w:rFonts w:cs="Tahoma"/>
            <w:bCs/>
            <w:sz w:val="24"/>
            <w:szCs w:val="24"/>
          </w:rPr>
          <w:t>12. rujna 2018</w:t>
        </w:r>
      </w:smartTag>
      <w:r w:rsidRPr="00E56002">
        <w:rPr>
          <w:rFonts w:cs="Tahoma"/>
          <w:bCs/>
          <w:sz w:val="24"/>
          <w:szCs w:val="24"/>
        </w:rPr>
        <w:t>. u 13,</w:t>
      </w:r>
      <w:r w:rsidRPr="00E56002">
        <w:rPr>
          <w:rFonts w:cs="Tahoma"/>
          <w:bCs/>
          <w:sz w:val="24"/>
          <w:szCs w:val="24"/>
          <w:vertAlign w:val="superscript"/>
        </w:rPr>
        <w:t>50</w:t>
      </w:r>
      <w:r w:rsidRPr="00E56002">
        <w:rPr>
          <w:rFonts w:cs="Tahoma"/>
          <w:bCs/>
          <w:sz w:val="24"/>
          <w:szCs w:val="24"/>
        </w:rPr>
        <w:t xml:space="preserve"> sati</w:t>
      </w:r>
      <w:r>
        <w:rPr>
          <w:rFonts w:cs="Tahoma"/>
          <w:bCs/>
          <w:sz w:val="24"/>
          <w:szCs w:val="24"/>
        </w:rPr>
        <w:t>.</w:t>
      </w:r>
      <w:r w:rsidR="008C1A48">
        <w:rPr>
          <w:rFonts w:cs="Tahoma"/>
          <w:bCs/>
          <w:sz w:val="24"/>
          <w:szCs w:val="24"/>
        </w:rPr>
        <w:t xml:space="preserve"> Na </w:t>
      </w:r>
      <w:r w:rsidR="008C1A48">
        <w:rPr>
          <w:rFonts w:cs="Tahoma"/>
          <w:bCs/>
          <w:i/>
          <w:sz w:val="24"/>
          <w:szCs w:val="24"/>
          <w:u w:val="single"/>
        </w:rPr>
        <w:t xml:space="preserve">drugoj usmenoj javnoj </w:t>
      </w:r>
      <w:r w:rsidR="008C1A48" w:rsidRPr="008C1A48">
        <w:rPr>
          <w:rFonts w:cs="Tahoma"/>
          <w:bCs/>
          <w:i/>
          <w:sz w:val="24"/>
          <w:szCs w:val="24"/>
          <w:u w:val="single"/>
        </w:rPr>
        <w:t>dražbi</w:t>
      </w:r>
      <w:r w:rsidR="008C1A48">
        <w:rPr>
          <w:rFonts w:cs="Tahoma"/>
          <w:bCs/>
          <w:sz w:val="24"/>
          <w:szCs w:val="24"/>
        </w:rPr>
        <w:t xml:space="preserve"> pristupili su razlučni vjerovnici Dinka Grubišić i </w:t>
      </w:r>
      <w:r w:rsidR="00736815">
        <w:rPr>
          <w:rFonts w:cs="Tahoma"/>
          <w:bCs/>
          <w:sz w:val="24"/>
          <w:szCs w:val="24"/>
        </w:rPr>
        <w:t xml:space="preserve">Jadran film production service d.o.o. zastupani po punomoćniku. Kao kupac nije pristupio nitko. </w:t>
      </w:r>
      <w:r w:rsidR="008C1A48" w:rsidRPr="008C1A48">
        <w:rPr>
          <w:rFonts w:cs="Tahoma"/>
          <w:bCs/>
          <w:sz w:val="24"/>
          <w:szCs w:val="24"/>
        </w:rPr>
        <w:t>Razlučni</w:t>
      </w:r>
      <w:r w:rsidR="008C1A48">
        <w:rPr>
          <w:rFonts w:cs="Tahoma"/>
          <w:bCs/>
          <w:sz w:val="24"/>
          <w:szCs w:val="24"/>
        </w:rPr>
        <w:t xml:space="preserve"> vjerovnik podnio je podnesak kojim predlaže da se </w:t>
      </w:r>
      <w:r w:rsidR="008C1A48" w:rsidRPr="00736815">
        <w:rPr>
          <w:rFonts w:cs="Tahoma"/>
          <w:bCs/>
          <w:sz w:val="24"/>
          <w:szCs w:val="24"/>
        </w:rPr>
        <w:t>druga usmena javna dražba o</w:t>
      </w:r>
      <w:r w:rsidR="008C1A48">
        <w:rPr>
          <w:rFonts w:cs="Tahoma"/>
          <w:bCs/>
          <w:sz w:val="24"/>
          <w:szCs w:val="24"/>
        </w:rPr>
        <w:t xml:space="preserve">dređena za dan </w:t>
      </w:r>
      <w:smartTag w:element="date" w:uri="urn:schemas-microsoft-com:office:smarttags">
        <w:smartTagPr>
          <w:attr w:val="2018" w:name="Year"/>
          <w:attr w:val="12" w:name="Day"/>
          <w:attr w:val="9" w:name="Month"/>
          <w:attr w:val="trans" w:name="ls"/>
        </w:smartTagPr>
        <w:r w:rsidR="008C1A48" w:rsidRPr="008C1A48">
          <w:rPr>
            <w:rFonts w:cs="Tahoma"/>
            <w:bCs/>
            <w:sz w:val="24"/>
            <w:szCs w:val="24"/>
          </w:rPr>
          <w:t>12. rujna 2018</w:t>
        </w:r>
      </w:smartTag>
      <w:r w:rsidR="008C1A48" w:rsidRPr="008C1A48">
        <w:rPr>
          <w:rFonts w:cs="Tahoma"/>
          <w:bCs/>
          <w:sz w:val="24"/>
          <w:szCs w:val="24"/>
        </w:rPr>
        <w:t xml:space="preserve">. </w:t>
      </w:r>
      <w:r w:rsidR="008C1A48">
        <w:rPr>
          <w:rFonts w:cs="Tahoma"/>
          <w:bCs/>
          <w:sz w:val="24"/>
          <w:szCs w:val="24"/>
        </w:rPr>
        <w:t xml:space="preserve">godine odgodi  radi utvrđivanja da je u cijelosti podmirena tražbina vjerovnika Porezne uprave. Isto tako, pročitan je podnesak ŽDO kao zakonskog zastupnika Porezne uprave kojim se izvješćuje sud da je njihova tražbina u cijelosti podmirena od strane treće osobe, čime je ista prestala, te su suglasni da se ročište određeno za dan </w:t>
      </w:r>
      <w:smartTag w:element="date" w:uri="urn:schemas-microsoft-com:office:smarttags">
        <w:smartTagPr>
          <w:attr w:val="2018" w:name="Year"/>
          <w:attr w:val="12" w:name="Day"/>
          <w:attr w:val="9" w:name="Month"/>
          <w:attr w:val="trans" w:name="ls"/>
        </w:smartTagPr>
        <w:r w:rsidR="008C1A48">
          <w:rPr>
            <w:rFonts w:cs="Tahoma"/>
            <w:bCs/>
            <w:sz w:val="24"/>
            <w:szCs w:val="24"/>
          </w:rPr>
          <w:t>12. rujna 2018</w:t>
        </w:r>
      </w:smartTag>
      <w:r w:rsidR="008C1A48">
        <w:rPr>
          <w:rFonts w:cs="Tahoma"/>
          <w:bCs/>
          <w:sz w:val="24"/>
          <w:szCs w:val="24"/>
        </w:rPr>
        <w:t>. godine odgodi. Utvrđeno je da je tražbina sa Porezne uprave cesijom prešla na primatelja Jadran film production service d.o.o. Zagreb u cijelosti, čime isti stupa u pravni položaj do</w:t>
      </w:r>
      <w:r w:rsidR="00736815">
        <w:rPr>
          <w:rFonts w:cs="Tahoma"/>
          <w:bCs/>
          <w:sz w:val="24"/>
          <w:szCs w:val="24"/>
        </w:rPr>
        <w:t>s</w:t>
      </w:r>
      <w:r w:rsidR="008C1A48">
        <w:rPr>
          <w:rFonts w:cs="Tahoma"/>
          <w:bCs/>
          <w:sz w:val="24"/>
          <w:szCs w:val="24"/>
        </w:rPr>
        <w:t xml:space="preserve">adašnjeg vjerovnika RH MF Porezne uprave.  Svi nazočni vjerovnici </w:t>
      </w:r>
      <w:r w:rsidR="00736815">
        <w:rPr>
          <w:rFonts w:cs="Tahoma"/>
          <w:bCs/>
          <w:sz w:val="24"/>
          <w:szCs w:val="24"/>
        </w:rPr>
        <w:lastRenderedPageBreak/>
        <w:t>suglasno su predložili da se zakaže Skupština vjerovnika sa dnevnim redom – izrada stečajnog plana. Na suglasni prijedlog stranaka ročište je odgođeno, a daljn</w:t>
      </w:r>
      <w:r w:rsidR="007614C0">
        <w:rPr>
          <w:rFonts w:cs="Tahoma"/>
          <w:bCs/>
          <w:sz w:val="24"/>
          <w:szCs w:val="24"/>
        </w:rPr>
        <w:t>j</w:t>
      </w:r>
      <w:r w:rsidR="00736815">
        <w:rPr>
          <w:rFonts w:cs="Tahoma"/>
          <w:bCs/>
          <w:sz w:val="24"/>
          <w:szCs w:val="24"/>
        </w:rPr>
        <w:t>a odluka bit će donesena pisanim putem.</w:t>
      </w:r>
    </w:p>
    <w:p w:rsidRDefault="00FE19D5" w:rsidP="00FE19D5" w:rsidR="00FE19D5">
      <w:pPr>
        <w:spacing w:after="0"/>
        <w:jc w:val="both"/>
        <w:rPr>
          <w:rFonts w:cs="Tahoma"/>
          <w:sz w:val="24"/>
          <w:szCs w:val="24"/>
        </w:rPr>
      </w:pPr>
    </w:p>
    <w:p w:rsidRDefault="008C1A48" w:rsidP="00FE19D5" w:rsidR="008C1A48">
      <w:pPr>
        <w:spacing w:after="0"/>
        <w:jc w:val="both"/>
        <w:rPr>
          <w:rFonts w:cs="Tahoma"/>
          <w:sz w:val="24"/>
          <w:szCs w:val="24"/>
        </w:rPr>
      </w:pPr>
    </w:p>
    <w:p w:rsidRDefault="00FE19D5" w:rsidP="00FE19D5" w:rsidR="00FE19D5">
      <w:pPr>
        <w:spacing w:after="0"/>
        <w:jc w:val="both"/>
        <w:rPr>
          <w:rFonts w:cs="Tahoma"/>
        </w:rPr>
      </w:pPr>
      <w:r w:rsidRPr="00E32C55">
        <w:rPr>
          <w:rFonts w:cs="Tahoma"/>
        </w:rPr>
        <w:t>FINANCIJSKO IZVJEŠĆE</w:t>
      </w:r>
    </w:p>
    <w:p w:rsidRDefault="00FE19D5" w:rsidP="00FE19D5" w:rsidR="00FE19D5">
      <w:pPr>
        <w:spacing w:after="0"/>
        <w:jc w:val="both"/>
        <w:rPr>
          <w:rFonts w:cs="Tahoma"/>
        </w:rPr>
      </w:pPr>
    </w:p>
    <w:p w:rsidRDefault="00FE19D5" w:rsidP="00FE19D5" w:rsidR="00FE19D5">
      <w:pPr>
        <w:spacing w:after="0"/>
        <w:jc w:val="both"/>
        <w:rPr>
          <w:rFonts w:cs="Tahoma"/>
        </w:rPr>
      </w:pPr>
      <w:r>
        <w:rPr>
          <w:rFonts w:cs="Tahoma"/>
        </w:rPr>
        <w:t>U dosadašnjem tijeku stečajnog postupka nije bilo ni prihoda, a ni rashoda.</w:t>
      </w:r>
    </w:p>
    <w:p w:rsidRDefault="00FE19D5" w:rsidP="00FE19D5" w:rsidR="00FE19D5">
      <w:pPr>
        <w:spacing w:after="0"/>
        <w:jc w:val="both"/>
        <w:rPr>
          <w:rFonts w:cs="Tahoma"/>
        </w:rPr>
      </w:pPr>
    </w:p>
    <w:p w:rsidRDefault="00FE19D5" w:rsidP="00FE19D5" w:rsidR="00FE19D5" w:rsidRPr="00E32C55">
      <w:pPr>
        <w:spacing w:after="0"/>
        <w:jc w:val="both"/>
        <w:rPr>
          <w:rFonts w:cs="Tahoma"/>
        </w:rPr>
      </w:pPr>
    </w:p>
    <w:p w:rsidRDefault="00FE19D5" w:rsidP="00FE19D5" w:rsidR="00FE19D5">
      <w:pPr>
        <w:spacing w:after="0"/>
        <w:jc w:val="both"/>
        <w:rPr>
          <w:rFonts w:cs="Tahoma"/>
          <w:lang w:eastAsia="hr-HR"/>
        </w:rPr>
      </w:pPr>
    </w:p>
    <w:p w:rsidRDefault="00FE19D5" w:rsidP="00FE19D5" w:rsidR="00FE19D5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II</w:t>
      </w:r>
      <w:r w:rsidRPr="00F27FBC">
        <w:rPr>
          <w:rFonts w:cs="Tahoma"/>
          <w:b/>
          <w:bCs/>
          <w:sz w:val="24"/>
          <w:szCs w:val="24"/>
          <w:lang w:val="pl-PL"/>
        </w:rPr>
        <w:t>.   RADNJE KOJE ĆE SE PODUZETI U NAREDNOM RAZDOBLJU</w:t>
      </w:r>
    </w:p>
    <w:p w:rsidRDefault="00FE19D5" w:rsidP="00FE19D5" w:rsidR="00FE19D5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FE19D5" w:rsidP="00FE19D5" w:rsidR="00FE19D5" w:rsidRPr="005814A5">
      <w:pPr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>U narednom tromjesečnom razdoblju poduzet će se slijedeće radnje:</w:t>
      </w:r>
    </w:p>
    <w:p w:rsidRDefault="00FE19D5" w:rsidP="00FE19D5" w:rsidR="00FE19D5">
      <w:pPr>
        <w:numPr>
          <w:ilvl w:val="0"/>
          <w:numId w:val="2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 xml:space="preserve">Po </w:t>
      </w:r>
      <w:r>
        <w:rPr>
          <w:rFonts w:cs="Tahoma"/>
          <w:szCs w:val="24"/>
          <w:lang w:val="pl-PL"/>
        </w:rPr>
        <w:t xml:space="preserve"> </w:t>
      </w:r>
      <w:r w:rsidRPr="005814A5">
        <w:rPr>
          <w:rFonts w:cs="Tahoma"/>
          <w:szCs w:val="24"/>
          <w:lang w:val="pl-PL"/>
        </w:rPr>
        <w:t xml:space="preserve"> </w:t>
      </w:r>
      <w:r w:rsidR="00736815">
        <w:rPr>
          <w:rFonts w:cs="Tahoma"/>
          <w:szCs w:val="24"/>
          <w:lang w:val="pl-PL"/>
        </w:rPr>
        <w:t xml:space="preserve">donesenoj pisanoj odluci stečajnog suda, a nastavno na odgođenu drugu usmenu javnu dražbu,  </w:t>
      </w:r>
      <w:r>
        <w:rPr>
          <w:rFonts w:cs="Tahoma"/>
          <w:szCs w:val="24"/>
          <w:lang w:val="pl-PL"/>
        </w:rPr>
        <w:t xml:space="preserve"> ovisit će daljnji tijek stečajnog postupka, te će o tome stečajni upravitelj izvjestiti stečajnog suca u svome narednome izvješću.</w:t>
      </w:r>
    </w:p>
    <w:p w:rsidRDefault="00FE19D5" w:rsidP="00FE19D5" w:rsidR="00FE19D5">
      <w:pPr>
        <w:ind w:left="360"/>
        <w:jc w:val="both"/>
        <w:rPr>
          <w:rFonts w:cs="Tahoma"/>
          <w:lang w:eastAsia="hr-HR"/>
        </w:rPr>
      </w:pPr>
    </w:p>
    <w:p w:rsidRDefault="00FE19D5" w:rsidP="00FE19D5" w:rsidR="00FE19D5" w:rsidRPr="00F27FBC">
      <w:pPr>
        <w:ind w:left="360"/>
        <w:rPr>
          <w:rFonts w:cs="Times New Roman"/>
          <w:lang w:val="pl-PL"/>
        </w:rPr>
      </w:pPr>
    </w:p>
    <w:p w:rsidRDefault="00FE19D5" w:rsidP="00FE19D5" w:rsidR="00FE19D5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</w:t>
      </w:r>
      <w:r w:rsidR="00736815">
        <w:rPr>
          <w:rFonts w:cs="Tahoma"/>
          <w:lang w:val="pl-PL"/>
        </w:rPr>
        <w:t xml:space="preserve">              </w:t>
      </w:r>
      <w:r>
        <w:rPr>
          <w:rFonts w:cs="Tahoma"/>
          <w:lang w:val="pl-PL"/>
        </w:rPr>
        <w:t xml:space="preserve"> </w:t>
      </w:r>
      <w:r w:rsidRPr="00F27FBC">
        <w:rPr>
          <w:rFonts w:cs="Tahoma"/>
          <w:lang w:val="pl-PL"/>
        </w:rPr>
        <w:t>Stečajni upravitelj:</w:t>
      </w:r>
    </w:p>
    <w:p w:rsidRDefault="00FE19D5" w:rsidP="00FE19D5" w:rsidR="00FE19D5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FE19D5" w:rsidP="00FE19D5" w:rsidR="00FE19D5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 w:rsidR="00736815">
          <w:rPr>
            <w:rFonts w:cs="Tahoma"/>
            <w:lang w:val="pl-PL"/>
          </w:rPr>
          <w:t>09. listopada</w:t>
        </w:r>
        <w:r>
          <w:rPr>
            <w:rFonts w:cs="Tahoma"/>
            <w:lang w:val="pl-PL"/>
          </w:rPr>
          <w:t xml:space="preserve">  2018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    Marinko Paić, univ.spec.oec.</w:t>
      </w:r>
    </w:p>
    <w:p w:rsidRDefault="00FE19D5" w:rsidP="00FE19D5" w:rsidR="00FE19D5"/>
    <w:p w:rsidRDefault="00942CBD" w:rsidR="00942CBD"/>
    <w:sectPr w:rsidSect="00FE19D5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FD3" w:rsidR="00C53FD3">
      <w:r>
        <w:separator/>
      </w:r>
    </w:p>
  </w:endnote>
  <w:endnote w:id="0" w:type="continuationSeparator">
    <w:p w:rsidRDefault="00C53FD3" w:rsidR="00C53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48" w:rsidP="00FE19D5" w:rsidR="008C1A4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1A48" w:rsidP="00FE19D5" w:rsidR="008C1A4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48" w:rsidP="00FE19D5" w:rsidR="008C1A4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9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C1A48" w:rsidP="00FE19D5" w:rsidR="008C1A4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FD3" w:rsidR="00C53FD3">
      <w:r>
        <w:separator/>
      </w:r>
    </w:p>
  </w:footnote>
  <w:footnote w:id="0" w:type="continuationSeparator">
    <w:p w:rsidRDefault="00C53FD3" w:rsidR="00C53FD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2D2133"/>
    <w:multiLevelType w:val="hybridMultilevel"/>
    <w:tmpl w:val="E64EDB1A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9D5"/>
    <w:rsid w:val="002E6342"/>
    <w:rsid w:val="005929B0"/>
    <w:rsid w:val="00736815"/>
    <w:rsid w:val="007614C0"/>
    <w:rsid w:val="008C1A48"/>
    <w:rsid w:val="00942CBD"/>
    <w:rsid w:val="00B24A63"/>
    <w:rsid w:val="00C53FD3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9D5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E19D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E19D5"/>
  </w:style>
  <w:style w:styleId="Reetkatablice" w:type="table">
    <w:name w:val="Table Grid"/>
    <w:basedOn w:val="Obinatablica"/>
    <w:rsid w:val="00FE19D5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9B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9B0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9B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9B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9D5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E19D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E19D5"/>
  </w:style>
  <w:style w:styleId="Reetkatablice" w:type="table">
    <w:name w:val="Table Grid"/>
    <w:basedOn w:val="Obinatablica"/>
    <w:rsid w:val="00FE19D5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2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9B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9B0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9B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9B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425</properties:Words>
  <properties:Characters>2469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2018-10-12T07:50:00Z</dcterms:created>
  <dc:creator>nada</dc:creator>
  <cp:lastModifiedBy>Sonja Pilić</cp:lastModifiedBy>
  <dcterms:modified xmlns:xsi="http://www.w3.org/2001/XMLSchema-instance" xsi:type="dcterms:W3CDTF">2018-10-12T07:51:00Z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St-4093/2016-51 / Podnesak - Izvješće stečajnog upravitelja (FILM DISTRIBUCIJA d.o.o. u stečaju - 4. redovno izvješće -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