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A4689A" w:rsidRPr="00FA672B">
        <w:tc>
          <w:tcPr>
            <w:tcW w:type="dxa" w:w="4253"/>
          </w:tcPr>
          <w:p w:rsidRDefault="00A4689A" w:rsidP="00D23DC6" w:rsidR="00A4689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A4689A" w:rsidP="00D23DC6" w:rsidR="00A4689A" w:rsidRPr="00C16336">
            <w:r>
              <w:t xml:space="preserve">    </w:t>
            </w:r>
            <w:r w:rsidRPr="00C16336">
              <w:t>Republika Hrvatska</w:t>
            </w:r>
          </w:p>
          <w:p w:rsidRDefault="00A4689A" w:rsidP="00D23DC6" w:rsidR="00A4689A" w:rsidRPr="00C16336">
            <w:r w:rsidRPr="00C16336">
              <w:t>Trgovački sud u Zagrebu</w:t>
            </w:r>
          </w:p>
          <w:p w:rsidRDefault="00A4689A" w:rsidP="00D23DC6" w:rsidR="00A4689A" w:rsidRPr="00C16336">
            <w:pPr>
              <w:tabs>
                <w:tab w:pos="2340" w:val="center"/>
                <w:tab w:pos="6480" w:val="left"/>
              </w:tabs>
              <w:jc w:val="both"/>
            </w:pPr>
            <w:r w:rsidRPr="00C16336">
              <w:t xml:space="preserve">  Zagreb, Amruševa 2/II</w:t>
            </w:r>
          </w:p>
          <w:p w:rsidRDefault="00A4689A" w:rsidP="00D23DC6" w:rsidR="00A4689A" w:rsidRPr="00FA672B">
            <w:pPr>
              <w:spacing w:lineRule="atLeast" w:line="240"/>
              <w:jc w:val="both"/>
            </w:pPr>
          </w:p>
        </w:tc>
      </w:tr>
    </w:tbl>
    <w:p w14:textId="ee5935c" w14:paraId="ee5935c" w:rsidRDefault="00A4689A" w:rsidP="00A4689A" w:rsidR="00A4689A">
      <w:pPr>
        <w:spacing w:lineRule="atLeast" w:line="240"/>
        <w:jc w:val="right"/>
        <w15:collapsed w:val="false"/>
      </w:pPr>
      <w:r w:rsidRPr="00FA672B">
        <w:tab/>
      </w:r>
      <w:r w:rsidRPr="00FA672B">
        <w:tab/>
      </w:r>
      <w:r w:rsidRPr="00FA672B">
        <w:tab/>
      </w:r>
      <w:r w:rsidRPr="00FA672B">
        <w:tab/>
      </w:r>
      <w:r w:rsidRPr="00FA672B">
        <w:tab/>
      </w:r>
      <w:r w:rsidRPr="00FA672B">
        <w:tab/>
      </w:r>
      <w:r w:rsidRPr="00FA672B">
        <w:tab/>
      </w:r>
      <w:r w:rsidRPr="00FA672B">
        <w:tab/>
      </w:r>
      <w:r w:rsidRPr="00FA672B">
        <w:tab/>
      </w:r>
      <w:r>
        <w:t xml:space="preserve">        60. St-</w:t>
      </w:r>
      <w:r w:rsidR="00A676B4">
        <w:t>5741</w:t>
      </w:r>
      <w:r>
        <w:t>/15</w:t>
      </w:r>
    </w:p>
    <w:p w:rsidRDefault="00A4689A" w:rsidP="00A4689A" w:rsidR="00A4689A" w:rsidRPr="00FA672B">
      <w:pPr>
        <w:spacing w:lineRule="atLeast" w:line="240"/>
        <w:jc w:val="both"/>
      </w:pPr>
    </w:p>
    <w:p w:rsidRDefault="00A4689A" w:rsidP="00A4689A" w:rsidR="00A4689A">
      <w:pPr>
        <w:spacing w:lineRule="atLeast" w:line="240"/>
        <w:jc w:val="center"/>
      </w:pPr>
      <w:r w:rsidRPr="00FA672B">
        <w:t>R E P U B L I K A   H R V A T S K A</w:t>
      </w:r>
    </w:p>
    <w:p w:rsidRDefault="00A4689A" w:rsidP="00A4689A" w:rsidR="00A4689A" w:rsidRPr="00FA672B">
      <w:pPr>
        <w:spacing w:lineRule="atLeast" w:line="240"/>
        <w:ind w:hanging="2880" w:left="2880"/>
        <w:jc w:val="center"/>
      </w:pPr>
      <w:r w:rsidRPr="00FA672B">
        <w:t>Z A K LJ U Č A K</w:t>
      </w:r>
    </w:p>
    <w:p w:rsidRDefault="00A4689A" w:rsidP="00A4689A" w:rsidR="00A4689A">
      <w:pPr>
        <w:spacing w:lineRule="atLeast" w:line="240"/>
        <w:jc w:val="both"/>
      </w:pPr>
      <w:r w:rsidRPr="00FA672B">
        <w:tab/>
      </w:r>
    </w:p>
    <w:p w:rsidRDefault="00A4689A" w:rsidP="00A4689A" w:rsidR="00A4689A" w:rsidRPr="008600EF">
      <w:pPr>
        <w:ind w:firstLine="708"/>
        <w:jc w:val="both"/>
      </w:pPr>
      <w:r w:rsidRPr="00FA672B">
        <w:t xml:space="preserve">Trgovački sud u Zagrebu po </w:t>
      </w:r>
      <w:r>
        <w:t>višoj sudskoj savjetnici Jeleni Vučemilo Manojlovski</w:t>
      </w:r>
      <w:r w:rsidRPr="00FA672B">
        <w:t xml:space="preserve">, u pravnoj stvari podnositelja zahtjeva Financijska agencija, za provedbu skraćenog stečajnog postupka nad dužnikom </w:t>
      </w:r>
      <w:r w:rsidR="00A676B4">
        <w:t>PROVISOR SAVJETOVANJE d.o.o., Zagreb, Janka Holjca 52, OIB:  10919315189</w:t>
      </w:r>
      <w:r w:rsidRPr="008600EF">
        <w:t xml:space="preserve">, dana </w:t>
      </w:r>
      <w:r>
        <w:t>21. prosinca</w:t>
      </w:r>
      <w:r w:rsidRPr="008600EF">
        <w:t xml:space="preserve"> 201</w:t>
      </w:r>
      <w:r>
        <w:t>5</w:t>
      </w:r>
      <w:r w:rsidRPr="008600EF">
        <w:t>.</w:t>
      </w:r>
      <w:r>
        <w:t xml:space="preserve"> godine     </w:t>
      </w:r>
    </w:p>
    <w:p w:rsidRDefault="00A4689A" w:rsidP="00A4689A" w:rsidR="00A4689A" w:rsidRPr="00807C4F">
      <w:pPr>
        <w:spacing w:lineRule="atLeast" w:line="240"/>
        <w:ind w:firstLine="708"/>
        <w:jc w:val="both"/>
      </w:pPr>
      <w:r>
        <w:t xml:space="preserve"> </w:t>
      </w:r>
    </w:p>
    <w:p w:rsidRDefault="00A4689A" w:rsidP="00A4689A" w:rsidR="00A4689A" w:rsidRPr="00FA672B">
      <w:pPr>
        <w:spacing w:lineRule="atLeast" w:line="240"/>
        <w:jc w:val="center"/>
      </w:pPr>
      <w:r w:rsidRPr="00FA672B">
        <w:t>z a k l j u č i o   j e</w:t>
      </w:r>
      <w:r w:rsidR="00A676B4">
        <w:t xml:space="preserve"> </w:t>
      </w:r>
    </w:p>
    <w:p w:rsidRDefault="00A4689A" w:rsidP="00A4689A" w:rsidR="00A4689A" w:rsidRPr="00FA672B">
      <w:pPr>
        <w:spacing w:lineRule="atLeast" w:line="240"/>
        <w:jc w:val="both"/>
      </w:pPr>
    </w:p>
    <w:p w:rsidRDefault="00A4689A" w:rsidP="00A4689A" w:rsidR="00A4689A" w:rsidRPr="00FA672B">
      <w:pPr>
        <w:spacing w:lineRule="atLeast" w:line="240"/>
        <w:ind w:firstLine="708"/>
        <w:jc w:val="both"/>
      </w:pPr>
      <w:r w:rsidRPr="00FA672B">
        <w:t>Pozivaju se osobe ovlaštene za zastupanje dužnika po zakonu u roku od 8 dana  dostaviti sudu pozivom na gornji broj spisa javnobilježnički ovjerovljen popis imovine i obveza na propisanom obrascu</w:t>
      </w:r>
      <w:r>
        <w:t>.</w:t>
      </w:r>
    </w:p>
    <w:p w:rsidRDefault="00A4689A" w:rsidP="00A4689A" w:rsidR="00A4689A" w:rsidRPr="00FA672B">
      <w:pPr>
        <w:spacing w:lineRule="atLeast" w:line="240"/>
        <w:jc w:val="both"/>
      </w:pPr>
      <w:r>
        <w:t xml:space="preserve"> </w:t>
      </w:r>
    </w:p>
    <w:p w:rsidRDefault="00A4689A" w:rsidP="00A4689A" w:rsidR="00A4689A">
      <w:pPr>
        <w:spacing w:lineRule="atLeast" w:line="240"/>
        <w:jc w:val="center"/>
      </w:pPr>
    </w:p>
    <w:p w:rsidRDefault="00A4689A" w:rsidP="00A4689A" w:rsidR="00A4689A">
      <w:pPr>
        <w:spacing w:lineRule="atLeast" w:line="240"/>
        <w:jc w:val="center"/>
      </w:pPr>
      <w:r w:rsidRPr="00FA672B">
        <w:t>Obrazloženje</w:t>
      </w:r>
    </w:p>
    <w:p w:rsidRDefault="00A4689A" w:rsidP="00A4689A" w:rsidR="00A4689A">
      <w:pPr>
        <w:spacing w:lineRule="atLeast" w:line="240"/>
        <w:jc w:val="center"/>
      </w:pPr>
      <w:r>
        <w:t xml:space="preserve"> </w:t>
      </w:r>
    </w:p>
    <w:p w:rsidRDefault="00A4689A" w:rsidP="00A4689A" w:rsidR="00A4689A" w:rsidRPr="00087821">
      <w:pPr>
        <w:spacing w:lineRule="atLeast" w:line="240"/>
        <w:jc w:val="both"/>
      </w:pPr>
      <w:r w:rsidRPr="00FA672B">
        <w:tab/>
      </w:r>
      <w:r w:rsidRPr="00087821">
        <w:t>Nad uvodno navedenom pravnom osobom Financijska agencija je ovom sudu podnijela zahtjev za provedbu skraćenog stečajnog postupka.</w:t>
      </w:r>
    </w:p>
    <w:p w:rsidRDefault="00A4689A" w:rsidP="00A4689A" w:rsidR="00A4689A" w:rsidRPr="00087821">
      <w:pPr>
        <w:spacing w:lineRule="atLeast" w:line="240"/>
        <w:ind w:firstLine="708"/>
        <w:jc w:val="both"/>
      </w:pPr>
      <w:r w:rsidRPr="00087821">
        <w:t>Zahtjev je podnesen temeljem odredbe članka 429. stavak 1. Stečajnog zakona (N</w:t>
      </w:r>
      <w:r>
        <w:t>arodne novine broj</w:t>
      </w:r>
      <w:r w:rsidRPr="00087821">
        <w:t xml:space="preserve"> 71/15, dalje: SZ).</w:t>
      </w:r>
    </w:p>
    <w:p w:rsidRDefault="00A4689A" w:rsidP="00A4689A" w:rsidR="00A4689A" w:rsidRPr="00087821">
      <w:pPr>
        <w:spacing w:lineRule="atLeast" w:line="240"/>
        <w:jc w:val="both"/>
      </w:pPr>
      <w:r w:rsidRPr="00087821">
        <w:tab/>
        <w:t>Temeljem odredbe članka 430. SZ-a na e-oglasnoj ploči Trgovačkog suda u Zagrebu objavljen je oglas koji u odnosu na dužnika sadrži:</w:t>
      </w:r>
    </w:p>
    <w:p w:rsidRDefault="00A4689A" w:rsidP="00A4689A" w:rsidR="00A4689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A4689A" w:rsidP="00A4689A" w:rsidR="00A4689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4689A" w:rsidP="00A4689A" w:rsidR="00A4689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A4689A" w:rsidP="00A4689A" w:rsidR="00A4689A" w:rsidRPr="00087821">
      <w:pPr>
        <w:spacing w:lineRule="atLeast" w:line="240"/>
        <w:jc w:val="both"/>
      </w:pPr>
      <w:r w:rsidRPr="00087821">
        <w:tab/>
        <w:t xml:space="preserve">Temeljem odredbe članka 12. stavak 1. rečenica druga SZ-a dostava pismena (oglasa) se smatra obavljenom istekom osmog dana od dana objave pismena na mrežnoj stranici e-Oglasna ploča sudova. </w:t>
      </w:r>
    </w:p>
    <w:p w:rsidRDefault="00A4689A" w:rsidP="00A4689A" w:rsidR="00A4689A" w:rsidRPr="00087821">
      <w:pPr>
        <w:spacing w:lineRule="atLeast" w:line="240"/>
        <w:jc w:val="both"/>
      </w:pPr>
      <w:r w:rsidRPr="00087821">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A4689A" w:rsidP="00A4689A" w:rsidR="00A4689A" w:rsidRPr="00087821">
      <w:pPr>
        <w:spacing w:lineRule="atLeast" w:line="240"/>
        <w:jc w:val="both"/>
      </w:pPr>
      <w:r w:rsidRPr="00087821">
        <w:tab/>
      </w:r>
    </w:p>
    <w:p w:rsidRDefault="00A4689A" w:rsidP="00A4689A" w:rsidR="00A4689A" w:rsidRPr="00087821">
      <w:pPr>
        <w:spacing w:lineRule="atLeast" w:line="240"/>
        <w:jc w:val="both"/>
      </w:pPr>
    </w:p>
    <w:p w:rsidRDefault="00A4689A" w:rsidP="00A4689A" w:rsidR="00A4689A" w:rsidRPr="00FA672B">
      <w:pPr>
        <w:spacing w:lineRule="atLeast" w:line="240"/>
        <w:ind w:firstLine="708"/>
        <w:jc w:val="both"/>
      </w:pPr>
      <w:r w:rsidRPr="00FA672B">
        <w:lastRenderedPageBreak/>
        <w:t>Slijedom navedenog, a temeljem odredbe članka 117.</w:t>
      </w:r>
      <w:r>
        <w:t xml:space="preserve"> </w:t>
      </w:r>
      <w:r w:rsidRPr="00FA672B">
        <w:t>stavak 1. SZ-a odlučeno je kao u izreci.</w:t>
      </w:r>
    </w:p>
    <w:p w:rsidRDefault="00A4689A" w:rsidP="00A4689A" w:rsidR="00A4689A">
      <w:pPr>
        <w:spacing w:lineRule="atLeast" w:line="240"/>
        <w:jc w:val="center"/>
      </w:pPr>
    </w:p>
    <w:p w:rsidRDefault="00A4689A" w:rsidP="00A4689A" w:rsidR="00A4689A">
      <w:pPr>
        <w:spacing w:lineRule="atLeast" w:line="240"/>
        <w:jc w:val="center"/>
      </w:pPr>
      <w:r>
        <w:t xml:space="preserve">U </w:t>
      </w:r>
      <w:r w:rsidRPr="00FA672B">
        <w:t>Zagreb</w:t>
      </w:r>
      <w:r>
        <w:t>u</w:t>
      </w:r>
      <w:r w:rsidRPr="00FA672B">
        <w:t xml:space="preserve">, </w:t>
      </w:r>
      <w:r>
        <w:t>21. prosinca</w:t>
      </w:r>
      <w:r w:rsidRPr="00FA672B">
        <w:t xml:space="preserve"> 2015.</w:t>
      </w:r>
      <w:r>
        <w:t xml:space="preserve"> godine</w:t>
      </w:r>
    </w:p>
    <w:p w:rsidRDefault="00A4689A" w:rsidP="00A4689A" w:rsidR="00A4689A" w:rsidRPr="00FA672B">
      <w:pPr>
        <w:spacing w:lineRule="atLeast" w:line="240"/>
        <w:jc w:val="center"/>
      </w:pPr>
    </w:p>
    <w:p w:rsidRDefault="00A4689A" w:rsidP="00A4689A" w:rsidR="00A4689A">
      <w:pPr>
        <w:ind w:left="4956"/>
        <w:jc w:val="center"/>
      </w:pPr>
      <w:r>
        <w:t xml:space="preserve">    </w:t>
      </w:r>
    </w:p>
    <w:p w:rsidRDefault="00A4689A" w:rsidP="00A4689A" w:rsidR="00A4689A">
      <w:pPr>
        <w:ind w:left="4956"/>
        <w:jc w:val="center"/>
      </w:pPr>
    </w:p>
    <w:p w:rsidRDefault="00A4689A" w:rsidP="00A4689A" w:rsidR="00A4689A" w:rsidRPr="00816CBB">
      <w:pPr>
        <w:ind w:left="4956"/>
        <w:jc w:val="center"/>
      </w:pPr>
      <w:r>
        <w:t xml:space="preserve">                       Viša sudska savjetnica</w:t>
      </w:r>
      <w:r w:rsidRPr="00816CBB">
        <w:t>:</w:t>
      </w:r>
    </w:p>
    <w:p w:rsidRDefault="00A4689A" w:rsidP="00A4689A" w:rsidR="00A4689A" w:rsidRPr="008317CC">
      <w:pPr>
        <w:jc w:val="right"/>
      </w:pPr>
      <w:r w:rsidRPr="00816CBB">
        <w:tab/>
        <w:t xml:space="preserve">          </w:t>
      </w:r>
      <w:r>
        <w:t>Jelena Vučemilo Manojlovski</w:t>
      </w:r>
    </w:p>
    <w:p w:rsidRDefault="00A4689A" w:rsidP="00A4689A" w:rsidR="00A4689A">
      <w:pPr>
        <w:spacing w:lineRule="atLeast" w:line="240"/>
        <w:jc w:val="both"/>
      </w:pPr>
    </w:p>
    <w:p w:rsidRDefault="00A4689A" w:rsidP="00A4689A" w:rsidR="00A4689A">
      <w:pPr>
        <w:spacing w:lineRule="atLeast" w:line="240"/>
        <w:jc w:val="both"/>
      </w:pPr>
    </w:p>
    <w:p w:rsidRDefault="00A4689A" w:rsidP="00A4689A" w:rsidR="00A4689A" w:rsidRPr="00FA672B">
      <w:pPr>
        <w:spacing w:lineRule="atLeast" w:line="240"/>
        <w:jc w:val="both"/>
      </w:pPr>
      <w:r w:rsidRPr="00FA672B">
        <w:t>Uputa o pravnom lijeku:</w:t>
      </w:r>
    </w:p>
    <w:p w:rsidRDefault="00A4689A" w:rsidP="00A4689A" w:rsidR="00A4689A">
      <w:pPr>
        <w:spacing w:lineRule="atLeast" w:line="240"/>
        <w:jc w:val="both"/>
      </w:pPr>
      <w:r w:rsidRPr="00FA672B">
        <w:t xml:space="preserve">Protiv ovog zaključka  žalba nije dopuštena (čl. 19.stavak 7. SZ-a). </w:t>
      </w:r>
    </w:p>
    <w:p w:rsidRDefault="00C37A5E" w:rsidP="00A4689A" w:rsidR="00C37A5E">
      <w:pPr>
        <w:spacing w:lineRule="atLeast" w:line="240"/>
        <w:jc w:val="both"/>
      </w:pPr>
    </w:p>
    <w:p w:rsidRDefault="00C37A5E" w:rsidP="00A4689A" w:rsidR="00C37A5E">
      <w:pPr>
        <w:spacing w:lineRule="atLeast" w:line="240"/>
        <w:jc w:val="both"/>
      </w:pPr>
    </w:p>
    <w:p w:rsidRDefault="00C37A5E" w:rsidP="00C37A5E" w:rsidR="00C37A5E">
      <w:pPr>
        <w:spacing w:lineRule="atLeast" w:line="240"/>
        <w:jc w:val="both"/>
      </w:pPr>
      <w:r>
        <w:t>DNA:</w:t>
      </w:r>
    </w:p>
    <w:p w:rsidRDefault="00C37A5E" w:rsidP="00C37A5E" w:rsidR="00C37A5E">
      <w:pPr>
        <w:spacing w:lineRule="atLeast" w:line="240"/>
        <w:jc w:val="both"/>
      </w:pPr>
      <w:r>
        <w:t>1. zz dužnika na adresu iz sud. registra</w:t>
      </w:r>
    </w:p>
    <w:p w:rsidRDefault="00C37A5E" w:rsidP="00C37A5E" w:rsidR="00C37A5E">
      <w:pPr>
        <w:spacing w:lineRule="atLeast" w:line="240"/>
        <w:jc w:val="both"/>
      </w:pPr>
      <w:r>
        <w:t>2. e – oglasna ploča 15 dana</w:t>
      </w:r>
    </w:p>
    <w:p w:rsidRDefault="00C37A5E" w:rsidP="00C37A5E" w:rsidR="00C37A5E"/>
    <w:p w:rsidRDefault="00C37A5E" w:rsidP="00C37A5E" w:rsidR="00C37A5E"/>
    <w:p w:rsidRDefault="00C37A5E" w:rsidP="00A4689A" w:rsidR="00C37A5E" w:rsidRPr="00FA672B">
      <w:pPr>
        <w:spacing w:lineRule="atLeast" w:line="240"/>
        <w:jc w:val="both"/>
      </w:pPr>
    </w:p>
    <w:p w:rsidRDefault="00A4689A" w:rsidP="00A4689A" w:rsidR="00A4689A">
      <w:pPr>
        <w:spacing w:lineRule="atLeast" w:line="240"/>
        <w:jc w:val="both"/>
      </w:pPr>
    </w:p>
    <w:p w:rsidRDefault="00922826" w:rsidP="00C37A5E" w:rsidR="00A4689A">
      <w:pPr>
        <w:spacing w:lineRule="atLeast" w:line="240"/>
        <w:jc w:val="both"/>
      </w:pPr>
      <w:r>
        <w:tab/>
      </w:r>
      <w:r>
        <w:tab/>
      </w:r>
      <w:r>
        <w:tab/>
      </w:r>
      <w:r>
        <w:tab/>
      </w:r>
      <w:r>
        <w:tab/>
      </w:r>
      <w:r>
        <w:tab/>
      </w:r>
      <w:r>
        <w:tab/>
      </w:r>
      <w:r>
        <w:tab/>
      </w:r>
      <w:r>
        <w:tab/>
      </w:r>
    </w:p>
    <w:p w:rsidRDefault="00A4689A" w:rsidP="00A4689A" w:rsidR="00A4689A"/>
    <w:p w:rsidRDefault="00A4689A" w:rsidP="00A4689A" w:rsidR="00A4689A"/>
    <w:p w:rsidRDefault="00A4689A" w:rsidP="00A4689A" w:rsidR="00A4689A"/>
    <w:p w:rsidRDefault="00A4689A" w:rsidP="00A4689A" w:rsidR="00A4689A" w:rsidRPr="00E85681">
      <w:pPr>
        <w:rPr>
          <w:b/>
        </w:rPr>
      </w:pPr>
    </w:p>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A4689A" w:rsidP="00A4689A" w:rsidR="00A4689A"/>
    <w:p w:rsidRDefault="00F45B98" w:rsidR="00F45B98"/>
    <w:sectPr w:rsidSect="00ED6AA8" w:rsidR="00F45B98">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6B4" w:rsidP="00A676B4" w:rsidR="00A676B4">
      <w:r>
        <w:separator/>
      </w:r>
    </w:p>
  </w:endnote>
  <w:endnote w:id="0" w:type="continuationSeparator">
    <w:p w:rsidRDefault="00A676B4" w:rsidP="00A676B4" w:rsidR="00A676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6B4" w:rsidP="00A676B4" w:rsidR="00A676B4">
      <w:r>
        <w:separator/>
      </w:r>
    </w:p>
  </w:footnote>
  <w:footnote w:id="0" w:type="continuationSeparator">
    <w:p w:rsidRDefault="00A676B4" w:rsidP="00A676B4" w:rsidR="00A676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76B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7A5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76B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A5E">
      <w:rPr>
        <w:rStyle w:val="Brojstranice"/>
        <w:noProof/>
      </w:rPr>
      <w:t>2</w:t>
    </w:r>
    <w:r>
      <w:rPr>
        <w:rStyle w:val="Brojstranice"/>
      </w:rPr>
      <w:fldChar w:fldCharType="end"/>
    </w:r>
  </w:p>
  <w:p w:rsidRDefault="00A676B4" w:rsidP="00A676B4" w:rsidR="003D35F9">
    <w:pPr>
      <w:pStyle w:val="Zaglavlje"/>
      <w:jc w:val="right"/>
    </w:pPr>
    <w:r>
      <w:t>60. St-5741/15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689A"/>
    <w:rsid w:val="00922826"/>
    <w:rsid w:val="00A4689A"/>
    <w:rsid w:val="00A676B4"/>
    <w:rsid w:val="00C37A5E"/>
    <w:rsid w:val="00C4710C"/>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689A"/>
    <w:rPr>
      <w:rFonts w:cs="Times New Roman" w:eastAsia="Times New Roman"/>
      <w:szCs w:val="24"/>
      <w:lang w:eastAsia="hr-HR"/>
    </w:rPr>
  </w:style>
  <w:style w:styleId="Naslov2" w:type="paragraph">
    <w:name w:val="heading 2"/>
    <w:basedOn w:val="Normal"/>
    <w:next w:val="Normal"/>
    <w:link w:val="Naslov2Char"/>
    <w:qFormat/>
    <w:rsid w:val="00A4689A"/>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4689A"/>
    <w:rPr>
      <w:rFonts w:cs="Times New Roman" w:eastAsia="Times New Roman"/>
      <w:b/>
      <w:bCs/>
      <w:sz w:val="28"/>
      <w:szCs w:val="24"/>
      <w:lang w:eastAsia="hr-HR"/>
    </w:rPr>
  </w:style>
  <w:style w:styleId="Zaglavlje" w:type="paragraph">
    <w:name w:val="header"/>
    <w:basedOn w:val="Normal"/>
    <w:link w:val="ZaglavljeChar"/>
    <w:rsid w:val="00A4689A"/>
    <w:pPr>
      <w:tabs>
        <w:tab w:pos="4536" w:val="center"/>
        <w:tab w:pos="9072" w:val="right"/>
      </w:tabs>
    </w:pPr>
  </w:style>
  <w:style w:customStyle="true" w:styleId="ZaglavljeChar" w:type="character">
    <w:name w:val="Zaglavlje Char"/>
    <w:basedOn w:val="Zadanifontodlomka"/>
    <w:link w:val="Zaglavlje"/>
    <w:rsid w:val="00A4689A"/>
    <w:rPr>
      <w:rFonts w:cs="Times New Roman" w:eastAsia="Times New Roman"/>
      <w:szCs w:val="24"/>
      <w:lang w:eastAsia="hr-HR"/>
    </w:rPr>
  </w:style>
  <w:style w:styleId="Brojstranice" w:type="character">
    <w:name w:val="page number"/>
    <w:basedOn w:val="Zadanifontodlomka"/>
    <w:rsid w:val="00A4689A"/>
  </w:style>
  <w:style w:styleId="Odlomakpopisa" w:type="paragraph">
    <w:name w:val="List Paragraph"/>
    <w:basedOn w:val="Normal"/>
    <w:uiPriority w:val="34"/>
    <w:qFormat/>
    <w:rsid w:val="00A4689A"/>
    <w:pPr>
      <w:ind w:left="720"/>
      <w:contextualSpacing/>
    </w:pPr>
  </w:style>
  <w:style w:styleId="Tekstbalonia" w:type="paragraph">
    <w:name w:val="Balloon Text"/>
    <w:basedOn w:val="Normal"/>
    <w:link w:val="TekstbaloniaChar"/>
    <w:uiPriority w:val="99"/>
    <w:semiHidden/>
    <w:unhideWhenUsed/>
    <w:rsid w:val="00A468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689A"/>
    <w:rPr>
      <w:rFonts w:cs="Tahoma" w:eastAsia="Times New Roman" w:hAnsi="Tahoma" w:ascii="Tahoma"/>
      <w:sz w:val="16"/>
      <w:szCs w:val="16"/>
      <w:lang w:eastAsia="hr-HR"/>
    </w:rPr>
  </w:style>
  <w:style w:styleId="Podnoje" w:type="paragraph">
    <w:name w:val="footer"/>
    <w:basedOn w:val="Normal"/>
    <w:link w:val="PodnojeChar"/>
    <w:uiPriority w:val="99"/>
    <w:unhideWhenUsed/>
    <w:rsid w:val="00A676B4"/>
    <w:pPr>
      <w:tabs>
        <w:tab w:pos="4536" w:val="center"/>
        <w:tab w:pos="9072" w:val="right"/>
      </w:tabs>
    </w:pPr>
  </w:style>
  <w:style w:customStyle="true" w:styleId="PodnojeChar" w:type="character">
    <w:name w:val="Podnožje Char"/>
    <w:basedOn w:val="Zadanifontodlomka"/>
    <w:link w:val="Podnoje"/>
    <w:uiPriority w:val="99"/>
    <w:rsid w:val="00A676B4"/>
    <w:rPr>
      <w:rFonts w:cs="Times New Roman" w:eastAsia="Times New Roman"/>
      <w:szCs w:val="24"/>
      <w:lang w:eastAsia="hr-HR"/>
    </w:rPr>
  </w:style>
  <w:style w:styleId="Tekstrezerviranogmjesta" w:type="character">
    <w:name w:val="Placeholder Text"/>
    <w:basedOn w:val="Zadanifontodlomka"/>
    <w:uiPriority w:val="99"/>
    <w:semiHidden/>
    <w:rsid w:val="00C4710C"/>
    <w:rPr>
      <w:color w:val="808080"/>
      <w:bdr w:space="0" w:sz="0" w:color="auto" w:val="none"/>
      <w:shd w:fill="auto" w:color="auto" w:val="clear"/>
    </w:rPr>
  </w:style>
  <w:style w:customStyle="true" w:styleId="eSPISCCParagraphDefaultFont" w:type="character">
    <w:name w:val="eSPIS_CC_Paragraph Default Font"/>
    <w:basedOn w:val="Zadanifontodlomka"/>
    <w:rsid w:val="00C4710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4710C"/>
    <w:rPr>
      <w:noProof/>
      <w:bdr w:space="0" w:sz="0" w:color="auto" w:val="none"/>
      <w:shd w:fill="FFFFCC" w:color="auto" w:val="clear"/>
      <w:lang w:val="hr-HR"/>
    </w:rPr>
  </w:style>
  <w:style w:customStyle="true" w:styleId="PozadinaSvijetloCrvena" w:type="character">
    <w:name w:val="Pozadina_SvijetloCrvena"/>
    <w:basedOn w:val="eSPISCCParagraphDefaultFont"/>
    <w:rsid w:val="00C4710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4710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689A"/>
    <w:rPr>
      <w:rFonts w:cs="Times New Roman" w:eastAsia="Times New Roman"/>
      <w:szCs w:val="24"/>
      <w:lang w:eastAsia="hr-HR"/>
    </w:rPr>
  </w:style>
  <w:style w:styleId="Naslov2" w:type="paragraph">
    <w:name w:val="heading 2"/>
    <w:basedOn w:val="Normal"/>
    <w:next w:val="Normal"/>
    <w:link w:val="Naslov2Char"/>
    <w:qFormat/>
    <w:rsid w:val="00A4689A"/>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4689A"/>
    <w:rPr>
      <w:rFonts w:cs="Times New Roman" w:eastAsia="Times New Roman"/>
      <w:b/>
      <w:bCs/>
      <w:sz w:val="28"/>
      <w:szCs w:val="24"/>
      <w:lang w:eastAsia="hr-HR"/>
    </w:rPr>
  </w:style>
  <w:style w:styleId="Zaglavlje" w:type="paragraph">
    <w:name w:val="header"/>
    <w:basedOn w:val="Normal"/>
    <w:link w:val="ZaglavljeChar"/>
    <w:rsid w:val="00A4689A"/>
    <w:pPr>
      <w:tabs>
        <w:tab w:pos="4536" w:val="center"/>
        <w:tab w:pos="9072" w:val="right"/>
      </w:tabs>
    </w:pPr>
  </w:style>
  <w:style w:customStyle="1" w:styleId="ZaglavljeChar" w:type="character">
    <w:name w:val="Zaglavlje Char"/>
    <w:basedOn w:val="Zadanifontodlomka"/>
    <w:link w:val="Zaglavlje"/>
    <w:rsid w:val="00A4689A"/>
    <w:rPr>
      <w:rFonts w:cs="Times New Roman" w:eastAsia="Times New Roman"/>
      <w:szCs w:val="24"/>
      <w:lang w:eastAsia="hr-HR"/>
    </w:rPr>
  </w:style>
  <w:style w:styleId="Brojstranice" w:type="character">
    <w:name w:val="page number"/>
    <w:basedOn w:val="Zadanifontodlomka"/>
    <w:rsid w:val="00A4689A"/>
  </w:style>
  <w:style w:styleId="Odlomakpopisa" w:type="paragraph">
    <w:name w:val="List Paragraph"/>
    <w:basedOn w:val="Normal"/>
    <w:uiPriority w:val="34"/>
    <w:qFormat/>
    <w:rsid w:val="00A4689A"/>
    <w:pPr>
      <w:ind w:left="720"/>
      <w:contextualSpacing/>
    </w:pPr>
  </w:style>
  <w:style w:styleId="Tekstbalonia" w:type="paragraph">
    <w:name w:val="Balloon Text"/>
    <w:basedOn w:val="Normal"/>
    <w:link w:val="TekstbaloniaChar"/>
    <w:uiPriority w:val="99"/>
    <w:semiHidden/>
    <w:unhideWhenUsed/>
    <w:rsid w:val="00A4689A"/>
    <w:rPr>
      <w:rFonts w:ascii="Tahoma" w:cs="Tahoma" w:hAnsi="Tahoma"/>
      <w:sz w:val="16"/>
      <w:szCs w:val="16"/>
    </w:rPr>
  </w:style>
  <w:style w:customStyle="1" w:styleId="TekstbaloniaChar" w:type="character">
    <w:name w:val="Tekst balončića Char"/>
    <w:basedOn w:val="Zadanifontodlomka"/>
    <w:link w:val="Tekstbalonia"/>
    <w:uiPriority w:val="99"/>
    <w:semiHidden/>
    <w:rsid w:val="00A4689A"/>
    <w:rPr>
      <w:rFonts w:ascii="Tahoma" w:cs="Tahoma" w:eastAsia="Times New Roman" w:hAnsi="Tahoma"/>
      <w:sz w:val="16"/>
      <w:szCs w:val="16"/>
      <w:lang w:eastAsia="hr-HR"/>
    </w:rPr>
  </w:style>
  <w:style w:styleId="Podnoje" w:type="paragraph">
    <w:name w:val="footer"/>
    <w:basedOn w:val="Normal"/>
    <w:link w:val="PodnojeChar"/>
    <w:uiPriority w:val="99"/>
    <w:unhideWhenUsed/>
    <w:rsid w:val="00A676B4"/>
    <w:pPr>
      <w:tabs>
        <w:tab w:pos="4536" w:val="center"/>
        <w:tab w:pos="9072" w:val="right"/>
      </w:tabs>
    </w:pPr>
  </w:style>
  <w:style w:customStyle="1" w:styleId="PodnojeChar" w:type="character">
    <w:name w:val="Podnožje Char"/>
    <w:basedOn w:val="Zadanifontodlomka"/>
    <w:link w:val="Podnoje"/>
    <w:uiPriority w:val="99"/>
    <w:rsid w:val="00A676B4"/>
    <w:rPr>
      <w:rFonts w:cs="Times New Roman" w:eastAsia="Times New Roman"/>
      <w:szCs w:val="24"/>
      <w:lang w:eastAsia="hr-HR"/>
    </w:rPr>
  </w:style>
  <w:style w:styleId="Tekstrezerviranogmjesta" w:type="character">
    <w:name w:val="Placeholder Text"/>
    <w:basedOn w:val="Zadanifontodlomka"/>
    <w:uiPriority w:val="99"/>
    <w:semiHidden/>
    <w:rsid w:val="00C4710C"/>
    <w:rPr>
      <w:color w:val="808080"/>
      <w:bdr w:color="auto" w:space="0" w:sz="0" w:val="none"/>
      <w:shd w:color="auto" w:fill="auto" w:val="clear"/>
    </w:rPr>
  </w:style>
  <w:style w:customStyle="1" w:styleId="eSPISCCParagraphDefaultFont" w:type="character">
    <w:name w:val="eSPIS_CC_Paragraph Default Font"/>
    <w:basedOn w:val="Zadanifontodlomka"/>
    <w:rsid w:val="00C4710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4710C"/>
    <w:rPr>
      <w:noProof/>
      <w:bdr w:color="auto" w:space="0" w:sz="0" w:val="none"/>
      <w:shd w:color="auto" w:fill="FFFFCC" w:val="clear"/>
      <w:lang w:val="hr-HR"/>
    </w:rPr>
  </w:style>
  <w:style w:customStyle="1" w:styleId="PozadinaSvijetloCrvena" w:type="character">
    <w:name w:val="Pozadina_SvijetloCrvena"/>
    <w:basedOn w:val="eSPISCCParagraphDefaultFont"/>
    <w:rsid w:val="00C4710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4710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82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St-5741/2015-6</izvorni_sadrzaj>
    <derivirana_varijabla naziv="DomainObject.Oznaka_1">St-5741/2015-6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5741</izvorni_sadrzaj>
    <derivirana_varijabla naziv="DomainObject.Predmet.Broj_1">5741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St-5741/2015</izvorni_sadrzaj>
    <derivirana_varijabla naziv="DomainObject.Predmet.OznakaBroj_1">St-5741/2015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Provisor savjetovanje d.o.o.</izvorni_sadrzaj>
    <derivirana_varijabla naziv="DomainObject.Predmet.ProtustrankaFormated_1">  Provisor savjetovanje d.o.o.</derivirana_varijabla>
  </DomainObject.Predmet.ProtustrankaFormated>
  <DomainObject.Predmet.ProtustrankaFormatedOIB>
    <izvorni_sadrzaj>  Provisor savjetovanje d.o.o., OIB 10919315189</izvorni_sadrzaj>
    <derivirana_varijabla naziv="DomainObject.Predmet.ProtustrankaFormatedOIB_1">  Provisor savjetovanje d.o.o., OIB 10919315189</derivirana_varijabla>
  </DomainObject.Predmet.ProtustrankaFormatedOIB>
  <DomainObject.Predmet.ProtustrankaFormatedWithAdress>
    <izvorni_sadrzaj> Provisor savjetovanje d.o.o., Janka Holjca 52, 10000 Zagreb</izvorni_sadrzaj>
    <derivirana_varijabla naziv="DomainObject.Predmet.ProtustrankaFormatedWithAdress_1"> Provisor savjetovanje d.o.o., Janka Holjca 52, 10000 Zagreb</derivirana_varijabla>
  </DomainObject.Predmet.ProtustrankaFormatedWithAdress>
  <DomainObject.Predmet.ProtustrankaFormatedWithAdressOIB>
    <izvorni_sadrzaj> Provisor savjetovanje d.o.o., OIB 10919315189, Janka Holjca 52, 10000 Zagreb</izvorni_sadrzaj>
    <derivirana_varijabla naziv="DomainObject.Predmet.ProtustrankaFormatedWithAdressOIB_1"> Provisor savjetovanje d.o.o., OIB 10919315189, Janka Holjca 52, 10000 Zagreb</derivirana_varijabla>
  </DomainObject.Predmet.ProtustrankaFormatedWithAdressOIB>
  <DomainObject.Predmet.ProtustrankaWithAdress>
    <izvorni_sadrzaj>Provisor savjetovanje d.o.o. Janka Holjca 52, 10000 Zagreb</izvorni_sadrzaj>
    <derivirana_varijabla naziv="DomainObject.Predmet.ProtustrankaWithAdress_1">Provisor savjetovanje d.o.o. Janka Holjca 52, 10000 Zagreb</derivirana_varijabla>
  </DomainObject.Predmet.ProtustrankaWithAdress>
  <DomainObject.Predmet.ProtustrankaWithAdressOIB>
    <izvorni_sadrzaj>Provisor savjetovanje d.o.o., OIB 10919315189, Janka Holjca 52, 10000 Zagreb</izvorni_sadrzaj>
    <derivirana_varijabla naziv="DomainObject.Predmet.ProtustrankaWithAdressOIB_1">Provisor savjetovanje d.o.o., OIB 10919315189, Janka Holjca 52, 10000 Zagreb</derivirana_varijabla>
  </DomainObject.Predmet.ProtustrankaWithAdressOIB>
  <DomainObject.Predmet.ProtustrankaNazivFormated>
    <izvorni_sadrzaj>Provisor savjetovanje d.o.o.</izvorni_sadrzaj>
    <derivirana_varijabla naziv="DomainObject.Predmet.ProtustrankaNazivFormated_1">Provisor savjetovanje d.o.o.</derivirana_varijabla>
  </DomainObject.Predmet.ProtustrankaNazivFormated>
  <DomainObject.Predmet.ProtustrankaNazivFormatedOIB>
    <izvorni_sadrzaj>Provisor savjetovanje d.o.o., OIB 10919315189</izvorni_sadrzaj>
    <derivirana_varijabla naziv="DomainObject.Predmet.ProtustrankaNazivFormatedOIB_1">Provisor savjetovanje d.o.o., OIB 10919315189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Provisor savjetovanje d.o.o.</item>
    </izvorni_sadrzaj>
    <derivirana_varijabla naziv="DomainObject.Predmet.ProtuStrankaListFormated_1">
      <item>Provisor savjetovanje d.o.o.</item>
    </derivirana_varijabla>
  </DomainObject.Predmet.ProtuStrankaListFormated>
  <DomainObject.Predmet.ProtuStrankaListFormatedOIB>
    <izvorni_sadrzaj>
      <item>Provisor savjetovanje d.o.o., OIB 10919315189</item>
    </izvorni_sadrzaj>
    <derivirana_varijabla naziv="DomainObject.Predmet.ProtuStrankaListFormatedOIB_1">
      <item>Provisor savjetovanje d.o.o., OIB 10919315189</item>
    </derivirana_varijabla>
  </DomainObject.Predmet.ProtuStrankaListFormatedOIB>
  <DomainObject.Predmet.ProtuStrankaListFormatedWithAdress>
    <izvorni_sadrzaj>
      <item>Provisor savjetovanje d.o.o., Janka Holjca 52, 10000 Zagreb</item>
    </izvorni_sadrzaj>
    <derivirana_varijabla naziv="DomainObject.Predmet.ProtuStrankaListFormatedWithAdress_1">
      <item>Provisor savjetovanje d.o.o., Janka Holjca 52, 10000 Zagreb</item>
    </derivirana_varijabla>
  </DomainObject.Predmet.ProtuStrankaListFormatedWithAdress>
  <DomainObject.Predmet.ProtuStrankaListFormatedWithAdressOIB>
    <izvorni_sadrzaj>
      <item>Provisor savjetovanje d.o.o., OIB 10919315189, Janka Holjca 52, 10000 Zagreb</item>
    </izvorni_sadrzaj>
    <derivirana_varijabla naziv="DomainObject.Predmet.ProtuStrankaListFormatedWithAdressOIB_1">
      <item>Provisor savjetovanje d.o.o., OIB 10919315189, Janka Holjca 52, 10000 Zagreb</item>
    </derivirana_varijabla>
  </DomainObject.Predmet.ProtuStrankaListFormatedWithAdressOIB>
  <DomainObject.Predmet.ProtuStrankaListNazivFormated>
    <izvorni_sadrzaj>
      <item>Provisor savjetovanje d.o.o.</item>
    </izvorni_sadrzaj>
    <derivirana_varijabla naziv="DomainObject.Predmet.ProtuStrankaListNazivFormated_1">
      <item>Provisor savjetovanje d.o.o.</item>
    </derivirana_varijabla>
  </DomainObject.Predmet.ProtuStrankaListNazivFormated>
  <DomainObject.Predmet.ProtuStrankaListNazivFormatedOIB>
    <izvorni_sadrzaj>
      <item>Provisor savjetovanje d.o.o., OIB 10919315189</item>
    </izvorni_sadrzaj>
    <derivirana_varijabla naziv="DomainObject.Predmet.ProtuStrankaListNazivFormatedOIB_1">
      <item>Provisor savjetovanje d.o.o., OIB 10919315189</item>
    </derivirana_varijabla>
  </DomainObject.Predmet.ProtuStrankaListNazivFormatedOIB>
  <DomainObject.Predmet.OstaliListFormated>
    <izvorni_sadrzaj>
      <item>Mišel Fakleš</item>
    </izvorni_sadrzaj>
    <derivirana_varijabla naziv="DomainObject.Predmet.OstaliListFormated_1">
      <item>Mišel Fakleš</item>
    </derivirana_varijabla>
  </DomainObject.Predmet.OstaliListFormated>
  <DomainObject.Predmet.OstaliListFormatedOIB>
    <izvorni_sadrzaj>
      <item>Mišel Fakleš, OIB 05846714182</item>
    </izvorni_sadrzaj>
    <derivirana_varijabla naziv="DomainObject.Predmet.OstaliListFormatedOIB_1">
      <item>Mišel Fakleš, OIB 05846714182</item>
    </derivirana_varijabla>
  </DomainObject.Predmet.OstaliListFormatedOIB>
  <DomainObject.Predmet.OstaliListFormatedWithAdress>
    <izvorni_sadrzaj>
      <item>Mišel Fakleš, Radićev Odvojak 40, 10410 Velika Gorica</item>
    </izvorni_sadrzaj>
    <derivirana_varijabla naziv="DomainObject.Predmet.OstaliListFormatedWithAdress_1">
      <item>Mišel Fakleš, Radićev Odvojak 40, 10410 Velika Gorica</item>
    </derivirana_varijabla>
  </DomainObject.Predmet.OstaliListFormatedWithAdress>
  <DomainObject.Predmet.OstaliListFormatedWithAdressOIB>
    <izvorni_sadrzaj>
      <item>Mišel Fakleš, OIB 05846714182, Radićev Odvojak 40, 10410 Velika Gorica</item>
    </izvorni_sadrzaj>
    <derivirana_varijabla naziv="DomainObject.Predmet.OstaliListFormatedWithAdressOIB_1">
      <item>Mišel Fakleš, OIB 05846714182, Radićev Odvojak 40, 10410 Velika Gorica</item>
    </derivirana_varijabla>
  </DomainObject.Predmet.OstaliListFormatedWithAdressOIB>
  <DomainObject.Predmet.OstaliListNazivFormated>
    <izvorni_sadrzaj>
      <item>Mišel Fakleš</item>
    </izvorni_sadrzaj>
    <derivirana_varijabla naziv="DomainObject.Predmet.OstaliListNazivFormated_1">
      <item>Mišel Fakleš</item>
    </derivirana_varijabla>
  </DomainObject.Predmet.OstaliListNazivFormated>
  <DomainObject.Predmet.OstaliListNazivFormatedOIB>
    <izvorni_sadrzaj>
      <item>Mišel Fakleš, OIB 05846714182</item>
    </izvorni_sadrzaj>
    <derivirana_varijabla naziv="DomainObject.Predmet.OstaliListNazivFormatedOIB_1">
      <item>Mišel Fakleš, OIB 05846714182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St-5741/2015-6</izvorni_sadrzaj>
    <derivirana_varijabla naziv="DomainObject.PoslovniBrojDokumenta_1">St-5741/2015-6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Provisor savjetovanje d.o.o.</izvorni_sadrzaj>
    <derivirana_varijabla naziv="DomainObject.Predmet.ProtustrankaIDrugi_1">Provisor savjetovanje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Provisor savjetovanje d.o.o., OIB 10919315189, Janka Holjca 52, 10000 Zagreb</izvorni_sadrzaj>
    <derivirana_varijabla naziv="DomainObject.Predmet.ProtustrankaIDrugiAdressOIB_1">Provisor savjetovanje d.o.o., OIB 10919315189, Janka Holjca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Provisor savjetovanje d.o.o.</item>
      <item>FINA Regionalni centar Zagreb</item>
      <item>Mišel Fakleš</item>
    </izvorni_sadrzaj>
    <derivirana_varijabla naziv="DomainObject.Predmet.SudioniciListNaziv_1">
      <item>Provisor savjetovanje d.o.o.</item>
      <item>FINA Regionalni centar Zagreb</item>
      <item>Mišel Fakleš</item>
    </derivirana_varijabla>
  </DomainObject.Predmet.SudioniciListNaziv>
  <DomainObject.Predmet.SudioniciListAdressOIB>
    <izvorni_sadrzaj>
      <item>Provisor savjetovanje d.o.o., OIB 10919315189, Janka Holjca 52,10000 Zagreb</item>
      <item>FINA Regionalni centar Zagreb, OIB 85821130368, Trg svibanjskih žrtava 1995. br.1,10000 Zagreb</item>
      <item>Mišel Fakleš, OIB 05846714182, Radićev Odvojak 40,10410 Velika Gorica</item>
    </izvorni_sadrzaj>
    <derivirana_varijabla naziv="DomainObject.Predmet.SudioniciListAdressOIB_1">
      <item>Provisor savjetovanje d.o.o., OIB 10919315189, Janka Holjca 52,10000 Zagreb</item>
      <item>FINA Regionalni centar Zagreb, OIB 85821130368, Trg svibanjskih žrtava 1995. br.1,10000 Zagreb</item>
      <item>Mišel Fakleš, OIB 05846714182, Radićev Odvojak 40,10410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10919315189</item>
      <item>, OIB 85821130368</item>
      <item>, OIB 05846714182</item>
    </izvorni_sadrzaj>
    <derivirana_varijabla naziv="DomainObject.Predmet.SudioniciListNazivOIB_1">
      <item>, OIB 10919315189</item>
      <item>, OIB 85821130368</item>
      <item>, OIB 05846714182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392</properties:Words>
  <properties:Characters>2069</properties:Characters>
  <properties:Lines>99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2015-12-21T10:19:00Z</dcterms:created>
  <dc:creator>Jelena Vučemilo Manojlovski</dc:creator>
  <cp:lastModifiedBy>Maja Kovač</cp:lastModifiedBy>
  <cp:lastPrinted>2015-12-21T10:26:00Z</cp:lastPrinted>
  <dcterms:modified xmlns:xsi="http://www.w3.org/2001/XMLSchema-instance" xsi:type="dcterms:W3CDTF">2015-12-21T10:27:00Z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St-5741/2015-6 / Odluka - Zaključak</vt:lpwstr>
  </prop:property>
  <prop:property name="CC_coloring" pid="4" fmtid="{D5CDD505-2E9C-101B-9397-08002B2CF9AE}">
    <vt:bool>false</vt:bool>
  </prop:property>
  <prop:property name="BrojStranica" pid="5" fmtid="{D5CDD505-2E9C-101B-9397-08002B2CF9AE}">
    <vt:i4>3</vt:i4>
  </prop:property>
</prop:Properties>
</file>