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4671" w14:paraId="b3d4671" w:rsidRDefault="005C585B" w:rsidP="00910611" w:rsidR="005C58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85B" w:rsidP="00910611" w:rsidR="005C585B">
      <w:r>
        <w:rPr>
          <w:rFonts w:eastAsia="MS Mincho"/>
        </w:rPr>
        <w:t>REPUBLIKA HRVATSKA</w:t>
      </w:r>
    </w:p>
    <w:p w:rsidRDefault="005C585B" w:rsidP="00910611" w:rsidR="005C585B">
      <w:r>
        <w:rPr>
          <w:rFonts w:eastAsia="MS Mincho"/>
        </w:rPr>
        <w:t>TRGOVAČKI SUD U RIJECI</w:t>
      </w:r>
    </w:p>
    <w:p w:rsidRDefault="005C585B" w:rsidR="005C58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585B" w:rsidP="009F0E11" w:rsidR="005C585B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EE4EA9" w:rsidP="00EE4EA9" w:rsidR="00EE4EA9" w:rsidRPr="00EE4EA9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E4552C">
        <w:rPr>
          <w:rFonts w:hAnsi="Times New Roman" w:ascii="Times New Roman"/>
          <w:b w:val="false"/>
        </w:rPr>
        <w:t xml:space="preserve">postupka nad </w:t>
      </w:r>
      <w:r w:rsidR="00E4552C" w:rsidRPr="00E4552C">
        <w:rPr>
          <w:rFonts w:hAnsi="Times New Roman" w:ascii="Times New Roman"/>
          <w:b w:val="false"/>
        </w:rPr>
        <w:t>KTC- PROMET j. d. o. o. za proizvodnju, promet i trgovinu Senj (Grad Senj), Vjenceslava Novaka 6, OIB: 29266534818, MBS: 040346311</w:t>
      </w:r>
      <w:r w:rsidRPr="00E4552C">
        <w:rPr>
          <w:rFonts w:hAnsi="Times New Roman" w:ascii="Times New Roman"/>
          <w:b w:val="false"/>
        </w:rPr>
        <w:t>,</w:t>
      </w:r>
      <w:r w:rsidRPr="00EE4EA9">
        <w:rPr>
          <w:rFonts w:hAnsi="Times New Roman" w:ascii="Times New Roman"/>
          <w:b w:val="false"/>
        </w:rPr>
        <w:t xml:space="preserve"> dana 19. listopada 2017.   </w:t>
      </w:r>
    </w:p>
    <w:p w:rsidRDefault="00F222D9" w:rsidR="00F222D9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š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 xml:space="preserve">o </w:t>
      </w:r>
      <w:r w:rsidR="00527845" w:rsidRPr="00EE4EA9">
        <w:rPr>
          <w:rFonts w:hAnsi="Times New Roman" w:ascii="Times New Roman"/>
          <w:b w:val="false"/>
          <w:bCs/>
        </w:rPr>
        <w:t xml:space="preserve"> 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</w:p>
    <w:p w:rsidRDefault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EE4EA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Za privremenog stečajnog upravitelja imenuje se</w:t>
      </w:r>
      <w:r w:rsidR="0099336B" w:rsidRPr="00EE4EA9">
        <w:rPr>
          <w:rFonts w:hAnsi="Times New Roman" w:ascii="Times New Roman"/>
          <w:b w:val="false"/>
        </w:rPr>
        <w:t xml:space="preserve"> </w:t>
      </w:r>
      <w:r w:rsidR="00E4552C" w:rsidRPr="00E4552C">
        <w:rPr>
          <w:rFonts w:hAnsi="Times New Roman" w:ascii="Times New Roman"/>
          <w:b w:val="false"/>
        </w:rPr>
        <w:t>Dušan Crljenko, OIB: 03602703658, Brca 8, Rijeka</w:t>
      </w:r>
      <w:r w:rsidR="00AB23B6" w:rsidRPr="00EE4EA9">
        <w:rPr>
          <w:rFonts w:hAnsi="Times New Roman" w:ascii="Times New Roman"/>
          <w:b w:val="false"/>
        </w:rPr>
        <w:t>.</w:t>
      </w:r>
    </w:p>
    <w:p w:rsidRDefault="00AB23B6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II. </w:t>
      </w:r>
      <w:r w:rsidR="00F222D9" w:rsidRPr="00EE4EA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EE4EA9">
        <w:rPr>
          <w:rFonts w:hAnsi="Times New Roman" w:ascii="Times New Roman"/>
          <w:b w:val="false"/>
        </w:rPr>
        <w:t>119</w:t>
      </w:r>
      <w:r w:rsidR="00F222D9" w:rsidRPr="00EE4EA9">
        <w:rPr>
          <w:rFonts w:hAnsi="Times New Roman" w:ascii="Times New Roman"/>
          <w:b w:val="false"/>
        </w:rPr>
        <w:t>.</w:t>
      </w:r>
      <w:r w:rsidR="00A707AB" w:rsidRPr="00EE4EA9">
        <w:rPr>
          <w:rFonts w:hAnsi="Times New Roman" w:ascii="Times New Roman"/>
          <w:b w:val="false"/>
        </w:rPr>
        <w:t xml:space="preserve"> st. 3. </w:t>
      </w:r>
      <w:r w:rsidR="00F222D9" w:rsidRPr="00EE4EA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III</w:t>
      </w:r>
      <w:r w:rsidR="00AB23B6" w:rsidRPr="00EE4EA9">
        <w:rPr>
          <w:rFonts w:hAnsi="Times New Roman" w:ascii="Times New Roman"/>
          <w:b w:val="false"/>
        </w:rPr>
        <w:t xml:space="preserve">. </w:t>
      </w:r>
      <w:r w:rsidR="00F222D9" w:rsidRPr="00EE4EA9">
        <w:rPr>
          <w:rFonts w:hAnsi="Times New Roman" w:ascii="Times New Roman"/>
          <w:b w:val="false"/>
        </w:rPr>
        <w:t>Pisano izvješće privremeni stečajni upravitelj dužan</w:t>
      </w:r>
      <w:r w:rsidR="004E7334" w:rsidRPr="00EE4EA9">
        <w:rPr>
          <w:rFonts w:hAnsi="Times New Roman" w:ascii="Times New Roman"/>
          <w:b w:val="false"/>
        </w:rPr>
        <w:t xml:space="preserve"> je predati sudu najkasnije do </w:t>
      </w:r>
      <w:r w:rsidR="00EE4EA9" w:rsidRPr="00EE4EA9">
        <w:rPr>
          <w:rFonts w:hAnsi="Times New Roman" w:ascii="Times New Roman"/>
          <w:b w:val="false"/>
        </w:rPr>
        <w:t>5. siječnja</w:t>
      </w:r>
      <w:r w:rsidR="00D82054" w:rsidRPr="00EE4EA9">
        <w:rPr>
          <w:rFonts w:hAnsi="Times New Roman" w:ascii="Times New Roman"/>
          <w:b w:val="false"/>
        </w:rPr>
        <w:t xml:space="preserve"> 201</w:t>
      </w:r>
      <w:r w:rsidR="00EE4EA9" w:rsidRPr="00EE4EA9">
        <w:rPr>
          <w:rFonts w:hAnsi="Times New Roman" w:ascii="Times New Roman"/>
          <w:b w:val="false"/>
        </w:rPr>
        <w:t>8</w:t>
      </w:r>
      <w:r w:rsidR="00F222D9" w:rsidRPr="00EE4EA9">
        <w:rPr>
          <w:rFonts w:hAnsi="Times New Roman" w:ascii="Times New Roman"/>
          <w:b w:val="false"/>
        </w:rPr>
        <w:t xml:space="preserve">. </w:t>
      </w:r>
    </w:p>
    <w:p w:rsidRDefault="00F222D9" w:rsidR="00F222D9" w:rsidRPr="00EE4EA9">
      <w:pPr>
        <w:pStyle w:val="Naslov2"/>
        <w:rPr>
          <w:bCs/>
          <w:sz w:val="24"/>
        </w:rPr>
      </w:pPr>
      <w:r w:rsidRPr="00EE4EA9">
        <w:rPr>
          <w:bCs/>
          <w:sz w:val="24"/>
        </w:rPr>
        <w:t>Obrazloženje</w:t>
      </w:r>
    </w:p>
    <w:p w:rsidRDefault="00F222D9" w:rsidR="00F222D9" w:rsidRPr="00EE4EA9">
      <w:pPr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E4552C">
        <w:rPr>
          <w:rFonts w:hAnsi="Times New Roman" w:ascii="Times New Roman"/>
          <w:b w:val="false"/>
        </w:rPr>
        <w:t>dužnikom</w:t>
      </w:r>
      <w:r w:rsidR="004E7334" w:rsidRPr="00E4552C">
        <w:rPr>
          <w:rFonts w:hAnsi="Times New Roman" w:ascii="Times New Roman"/>
          <w:b w:val="false"/>
        </w:rPr>
        <w:t xml:space="preserve"> </w:t>
      </w:r>
      <w:r w:rsidR="00E4552C" w:rsidRPr="00E4552C">
        <w:rPr>
          <w:rFonts w:hAnsi="Times New Roman" w:ascii="Times New Roman"/>
          <w:b w:val="false"/>
        </w:rPr>
        <w:t xml:space="preserve">KTC- PROMET j. d. o. o. za proizvodnju, promet i trgovinu Senj (Grad Senj), Vjenceslava Novaka 6, OIB: 29266534818, MBS: 040346311 </w:t>
      </w:r>
      <w:r w:rsidR="00A707AB" w:rsidRPr="00E4552C">
        <w:rPr>
          <w:rFonts w:eastAsia="Calibri" w:hAnsi="Times New Roman" w:ascii="Times New Roman"/>
          <w:b w:val="false"/>
        </w:rPr>
        <w:t>i sud</w:t>
      </w:r>
      <w:r w:rsidR="00A707AB" w:rsidRPr="00EE4EA9">
        <w:rPr>
          <w:rFonts w:eastAsia="Calibri" w:hAnsi="Times New Roman" w:ascii="Times New Roman"/>
          <w:b w:val="false"/>
        </w:rPr>
        <w:t xml:space="preserve"> je dana </w:t>
      </w:r>
      <w:r w:rsidR="00EE4EA9">
        <w:rPr>
          <w:rFonts w:eastAsia="Calibri" w:hAnsi="Times New Roman" w:ascii="Times New Roman"/>
          <w:b w:val="false"/>
        </w:rPr>
        <w:t>5. lipnja 2017</w:t>
      </w:r>
      <w:r w:rsidR="00A707AB" w:rsidRPr="00EE4EA9">
        <w:rPr>
          <w:rFonts w:eastAsia="Calibri" w:hAnsi="Times New Roman" w:ascii="Times New Roman"/>
          <w:b w:val="false"/>
        </w:rPr>
        <w:t xml:space="preserve">. godine donio rješenje posl. br. </w:t>
      </w:r>
      <w:r w:rsidR="00E4552C">
        <w:rPr>
          <w:rFonts w:eastAsia="Calibri" w:hAnsi="Times New Roman" w:ascii="Times New Roman"/>
          <w:b w:val="false"/>
        </w:rPr>
        <w:t xml:space="preserve">14 St-231/2017-3 </w:t>
      </w:r>
      <w:r w:rsidR="00A707AB" w:rsidRPr="00EE4EA9">
        <w:rPr>
          <w:rFonts w:eastAsia="Calibri" w:hAnsi="Times New Roman" w:ascii="Times New Roman"/>
          <w:b w:val="false"/>
        </w:rPr>
        <w:t>kojim se pokreće prethodni postupak</w:t>
      </w:r>
      <w:r w:rsidR="00E4552C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EE4EA9">
        <w:rPr>
          <w:rFonts w:hAnsi="Times New Roman" w:ascii="Times New Roman"/>
          <w:b w:val="false"/>
        </w:rPr>
        <w:t>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021575" w:rsidR="0002157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F222D9" w:rsidRPr="00EE4E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Rijeka, </w:t>
      </w:r>
      <w:r w:rsidR="00EE4EA9" w:rsidRPr="00EE4EA9">
        <w:rPr>
          <w:rFonts w:hAnsi="Times New Roman" w:ascii="Times New Roman"/>
          <w:b w:val="false"/>
        </w:rPr>
        <w:t>19. listopada 2017.</w:t>
      </w:r>
    </w:p>
    <w:p w:rsidRDefault="00F222D9" w:rsidP="00F222D9" w:rsidR="00F222D9" w:rsidRPr="00EE4EA9">
      <w:pPr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EE4EA9">
        <w:rPr>
          <w:rFonts w:hAnsi="Times New Roman" w:ascii="Times New Roman"/>
          <w:b w:val="false"/>
        </w:rPr>
        <w:t>S</w:t>
      </w:r>
      <w:r w:rsidRPr="00EE4EA9">
        <w:rPr>
          <w:rFonts w:hAnsi="Times New Roman" w:ascii="Times New Roman"/>
          <w:b w:val="false"/>
        </w:rPr>
        <w:t>udac</w:t>
      </w:r>
    </w:p>
    <w:p w:rsidRDefault="00F222D9" w:rsidR="00F222D9" w:rsidRPr="00EE4EA9">
      <w:pPr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EE4EA9">
        <w:rPr>
          <w:rFonts w:hAnsi="Times New Roman" w:ascii="Times New Roman"/>
          <w:b w:val="false"/>
        </w:rPr>
        <w:t xml:space="preserve">   </w:t>
      </w:r>
      <w:r w:rsidR="00AC31E5" w:rsidRPr="00EE4EA9">
        <w:rPr>
          <w:rFonts w:hAnsi="Times New Roman" w:ascii="Times New Roman"/>
          <w:b w:val="false"/>
        </w:rPr>
        <w:t xml:space="preserve">         </w:t>
      </w:r>
      <w:r w:rsidR="00313DDB" w:rsidRPr="00EE4EA9">
        <w:rPr>
          <w:rFonts w:hAnsi="Times New Roman" w:ascii="Times New Roman"/>
          <w:b w:val="false"/>
        </w:rPr>
        <w:t xml:space="preserve">    </w:t>
      </w:r>
      <w:r w:rsidRPr="00EE4EA9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EE4EA9">
      <w:pPr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EE4EA9">
      <w:pPr>
        <w:ind w:firstLine="720"/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Sect="00F222D9" w:rsidR="00A707AB" w:rsidRPr="00EE4E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EA0" w:rsidR="004B7EA0">
      <w:r>
        <w:separator/>
      </w:r>
    </w:p>
  </w:endnote>
  <w:endnote w:id="0" w:type="continuationSeparator">
    <w:p w:rsidRDefault="004B7EA0" w:rsidR="004B7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8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EA0" w:rsidR="004B7EA0">
      <w:r>
        <w:separator/>
      </w:r>
    </w:p>
  </w:footnote>
  <w:footnote w:id="0" w:type="continuationSeparator">
    <w:p w:rsidRDefault="004B7EA0" w:rsidR="004B7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E4552C">
      <w:rPr>
        <w:rFonts w:hAnsi="Times New Roman" w:ascii="Times New Roman"/>
        <w:b w:val="false"/>
      </w:rPr>
      <w:t>231</w:t>
    </w:r>
    <w:r w:rsidR="00EE4EA9">
      <w:rPr>
        <w:rFonts w:hAnsi="Times New Roman" w:ascii="Times New Roman"/>
        <w:b w:val="false"/>
      </w:rPr>
      <w:t>/2017</w:t>
    </w:r>
    <w:r w:rsidR="00021575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575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6B6F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EA0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85B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0898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8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8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 - PROMET j.d.o.o.</izvorni_sadrzaj>
    <derivirana_varijabla naziv="DomainObject.Predmet.ProtustrankaFormated_1">  KTC - PROMET j.d.o.o.</derivirana_varijabla>
  </DomainObject.Predmet.ProtustrankaFormated>
  <DomainObject.Predmet.ProtustrankaFormatedOIB>
    <izvorni_sadrzaj>  KTC - PROMET j.d.o.o., OIB 29266534818</izvorni_sadrzaj>
    <derivirana_varijabla naziv="DomainObject.Predmet.ProtustrankaFormatedOIB_1">  KTC - PROMET j.d.o.o., OIB 29266534818</derivirana_varijabla>
  </DomainObject.Predmet.ProtustrankaFormatedOIB>
  <DomainObject.Predmet.ProtustrankaFormatedWithAdress>
    <izvorni_sadrzaj> KTC - PROMET j.d.o.o., Vjenceslava Novaka 6, 53270 Senj</izvorni_sadrzaj>
    <derivirana_varijabla naziv="DomainObject.Predmet.ProtustrankaFormatedWithAdress_1"> KTC - PROMET j.d.o.o., Vjenceslava Novaka 6, 53270 Senj</derivirana_varijabla>
  </DomainObject.Predmet.ProtustrankaFormatedWithAdress>
  <DomainObject.Predmet.ProtustrankaFormatedWithAdressOIB>
    <izvorni_sadrzaj> KTC - PROMET j.d.o.o., OIB 29266534818, Vjenceslava Novaka 6, 53270 Senj</izvorni_sadrzaj>
    <derivirana_varijabla naziv="DomainObject.Predmet.ProtustrankaFormatedWithAdressOIB_1"> KTC - PROMET j.d.o.o., OIB 29266534818, Vjenceslava Novaka 6, 53270 Senj</derivirana_varijabla>
  </DomainObject.Predmet.ProtustrankaFormatedWithAdressOIB>
  <DomainObject.Predmet.ProtustrankaWithAdress>
    <izvorni_sadrzaj>KTC - PROMET j.d.o.o. Vjenceslava Novaka 6, 53270 Senj</izvorni_sadrzaj>
    <derivirana_varijabla naziv="DomainObject.Predmet.ProtustrankaWithAdress_1">KTC - PROMET j.d.o.o. Vjenceslava Novaka 6, 53270 Senj</derivirana_varijabla>
  </DomainObject.Predmet.ProtustrankaWithAdress>
  <DomainObject.Predmet.ProtustrankaWithAdressOIB>
    <izvorni_sadrzaj>KTC - PROMET j.d.o.o., OIB 29266534818, Vjenceslava Novaka 6, 53270 Senj</izvorni_sadrzaj>
    <derivirana_varijabla naziv="DomainObject.Predmet.ProtustrankaWithAdressOIB_1">KTC - PROMET j.d.o.o., OIB 29266534818, Vjenceslava Novaka 6, 53270 Senj</derivirana_varijabla>
  </DomainObject.Predmet.ProtustrankaWithAdressOIB>
  <DomainObject.Predmet.ProtustrankaNazivFormated>
    <izvorni_sadrzaj>KTC - PROMET j.d.o.o.</izvorni_sadrzaj>
    <derivirana_varijabla naziv="DomainObject.Predmet.ProtustrankaNazivFormated_1">KTC - PROMET j.d.o.o.</derivirana_varijabla>
  </DomainObject.Predmet.ProtustrankaNazivFormated>
  <DomainObject.Predmet.ProtustrankaNazivFormatedOIB>
    <izvorni_sadrzaj>KTC - PROMET j.d.o.o., OIB 29266534818</izvorni_sadrzaj>
    <derivirana_varijabla naziv="DomainObject.Predmet.ProtustrankaNazivFormatedOIB_1">KTC - PROMET j.d.o.o.,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 - PROMET j.d.o.o.</item>
    </izvorni_sadrzaj>
    <derivirana_varijabla naziv="DomainObject.Predmet.ProtuStrankaListFormated_1">
      <item>KTC - PROMET j.d.o.o.</item>
    </derivirana_varijabla>
  </DomainObject.Predmet.ProtuStrankaListFormated>
  <DomainObject.Predmet.ProtuStrankaListFormatedOIB>
    <izvorni_sadrzaj>
      <item>KTC - PROMET j.d.o.o., OIB 29266534818</item>
    </izvorni_sadrzaj>
    <derivirana_varijabla naziv="DomainObject.Predmet.ProtuStrankaListFormatedOIB_1">
      <item>KTC - PROMET j.d.o.o., OIB 29266534818</item>
    </derivirana_varijabla>
  </DomainObject.Predmet.ProtuStrankaListFormatedOIB>
  <DomainObject.Predmet.ProtuStrankaListFormatedWithAdress>
    <izvorni_sadrzaj>
      <item>KTC - PROMET j.d.o.o., Vjenceslava Novaka 6, 53270 Senj</item>
    </izvorni_sadrzaj>
    <derivirana_varijabla naziv="DomainObject.Predmet.ProtuStrankaListFormatedWithAdress_1">
      <item>KTC - PROMET j.d.o.o., Vjenceslava Novaka 6, 53270 Senj</item>
    </derivirana_varijabla>
  </DomainObject.Predmet.ProtuStrankaListFormatedWithAdress>
  <DomainObject.Predmet.ProtuStrankaListFormatedWithAdressOIB>
    <izvorni_sadrzaj>
      <item>KTC - PROMET j.d.o.o., OIB 29266534818, Vjenceslava Novaka 6, 53270 Senj</item>
    </izvorni_sadrzaj>
    <derivirana_varijabla naziv="DomainObject.Predmet.ProtuStrankaListFormatedWithAdressOIB_1">
      <item>KTC - PROMET j.d.o.o., OIB 29266534818, Vjenceslava Novaka 6, 53270 Senj</item>
    </derivirana_varijabla>
  </DomainObject.Predmet.ProtuStrankaListFormatedWithAdressOIB>
  <DomainObject.Predmet.ProtuStrankaListNazivFormated>
    <izvorni_sadrzaj>
      <item>KTC - PROMET j.d.o.o.</item>
    </izvorni_sadrzaj>
    <derivirana_varijabla naziv="DomainObject.Predmet.ProtuStrankaListNazivFormated_1">
      <item>KTC - PROMET j.d.o.o.</item>
    </derivirana_varijabla>
  </DomainObject.Predmet.ProtuStrankaListNazivFormated>
  <DomainObject.Predmet.ProtuStrankaListNazivFormatedOIB>
    <izvorni_sadrzaj>
      <item>KTC - PROMET j.d.o.o., OIB 29266534818</item>
    </izvorni_sadrzaj>
    <derivirana_varijabla naziv="DomainObject.Predmet.ProtuStrankaListNazivFormatedOIB_1">
      <item>KTC - PROMET j.d.o.o., OIB 29266534818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 - PROMET j.d.o.o.</izvorni_sadrzaj>
    <derivirana_varijabla naziv="DomainObject.Predmet.ProtustrankaIDrugi_1">KTC - PROMET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 - PROMET j.d.o.o., OIB 29266534818, Vjenceslava Novaka 6, 53270 Senj</izvorni_sadrzaj>
    <derivirana_varijabla naziv="DomainObject.Predmet.ProtustrankaIDrugiAdressOIB_1">KTC - PROMET j.d.o.o.,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 - PROMET j.d.o.o.</item>
    </izvorni_sadrzaj>
    <derivirana_varijabla naziv="DomainObject.Predmet.SudioniciListNaziv_1">
      <item>FINA  Rijeka</item>
      <item>KTC - PROMET j.d.o.o.</item>
    </derivirana_varijabla>
  </DomainObject.Predmet.SudioniciListNaziv>
  <DomainObject.Predmet.SudioniciListAdressOIB>
    <izvorni_sadrzaj>
      <item>FINA  Rijeka, OIB 85821130368, Frana Kurelca 8,51000 Rijeka</item>
      <item>KTC - PROMET j.d.o.o., OIB 29266534818, Vjenceslava Novaka 6,53270 Senj</item>
    </izvorni_sadrzaj>
    <derivirana_varijabla naziv="DomainObject.Predmet.SudioniciListAdressOIB_1">
      <item>FINA  Rijeka, OIB 85821130368, Frana Kurelca 8,51000 Rijeka</item>
      <item>KTC - PROMET j.d.o.o., OIB 29266534818,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</izvorni_sadrzaj>
    <derivirana_varijabla naziv="DomainObject.Predmet.SudioniciListNazivOIB_1">
      <item>, OIB 85821130368</item>
      <item>, OIB 29266534818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358</properties:Words>
  <properties:Characters>1846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2017-10-19T11:02:00Z</dcterms:created>
  <dc:creator>korlevicd</dc:creator>
  <cp:lastModifiedBy>Danijela Fumić</cp:lastModifiedBy>
  <cp:lastPrinted>2017-10-19T11:02:00Z</cp:lastPrinted>
  <dcterms:modified xmlns:xsi="http://www.w3.org/2001/XMLSchema-instance" xsi:type="dcterms:W3CDTF">2017-10-19T11:04:00Z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