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b167" w14:paraId="165b167" w:rsidRDefault="00F43E7E" w:rsidP="00F43E7E" w:rsidR="00F43E7E">
      <w:pPr>
        <w:pStyle w:val="Tijeloteksta"/>
        <w15:collapsed w:val="false"/>
      </w:pPr>
      <w:bookmarkStart w:name="_GoBack" w:id="0"/>
      <w:bookmarkEnd w:id="0"/>
    </w:p>
    <w:p w:rsidRDefault="00AE6CE2" w:rsidP="00F43E7E" w:rsidR="00F43E7E">
      <w:pPr>
        <w:pStyle w:val="Zaglavlje"/>
        <w:jc w:val="right"/>
      </w:pPr>
      <w:r>
        <w:t>13 St-394/11-117</w:t>
      </w:r>
    </w:p>
    <w:p w:rsidRDefault="00204350" w:rsidP="00F43E7E" w:rsidR="00F43E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E7E" w:rsidP="00F43E7E" w:rsidR="00F43E7E" w:rsidRPr="00D21A2C"/>
    <w:p w:rsidRDefault="00F43E7E" w:rsidP="00F43E7E" w:rsidR="00F43E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3E7E" w:rsidP="00F43E7E" w:rsidR="00F43E7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43E7E" w:rsidP="008B5A3A" w:rsidR="00F43E7E" w:rsidRPr="008B5A3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43E7E" w:rsidP="00F43E7E" w:rsidR="00F43E7E">
      <w:pPr>
        <w:pStyle w:val="Tijeloteksta"/>
        <w:jc w:val="center"/>
        <w:rPr>
          <w:b/>
          <w:bCs/>
        </w:rPr>
      </w:pPr>
    </w:p>
    <w:p w:rsidRDefault="00F43E7E" w:rsidP="00F43E7E" w:rsidR="00F43E7E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F43E7E" w:rsidP="00F43E7E" w:rsidR="00F43E7E">
      <w:pPr>
        <w:pStyle w:val="Tijeloteksta"/>
        <w:rPr>
          <w:b/>
          <w:bCs/>
        </w:rPr>
      </w:pPr>
    </w:p>
    <w:p w:rsidRDefault="00F43E7E" w:rsidP="00F43E7E" w:rsidR="00F43E7E" w:rsidRPr="003D63C7">
      <w:pPr>
        <w:jc w:val="center"/>
      </w:pPr>
      <w:r>
        <w:tab/>
      </w:r>
    </w:p>
    <w:p w:rsidRDefault="00F43E7E" w:rsidP="00F43E7E" w:rsidR="0090474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AE6CE2"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</w:t>
      </w:r>
      <w:r w:rsidR="00AE6CE2">
        <w:t xml:space="preserve"> 15. lipnja 2016. </w:t>
      </w:r>
      <w:r>
        <w:t xml:space="preserve"> </w:t>
      </w:r>
    </w:p>
    <w:p w:rsidRDefault="00F43E7E" w:rsidP="00904741" w:rsidR="00F43E7E">
      <w:pPr>
        <w:jc w:val="center"/>
      </w:pPr>
    </w:p>
    <w:p w:rsidRDefault="00F43E7E" w:rsidP="00904741" w:rsidR="00F43E7E">
      <w:pPr>
        <w:jc w:val="center"/>
        <w:rPr>
          <w:b/>
        </w:rPr>
      </w:pPr>
      <w:r>
        <w:t>z a k l j u č i o   j e</w:t>
      </w:r>
    </w:p>
    <w:p w:rsidRDefault="00B1316B" w:rsidP="008B5A3A" w:rsidR="00B1316B">
      <w:pPr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AE6CE2" w:rsidRPr="001641E3">
        <w:t>ARCUS GRAĐENJE d.o.o. za građevinarstvo, trgovinu, prijevoz i usluge, u stečaju, Valpovo, Vijenac 107. brigade HV 1, MBS 030009992, OIB 30421133582</w:t>
      </w:r>
      <w:r>
        <w:rPr>
          <w:bCs/>
        </w:rPr>
        <w:t xml:space="preserve">, uz odgovarajuću primjenu pravila o ovrsi na nekretninama i to : </w:t>
      </w:r>
    </w:p>
    <w:p w:rsidRDefault="00AE6CE2" w:rsidP="00AE6CE2" w:rsidR="00AE6CE2" w:rsidRPr="000865FE">
      <w:pPr>
        <w:jc w:val="both"/>
        <w:rPr>
          <w:b/>
          <w:lang w:eastAsia="en-US"/>
        </w:rPr>
      </w:pPr>
    </w:p>
    <w:p w:rsidRDefault="00AE6CE2" w:rsidP="00AE6CE2" w:rsidR="00AE6CE2">
      <w:pPr>
        <w:numPr>
          <w:ilvl w:val="0"/>
          <w:numId w:val="26"/>
        </w:numPr>
        <w:jc w:val="both"/>
        <w:rPr>
          <w:lang w:eastAsia="en-US"/>
        </w:rPr>
      </w:pPr>
      <w:r>
        <w:rPr>
          <w:lang w:eastAsia="en-US"/>
        </w:rPr>
        <w:t>Upisanih</w:t>
      </w:r>
      <w:r w:rsidRPr="000865FE">
        <w:rPr>
          <w:lang w:eastAsia="en-US"/>
        </w:rPr>
        <w:t xml:space="preserve"> u zk.ul.</w:t>
      </w:r>
      <w:r>
        <w:rPr>
          <w:lang w:eastAsia="en-US"/>
        </w:rPr>
        <w:t xml:space="preserve"> 3157 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>Valpovo kč.br. 1988/2 u naravi dvorište u Ulici Trg kralja Tomislava, površine 516 m2.</w:t>
      </w:r>
    </w:p>
    <w:p w:rsidRDefault="00AE6CE2" w:rsidP="00AE6CE2" w:rsidR="00AE6CE2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nekretninama je upisano razlučno pravo u korist RH Ministarstvo financija Porezna uprava.</w:t>
      </w:r>
    </w:p>
    <w:p w:rsidRDefault="00AE6CE2" w:rsidP="00AE6CE2" w:rsidR="00AE6CE2">
      <w:pPr>
        <w:numPr>
          <w:ilvl w:val="0"/>
          <w:numId w:val="26"/>
        </w:numPr>
        <w:jc w:val="both"/>
        <w:rPr>
          <w:lang w:eastAsia="en-US"/>
        </w:rPr>
      </w:pPr>
      <w:r>
        <w:rPr>
          <w:lang w:eastAsia="en-US"/>
        </w:rPr>
        <w:t>Upisanih</w:t>
      </w:r>
      <w:r w:rsidRPr="000865FE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0865FE">
        <w:rPr>
          <w:lang w:eastAsia="en-US"/>
        </w:rPr>
        <w:t>zk. ul.</w:t>
      </w:r>
      <w:r>
        <w:rPr>
          <w:lang w:eastAsia="en-US"/>
        </w:rPr>
        <w:t xml:space="preserve"> 3891 k.o. Valpovo kč.br. 1990 u naravi parkiralište u Ulici Vj. 107. brigade HV, površine 1377 m2.</w:t>
      </w:r>
    </w:p>
    <w:p w:rsidRDefault="00AE6CE2" w:rsidP="00AE6CE2" w:rsidR="00AE6CE2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nekretninama je upisano razlučno pravo u korist RH Ministarstvo financija Porezna uprava.</w:t>
      </w:r>
    </w:p>
    <w:p w:rsidRDefault="00AE6CE2" w:rsidP="00AE6CE2" w:rsidR="00AE6CE2">
      <w:pPr>
        <w:numPr>
          <w:ilvl w:val="0"/>
          <w:numId w:val="26"/>
        </w:numPr>
        <w:jc w:val="both"/>
        <w:rPr>
          <w:lang w:eastAsia="en-US"/>
        </w:rPr>
      </w:pPr>
      <w:r>
        <w:rPr>
          <w:lang w:eastAsia="en-US"/>
        </w:rPr>
        <w:t>Upisanih u  zk.ul.1334 k.o. Valpovo kč.br. 1989 u naravi dvorište Vj. 107. brigade HV „R“, površine 1105 m2.</w:t>
      </w:r>
    </w:p>
    <w:p w:rsidRDefault="00AE6CE2" w:rsidP="00AE6CE2" w:rsidR="00AE6CE2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nekretninama je upisano razlučno pravo u korist Slavonska banka d.d. Osijek (Hypo Alpe-Adria-Bank d.d. Zagreb).</w:t>
      </w: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E6CE2" w:rsidP="00AE6CE2" w:rsidR="00AE6CE2">
      <w:pPr>
        <w:numPr>
          <w:ilvl w:val="0"/>
          <w:numId w:val="26"/>
        </w:numPr>
        <w:rPr>
          <w:lang w:eastAsia="en-US"/>
        </w:rPr>
      </w:pPr>
      <w:r w:rsidRPr="000865FE">
        <w:rPr>
          <w:lang w:eastAsia="en-US"/>
        </w:rPr>
        <w:t>Upisan</w:t>
      </w:r>
      <w:r>
        <w:rPr>
          <w:lang w:eastAsia="en-US"/>
        </w:rPr>
        <w:t>ih</w:t>
      </w:r>
      <w:r w:rsidRPr="000865FE">
        <w:rPr>
          <w:lang w:eastAsia="en-US"/>
        </w:rPr>
        <w:t xml:space="preserve"> u zk.ul.</w:t>
      </w:r>
      <w:r>
        <w:rPr>
          <w:lang w:eastAsia="en-US"/>
        </w:rPr>
        <w:t xml:space="preserve"> 3157 k.o. Valpovo kč.br. 1988/2 u naravi dvoriše u Ulici Trg kralja Tomislava, površine 516 m2.</w:t>
      </w:r>
    </w:p>
    <w:p w:rsidRDefault="00AE6CE2" w:rsidP="00AE6CE2" w:rsidR="00AE6CE2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nekretninama je upisano razlučno pravo u korist RH Ministarstvo financija Porezna uprava.</w:t>
      </w:r>
    </w:p>
    <w:p w:rsidRDefault="00AE6CE2" w:rsidP="00AE6CE2" w:rsidR="00AE6CE2">
      <w:pPr>
        <w:numPr>
          <w:ilvl w:val="0"/>
          <w:numId w:val="26"/>
        </w:numPr>
        <w:jc w:val="both"/>
        <w:rPr>
          <w:lang w:eastAsia="en-US"/>
        </w:rPr>
      </w:pPr>
      <w:r>
        <w:rPr>
          <w:lang w:eastAsia="en-US"/>
        </w:rPr>
        <w:t xml:space="preserve">Upisanih u </w:t>
      </w:r>
      <w:r w:rsidRPr="000865FE">
        <w:rPr>
          <w:lang w:eastAsia="en-US"/>
        </w:rPr>
        <w:t>zk.ul.</w:t>
      </w:r>
      <w:r>
        <w:rPr>
          <w:lang w:eastAsia="en-US"/>
        </w:rPr>
        <w:t xml:space="preserve"> 75 k.o. Valpovo kč.br. 1992/1 u naravi neplodno u Ulici B. Radića, površine 129 m2 i kč.br. 1992/3 u naravi neplodno u Ulici B. Radića, površine 37 m2.</w:t>
      </w:r>
    </w:p>
    <w:p w:rsidRDefault="00AE6CE2" w:rsidP="00AE6CE2" w:rsidR="00AE6CE2">
      <w:pPr>
        <w:ind w:left="1065"/>
        <w:jc w:val="both"/>
        <w:rPr>
          <w:lang w:eastAsia="en-US"/>
        </w:rPr>
      </w:pPr>
      <w:r>
        <w:rPr>
          <w:lang w:eastAsia="en-US"/>
        </w:rPr>
        <w:t>Na nekretninama nema upisanih tereta.</w:t>
      </w:r>
    </w:p>
    <w:p w:rsidRDefault="00CC7630" w:rsidP="0061434B" w:rsidR="00CC7630">
      <w:pPr>
        <w:pStyle w:val="Tijeloteksta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1434B" w:rsidP="0014294C" w:rsidR="00D92059">
      <w:pPr>
        <w:numPr>
          <w:ilvl w:val="0"/>
          <w:numId w:val="14"/>
        </w:numPr>
        <w:jc w:val="both"/>
      </w:pPr>
      <w:r>
        <w:t>I 1., I 2), I 3) i I 4) –  451.</w:t>
      </w:r>
      <w:r w:rsidR="00A258D0">
        <w:t>085,00 kn</w:t>
      </w:r>
    </w:p>
    <w:p w:rsidRDefault="006C78EE" w:rsidP="00653B24" w:rsidR="006C78EE">
      <w:pPr>
        <w:numPr>
          <w:ilvl w:val="0"/>
          <w:numId w:val="14"/>
        </w:numPr>
        <w:jc w:val="both"/>
      </w:pPr>
      <w:r>
        <w:t xml:space="preserve">I </w:t>
      </w:r>
      <w:r w:rsidR="0061434B">
        <w:t>5</w:t>
      </w:r>
      <w:r>
        <w:t xml:space="preserve">.)   </w:t>
      </w:r>
      <w:r w:rsidR="0061434B">
        <w:t xml:space="preserve">- </w:t>
      </w:r>
      <w:r w:rsidR="00A258D0">
        <w:t xml:space="preserve"> 13.624,60 kn.</w:t>
      </w:r>
    </w:p>
    <w:p w:rsidRDefault="006C78EE" w:rsidP="00653B24" w:rsidR="006C78EE" w:rsidRPr="00427E8F"/>
    <w:p w:rsidRDefault="0035555D" w:rsidP="00A258D0" w:rsidR="00653B2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F26F2">
        <w:t>prva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653B24" w:rsidP="00653B24" w:rsidR="00653B24">
      <w:pPr>
        <w:ind w:left="708"/>
        <w:jc w:val="center"/>
      </w:pPr>
    </w:p>
    <w:p w:rsidRDefault="008B5A3A" w:rsidP="00653B24" w:rsidR="008B5A3A">
      <w:pPr>
        <w:ind w:left="708"/>
        <w:jc w:val="center"/>
      </w:pPr>
    </w:p>
    <w:p w:rsidRDefault="008B5A3A" w:rsidP="00653B24" w:rsidR="008B5A3A">
      <w:pPr>
        <w:ind w:left="708"/>
        <w:jc w:val="center"/>
      </w:pPr>
      <w:r>
        <w:t>2</w:t>
      </w:r>
    </w:p>
    <w:p w:rsidRDefault="008B5A3A" w:rsidP="008B5A3A" w:rsidR="008B5A3A">
      <w:pPr>
        <w:pStyle w:val="Zaglavlje"/>
        <w:jc w:val="right"/>
      </w:pPr>
      <w:r>
        <w:t>13 St-394/11-117</w:t>
      </w:r>
    </w:p>
    <w:p w:rsidRDefault="008B5A3A" w:rsidP="00653B24" w:rsidR="008B5A3A">
      <w:pPr>
        <w:ind w:left="708"/>
        <w:jc w:val="center"/>
      </w:pPr>
    </w:p>
    <w:p w:rsidRDefault="008B5A3A" w:rsidP="00653B24" w:rsidR="008B5A3A">
      <w:pPr>
        <w:ind w:left="708"/>
        <w:jc w:val="center"/>
      </w:pP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A258D0">
        <w:t xml:space="preserve"> 19. srpnja 2016.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 xml:space="preserve">u </w:t>
      </w:r>
      <w:r w:rsidR="006C78EE" w:rsidRPr="00653B24">
        <w:t xml:space="preserve">9,30 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A258D0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A258D0">
        <w:t xml:space="preserve"> 1), I 2), I 3) i I 4)</w:t>
      </w:r>
      <w:r w:rsidR="00616235">
        <w:t xml:space="preserve"> </w:t>
      </w:r>
      <w:r w:rsidR="00427E8F">
        <w:t xml:space="preserve">ovog zaključka prodaju se </w:t>
      </w:r>
      <w:r w:rsidR="00A258D0">
        <w:t xml:space="preserve">kao cjelina, a nekretnine pod točkom I 5) prodaju se pojedinačno, </w:t>
      </w:r>
      <w:r w:rsidR="00427E8F">
        <w:t xml:space="preserve"> na prvom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>koje su jednake ut</w:t>
      </w:r>
      <w:r w:rsidR="00A258D0">
        <w:t>vrđenim vrijednostima nekretnina</w:t>
      </w:r>
      <w:r w:rsidR="00DE6804">
        <w:t xml:space="preserve"> iz točke II ovog zaključka i </w:t>
      </w:r>
      <w:r w:rsidR="00A258D0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(prvom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A258D0">
        <w:t>394-2011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653B24" w:rsidP="00653B24" w:rsidR="00653B24">
      <w:pPr>
        <w:jc w:val="both"/>
      </w:pPr>
    </w:p>
    <w:p w:rsidRDefault="00653B24" w:rsidP="00653B24" w:rsidR="00653B24">
      <w:pPr>
        <w:jc w:val="both"/>
      </w:pPr>
    </w:p>
    <w:p w:rsidRDefault="00A94FB3" w:rsidP="00A94FB3" w:rsidR="00653B24">
      <w:pPr>
        <w:jc w:val="center"/>
      </w:pPr>
      <w:r>
        <w:lastRenderedPageBreak/>
        <w:t>3</w:t>
      </w:r>
    </w:p>
    <w:p w:rsidRDefault="008B5A3A" w:rsidP="008B5A3A" w:rsidR="008B5A3A">
      <w:pPr>
        <w:pStyle w:val="Zaglavlje"/>
        <w:jc w:val="right"/>
      </w:pPr>
      <w:r>
        <w:t>13 St-394/11-117</w:t>
      </w:r>
    </w:p>
    <w:p w:rsidRDefault="00A94FB3" w:rsidP="00A94FB3" w:rsidR="00A94FB3">
      <w:pPr>
        <w:jc w:val="center"/>
      </w:pPr>
    </w:p>
    <w:p w:rsidRDefault="00653B24" w:rsidP="00653B24" w:rsidR="00653B24">
      <w:pPr>
        <w:ind w:left="1980"/>
        <w:jc w:val="both"/>
      </w:pP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8B5A3A" w:rsidR="00CE1E22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 xml:space="preserve">om upraviteljicom </w:t>
      </w:r>
      <w:r w:rsidR="004214ED">
        <w:t>Renatom Horvatin odvjetnicom iz Našica</w:t>
      </w:r>
      <w:r w:rsidR="006C78EE">
        <w:t xml:space="preserve">, </w:t>
      </w:r>
      <w:r w:rsidR="00EF26F2">
        <w:t xml:space="preserve"> na mobitel broj 09</w:t>
      </w:r>
      <w:r w:rsidR="004214ED">
        <w:t>13732727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B5A3A" w:rsidR="008B5A3A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8B5A3A" w:rsidP="008B5A3A" w:rsidR="008B5A3A" w:rsidRPr="008B5A3A">
      <w:pPr>
        <w:ind w:left="1788"/>
        <w:jc w:val="both"/>
        <w:rPr>
          <w:sz w:val="20"/>
          <w:szCs w:val="20"/>
        </w:rPr>
      </w:pPr>
    </w:p>
    <w:p w:rsidRDefault="00E17976" w:rsidP="008B5A3A" w:rsidR="009A72E3" w:rsidRPr="008B5A3A">
      <w:pPr>
        <w:jc w:val="center"/>
      </w:pPr>
      <w:r w:rsidRPr="00A94FB3">
        <w:t>Obrazloženje</w:t>
      </w:r>
    </w:p>
    <w:p w:rsidRDefault="00382194" w:rsidP="00904741" w:rsidR="00382194">
      <w:pPr>
        <w:pStyle w:val="Tijeloteksta"/>
      </w:pPr>
    </w:p>
    <w:p w:rsidRDefault="004214ED" w:rsidP="004214ED" w:rsidR="004214ED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St-394/11-15 od 19. siječnja 2011.  godine otvoren je stečajni postupak nad  dužnikom </w:t>
      </w:r>
      <w:r>
        <w:t>ARCUS GRAĐENJE d.o.o. za građevinarstvo, trgovinu, prijevoz i usluge, u stečaju, Valpovo, Vijenac 107. brigade HV 1</w:t>
      </w:r>
      <w:r w:rsidRPr="00D1469E">
        <w:t xml:space="preserve">,  </w:t>
      </w:r>
      <w:r>
        <w:rPr>
          <w:bCs/>
        </w:rPr>
        <w:t>a stečajnu masu čine i nekretnine koje su predmet ove prodaje.</w:t>
      </w:r>
    </w:p>
    <w:p w:rsidRDefault="004214ED" w:rsidP="004214ED" w:rsidR="004214ED">
      <w:pPr>
        <w:pStyle w:val="Tijeloteksta"/>
        <w:jc w:val="center"/>
        <w:rPr>
          <w:bCs/>
        </w:rPr>
      </w:pPr>
    </w:p>
    <w:p w:rsidRDefault="004214ED" w:rsidP="004214ED" w:rsidR="004214ED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podneskom od 04. travnja 2016. godine podnio je  prijedlog da se nekretnine upisane u točci I ovog rješenja, a na kojima postoji razlučno pravo, prodaju u stečajnom postupku uz odgovarajuću primjenu pravila o ovrsi na nekretninama, sukladno članku 164.  stav  1. Stečajnog zakona  (Narodne novine broj  44/96, 29/99, 129/00, 123/03, 82/06, 116/10, 25/12, 133/12 u vezi s člankom 441. Stečajnog zakona Narodne novine 71/15). </w:t>
      </w:r>
    </w:p>
    <w:p w:rsidRDefault="004214ED" w:rsidP="004214ED" w:rsidR="004214ED">
      <w:pPr>
        <w:pStyle w:val="Tijeloteksta"/>
        <w:ind w:firstLine="705"/>
        <w:rPr>
          <w:bCs/>
        </w:rPr>
      </w:pPr>
    </w:p>
    <w:p w:rsidRDefault="004214ED" w:rsidP="004214ED" w:rsidR="00B1316B">
      <w:pPr>
        <w:pStyle w:val="Tijeloteksta"/>
        <w:ind w:firstLine="705"/>
        <w:rPr>
          <w:bCs/>
        </w:rPr>
      </w:pPr>
      <w:r>
        <w:rPr>
          <w:bCs/>
        </w:rPr>
        <w:t xml:space="preserve">Radi ekonomičnosti postupka ovim zaključkom određena je i prodaja nekretnina navedenih u točci I 5) izreke, na kojim nekretninama nema upisanih tereta, a iste nekretnine s ostalim nekretninama navedenim u izreci čine jedinu stečajnu masu dužnika. </w:t>
      </w:r>
      <w:r w:rsidR="00CB09E7">
        <w:rPr>
          <w:bCs/>
        </w:rPr>
        <w:t xml:space="preserve">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46193">
        <w:rPr>
          <w:bCs/>
        </w:rPr>
        <w:t>-a  (Narodne novine broj 57/96, 29/99, 42/00, 173/03, 194/03, 151/04, 88/05, 121/05, 67/08, 139/10, 112/12, 25/13 i 93/14)  a u svezi s člankom</w:t>
      </w:r>
      <w:r w:rsidR="00025B48">
        <w:rPr>
          <w:bCs/>
        </w:rPr>
        <w:t xml:space="preserve"> 164. Stečajnog zakona. </w:t>
      </w: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646193">
        <w:t>15. lipanj 2016.</w:t>
      </w:r>
      <w:r w:rsidR="00025B48">
        <w:t xml:space="preserve">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025B48">
        <w:t xml:space="preserve"> </w:t>
      </w:r>
      <w:r w:rsidR="00646193">
        <w:t>Renata Horvatin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646193">
        <w:t>Hypo Alpe-Adria-Bank d.d. Zagreb, Zagreb, Slavonska avenija 6</w:t>
      </w:r>
    </w:p>
    <w:p w:rsidRDefault="00AE738A" w:rsidP="00AE738A" w:rsidR="00AE738A">
      <w:pPr>
        <w:pStyle w:val="Tijeloteksta"/>
        <w:numPr>
          <w:ilvl w:val="0"/>
          <w:numId w:val="16"/>
        </w:numPr>
        <w:jc w:val="left"/>
      </w:pPr>
      <w:r>
        <w:t>razlučni vjerovnik RH MF Porezna uprava po ŽDO Osijek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646193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19/7</w:t>
      </w:r>
    </w:p>
    <w:sectPr w:rsidSect="00F43E7E" w:rsidR="00C44250" w:rsidRPr="00C44250">
      <w:headerReference w:type="even" r:id="rId13"/>
      <w:pgSz w:h="16838" w:w="11906"/>
      <w:pgMar w:gutter="0" w:footer="708" w:header="708" w:left="1417" w:bottom="1078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350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4E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26FD"/>
    <w:rsid w:val="00527620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434B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46193"/>
    <w:rsid w:val="00652724"/>
    <w:rsid w:val="00653B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B5A3A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258D0"/>
    <w:rsid w:val="00A405B5"/>
    <w:rsid w:val="00A46436"/>
    <w:rsid w:val="00A57AB7"/>
    <w:rsid w:val="00A8702F"/>
    <w:rsid w:val="00A94FB3"/>
    <w:rsid w:val="00AA6B6E"/>
    <w:rsid w:val="00AB7B53"/>
    <w:rsid w:val="00AC31E7"/>
    <w:rsid w:val="00AC5292"/>
    <w:rsid w:val="00AD531A"/>
    <w:rsid w:val="00AE06CF"/>
    <w:rsid w:val="00AE1830"/>
    <w:rsid w:val="00AE6CE2"/>
    <w:rsid w:val="00AE738A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65785-A954-47D1-813F-D9E154605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6068</properties:Characters>
  <properties:Lines>161</properties:Lines>
  <properties:Paragraphs>66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7557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2016-06-15T06:40:00Z</dcterms:created>
  <dc:creator>Korisnik</dc:creator>
  <cp:lastModifiedBy>Maja Kocijan</cp:lastModifiedBy>
  <cp:lastPrinted>2016-06-15T06:55:00Z</cp:lastPrinted>
  <dcterms:modified xmlns:xsi="http://www.w3.org/2001/XMLSchema-instance" xsi:type="dcterms:W3CDTF">2016-06-15T07:00:00Z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