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45"/>
      </w:tblGrid>
      <w:tr w:rsidTr="006C58C5" w:rsidR="006C58C5" w:rsidRPr="00C61EDF">
        <w:trPr>
          <w:trHeight w:val="2175"/>
        </w:trPr>
        <w:tc>
          <w:tcPr>
            <w:tcW w:type="dxa" w:w="3445"/>
            <w:vAlign w:val="center"/>
          </w:tcPr>
          <w:p w:rsidRDefault="006C58C5" w:rsidP="00A66C00" w:rsidR="006C58C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C58C5" w:rsidP="00A66C00" w:rsidR="006C58C5" w:rsidRPr="00F24FD8">
            <w:pPr>
              <w:spacing w:before="100"/>
              <w:rPr>
                <w:sz w:val="24"/>
                <w:szCs w:val="24"/>
              </w:rPr>
            </w:pPr>
            <w:r w:rsidRPr="00F24FD8">
              <w:rPr>
                <w:sz w:val="24"/>
                <w:szCs w:val="24"/>
              </w:rPr>
              <w:t>REPUBLIKA HRVATSKA</w:t>
            </w:r>
          </w:p>
          <w:p w:rsidRDefault="006C58C5" w:rsidP="00A66C00" w:rsidR="006C58C5" w:rsidRPr="00F24FD8">
            <w:pPr>
              <w:rPr>
                <w:sz w:val="24"/>
                <w:szCs w:val="24"/>
              </w:rPr>
            </w:pPr>
            <w:r w:rsidRPr="00F24FD8">
              <w:rPr>
                <w:sz w:val="24"/>
                <w:szCs w:val="24"/>
              </w:rPr>
              <w:t>TRGOVAČKI SUD U SPLITU</w:t>
            </w:r>
          </w:p>
          <w:p w:rsidRDefault="006C58C5" w:rsidP="00A66C00" w:rsidR="006C58C5" w:rsidRPr="00F24FD8">
            <w:pPr>
              <w:rPr>
                <w:sz w:val="24"/>
                <w:szCs w:val="24"/>
              </w:rPr>
            </w:pPr>
            <w:r w:rsidRPr="00F24FD8">
              <w:rPr>
                <w:sz w:val="24"/>
                <w:szCs w:val="24"/>
              </w:rPr>
              <w:t>Split, Sukoišanska 6</w:t>
            </w:r>
          </w:p>
          <w:p w:rsidRDefault="006C58C5" w:rsidP="00A66C00" w:rsidR="006C58C5" w:rsidRPr="00C61EDF">
            <w:pPr>
              <w:tabs>
                <w:tab w:pos="1719" w:val="left"/>
              </w:tabs>
              <w:jc w:val="center"/>
            </w:pPr>
          </w:p>
        </w:tc>
      </w:tr>
    </w:tbl>
    <w:p w14:textId="6963219" w14:paraId="6963219" w:rsidRDefault="00360713" w:rsidP="00360713" w:rsidR="00360713" w:rsidRPr="001003B7">
      <w:pPr>
        <w:pStyle w:val="Naslov1"/>
        <w:spacing w:after="200" w:before="200"/>
        <w15:collapsed w:val="false"/>
        <w:rPr>
          <w:b w:val="false"/>
        </w:rPr>
      </w:pPr>
      <w:r w:rsidRPr="001003B7">
        <w:rPr>
          <w:b w:val="false"/>
        </w:rPr>
        <w:t>R E P U B L I K A   H R V A T S K A</w:t>
      </w:r>
    </w:p>
    <w:p w:rsidRDefault="00360713" w:rsidP="00360713" w:rsidR="00360713" w:rsidRPr="001003B7">
      <w:pPr>
        <w:pStyle w:val="Naslov2"/>
        <w:spacing w:after="200" w:before="200"/>
        <w:rPr>
          <w:bCs/>
          <w:szCs w:val="24"/>
        </w:rPr>
      </w:pPr>
      <w:r w:rsidRPr="001003B7">
        <w:rPr>
          <w:bCs/>
          <w:szCs w:val="24"/>
        </w:rPr>
        <w:t>R J E Š E NJ E</w:t>
      </w:r>
    </w:p>
    <w:p w:rsidRDefault="006953FE" w:rsidP="006953FE" w:rsidR="006953FE">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FD4943">
        <w:t xml:space="preserve">PIRIKA </w:t>
      </w:r>
      <w:proofErr w:type="spellStart"/>
      <w:r w:rsidR="00FD4943">
        <w:t>d.o.o</w:t>
      </w:r>
      <w:proofErr w:type="spellEnd"/>
      <w:r w:rsidR="00FD4943">
        <w:t xml:space="preserve">., OIB: 45070356117, </w:t>
      </w:r>
      <w:proofErr w:type="spellStart"/>
      <w:r w:rsidR="00FD4943">
        <w:t>Imotski</w:t>
      </w:r>
      <w:proofErr w:type="spellEnd"/>
      <w:r w:rsidR="00FD4943">
        <w:t xml:space="preserve">, Ante </w:t>
      </w:r>
      <w:proofErr w:type="spellStart"/>
      <w:r w:rsidR="00FD4943">
        <w:t>Starčevića</w:t>
      </w:r>
      <w:proofErr w:type="spellEnd"/>
      <w:r w:rsidR="00FD4943">
        <w:t xml:space="preserve"> 29</w:t>
      </w:r>
      <w:r>
        <w:rPr>
          <w:lang w:val="hr-HR"/>
        </w:rPr>
        <w:t xml:space="preserve">, </w:t>
      </w:r>
      <w:r w:rsidR="00F25B3D">
        <w:rPr>
          <w:szCs w:val="24"/>
          <w:lang w:val="hr-HR"/>
        </w:rPr>
        <w:t>17</w:t>
      </w:r>
      <w:r w:rsidR="002B6C7E">
        <w:rPr>
          <w:szCs w:val="24"/>
          <w:lang w:val="hr-HR"/>
        </w:rPr>
        <w:t>. studenog</w:t>
      </w:r>
      <w:r>
        <w:rPr>
          <w:szCs w:val="24"/>
          <w:lang w:val="hr-HR"/>
        </w:rPr>
        <w:t xml:space="preserve"> 2017. </w:t>
      </w:r>
    </w:p>
    <w:p w:rsidRDefault="00360713" w:rsidP="006C58C5" w:rsidR="00360713" w:rsidRPr="001003B7">
      <w:pPr>
        <w:pStyle w:val="Tijeloteksta"/>
        <w:spacing w:after="200" w:before="100"/>
        <w:jc w:val="center"/>
        <w:rPr>
          <w:lang w:val="hr-HR"/>
        </w:rPr>
      </w:pPr>
      <w:r w:rsidRPr="001003B7">
        <w:rPr>
          <w:lang w:val="hr-HR"/>
        </w:rPr>
        <w:t>r i j e š i o   j e</w:t>
      </w:r>
    </w:p>
    <w:p w:rsidRDefault="00360713" w:rsidP="006C58C5" w:rsidR="006C776B">
      <w:pPr>
        <w:pStyle w:val="Tijeloteksta"/>
        <w:ind w:firstLine="709"/>
        <w:rPr>
          <w:lang w:val="hr-HR"/>
        </w:rPr>
      </w:pPr>
      <w:r w:rsidRPr="001003B7">
        <w:rPr>
          <w:lang w:val="hr-HR"/>
        </w:rPr>
        <w:t xml:space="preserve">I. Poziva </w:t>
      </w:r>
      <w:r>
        <w:rPr>
          <w:lang w:val="hr-HR"/>
        </w:rPr>
        <w:t xml:space="preserve">se </w:t>
      </w:r>
      <w:r w:rsidR="00FD4943">
        <w:rPr>
          <w:szCs w:val="24"/>
        </w:rPr>
        <w:t xml:space="preserve">Mario </w:t>
      </w:r>
      <w:proofErr w:type="spellStart"/>
      <w:r w:rsidR="00FD4943">
        <w:rPr>
          <w:szCs w:val="24"/>
        </w:rPr>
        <w:t>Pirić</w:t>
      </w:r>
      <w:proofErr w:type="spellEnd"/>
      <w:r w:rsidR="00FD4943">
        <w:rPr>
          <w:szCs w:val="24"/>
        </w:rPr>
        <w:t xml:space="preserve"> </w:t>
      </w:r>
      <w:proofErr w:type="spellStart"/>
      <w:r w:rsidR="00FD4943">
        <w:rPr>
          <w:szCs w:val="24"/>
        </w:rPr>
        <w:t>iz</w:t>
      </w:r>
      <w:proofErr w:type="spellEnd"/>
      <w:r w:rsidR="00FD4943">
        <w:rPr>
          <w:szCs w:val="24"/>
        </w:rPr>
        <w:t xml:space="preserve"> </w:t>
      </w:r>
      <w:proofErr w:type="spellStart"/>
      <w:r w:rsidR="00FD4943">
        <w:rPr>
          <w:szCs w:val="24"/>
        </w:rPr>
        <w:t>Imotskog</w:t>
      </w:r>
      <w:proofErr w:type="spellEnd"/>
      <w:r w:rsidR="00FD4943">
        <w:rPr>
          <w:szCs w:val="24"/>
        </w:rPr>
        <w:t xml:space="preserve">, </w:t>
      </w:r>
      <w:proofErr w:type="spellStart"/>
      <w:r w:rsidR="00FD4943">
        <w:rPr>
          <w:szCs w:val="24"/>
        </w:rPr>
        <w:t>Ulica</w:t>
      </w:r>
      <w:proofErr w:type="spellEnd"/>
      <w:r w:rsidR="00FD4943">
        <w:rPr>
          <w:szCs w:val="24"/>
        </w:rPr>
        <w:t xml:space="preserve"> Ante </w:t>
      </w:r>
      <w:proofErr w:type="spellStart"/>
      <w:r w:rsidR="00FD4943">
        <w:rPr>
          <w:szCs w:val="24"/>
        </w:rPr>
        <w:t>Starčevića</w:t>
      </w:r>
      <w:proofErr w:type="spellEnd"/>
      <w:r w:rsidR="00FD4943">
        <w:rPr>
          <w:szCs w:val="24"/>
        </w:rPr>
        <w:t xml:space="preserve"> 29</w:t>
      </w:r>
      <w:r>
        <w:rPr>
          <w:lang w:val="hr-HR"/>
        </w:rPr>
        <w:t xml:space="preserve">, OIB: </w:t>
      </w:r>
      <w:r w:rsidR="00FD4943" w:rsidRPr="00FD4943">
        <w:rPr>
          <w:lang w:val="hr-HR"/>
        </w:rPr>
        <w:t>48306470551</w:t>
      </w:r>
      <w:r w:rsidR="00FD4943" w:rsidRPr="001003B7">
        <w:rPr>
          <w:lang w:val="hr-HR"/>
        </w:rPr>
        <w:t xml:space="preserve"> </w:t>
      </w:r>
      <w:r w:rsidRPr="001003B7">
        <w:rPr>
          <w:lang w:val="hr-HR"/>
        </w:rPr>
        <w:t>(dalje: obveznik plaćanja predujma) da, kao osoba ovlaštena za zastupanje dužnika po zakonu, u roku od 8 dana plati</w:t>
      </w:r>
      <w:r w:rsidR="006C776B">
        <w:rPr>
          <w:lang w:val="hr-HR"/>
        </w:rPr>
        <w:t>:</w:t>
      </w:r>
    </w:p>
    <w:p w:rsidRDefault="006C776B" w:rsidP="00360713" w:rsidR="00360713">
      <w:pPr>
        <w:pStyle w:val="Tijeloteksta"/>
        <w:ind w:firstLine="708"/>
        <w:rPr>
          <w:lang w:val="hr-HR"/>
        </w:rPr>
      </w:pPr>
      <w:r>
        <w:rPr>
          <w:lang w:val="hr-HR"/>
        </w:rPr>
        <w:t>-</w:t>
      </w:r>
      <w:r w:rsidR="00360713" w:rsidRPr="001003B7">
        <w:rPr>
          <w:lang w:val="hr-HR"/>
        </w:rPr>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FD4943">
        <w:rPr>
          <w:lang w:val="hr-HR"/>
        </w:rPr>
        <w:t>1278</w:t>
      </w:r>
      <w:r w:rsidR="00360713" w:rsidRPr="001003B7">
        <w:rPr>
          <w:lang w:val="hr-HR"/>
        </w:rPr>
        <w:t>-2016)</w:t>
      </w:r>
    </w:p>
    <w:p w:rsidRDefault="006C776B" w:rsidP="006C776B" w:rsidR="006C776B" w:rsidRPr="001003B7">
      <w:pPr>
        <w:pStyle w:val="Tijeloteksta"/>
        <w:spacing w:before="60"/>
        <w:ind w:firstLine="708"/>
        <w:rPr>
          <w:lang w:val="hr-HR"/>
        </w:rPr>
      </w:pPr>
      <w:r>
        <w:rPr>
          <w:lang w:val="hr-HR"/>
        </w:rPr>
        <w:t xml:space="preserve">- </w:t>
      </w:r>
      <w:r w:rsidRPr="001003B7">
        <w:rPr>
          <w:lang w:val="hr-HR"/>
        </w:rPr>
        <w:t>dodatni predujam za namirenje troškova stečajnog postupka u iznosu od 4.000,00 kn u korist depozitnog računa ovog suda br. HR1623900011300000664, otvorenog kod Hrvatske poštanske banke d. d., Zagreb, model HR 00, uz naznaku svrhe uplate (dodatni predujam za namirenje troškova stečajnog postupka) i poziva na broj odobrenja (</w:t>
      </w:r>
      <w:r>
        <w:rPr>
          <w:lang w:val="hr-HR"/>
        </w:rPr>
        <w:t>1278</w:t>
      </w:r>
      <w:r w:rsidRPr="001003B7">
        <w:rPr>
          <w:lang w:val="hr-HR"/>
        </w:rPr>
        <w:t>-2016).</w:t>
      </w:r>
    </w:p>
    <w:p w:rsidRDefault="00360713" w:rsidP="006C58C5" w:rsidR="00360713" w:rsidRPr="001003B7">
      <w:pPr>
        <w:spacing w:before="160"/>
        <w:ind w:firstLine="709"/>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360713" w:rsidP="006C58C5" w:rsidR="00360713" w:rsidRPr="001003B7">
      <w:pPr>
        <w:spacing w:before="160"/>
        <w:ind w:firstLine="709"/>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FD4943">
        <w:t>1278</w:t>
      </w:r>
      <w:r w:rsidRPr="001003B7">
        <w:t>-2016</w:t>
      </w:r>
      <w:r w:rsidRPr="001003B7">
        <w:rPr>
          <w:szCs w:val="24"/>
        </w:rPr>
        <w:t>).</w:t>
      </w:r>
    </w:p>
    <w:p w:rsidRDefault="00360713" w:rsidP="006C58C5" w:rsidR="00360713" w:rsidRPr="001003B7">
      <w:pPr>
        <w:spacing w:before="160"/>
        <w:ind w:firstLine="709"/>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Pr="001003B7">
        <w:rPr>
          <w:szCs w:val="24"/>
        </w:rPr>
        <w:lastRenderedPageBreak/>
        <w:t xml:space="preserve">plaćanje ispostavi Područnog ureda Porezne uprave prema sjedištu suda koji je donio predmetnu osnovu za plaćanje. </w:t>
      </w:r>
    </w:p>
    <w:p w:rsidRDefault="00360713" w:rsidP="006C58C5" w:rsidR="00360713" w:rsidRPr="001003B7">
      <w:pPr>
        <w:spacing w:before="160"/>
        <w:ind w:firstLine="709"/>
        <w:jc w:val="both"/>
        <w:rPr>
          <w:szCs w:val="24"/>
        </w:rPr>
      </w:pPr>
      <w:r w:rsidRPr="001003B7">
        <w:rPr>
          <w:szCs w:val="24"/>
        </w:rPr>
        <w:t>V. Neiskorišteni iznos predujma iz točke I. izreke ovog rješenja, sud će nakon završetka postupka uplatiti u Fond za namirenje troškova stečajnog postupka.</w:t>
      </w:r>
    </w:p>
    <w:p w:rsidRDefault="00360713" w:rsidP="006C58C5" w:rsidR="00360713" w:rsidRPr="001003B7">
      <w:pPr>
        <w:spacing w:after="100" w:before="200"/>
        <w:jc w:val="center"/>
        <w:rPr>
          <w:szCs w:val="24"/>
        </w:rPr>
      </w:pPr>
      <w:r w:rsidRPr="001003B7">
        <w:rPr>
          <w:szCs w:val="24"/>
        </w:rPr>
        <w:t>Obrazloženje</w:t>
      </w:r>
    </w:p>
    <w:p w:rsidRDefault="00360713" w:rsidP="006C58C5" w:rsidR="00360713" w:rsidRPr="00A81E0C">
      <w:pPr>
        <w:ind w:firstLine="709"/>
        <w:jc w:val="both"/>
        <w:rPr>
          <w:szCs w:val="24"/>
        </w:rPr>
      </w:pPr>
      <w:r w:rsidRPr="00A81E0C">
        <w:rPr>
          <w:szCs w:val="24"/>
        </w:rPr>
        <w:t xml:space="preserve">Financijska agencija, Regionalni centar Split podnijela je ovom sudu </w:t>
      </w:r>
      <w:r w:rsidR="00FD4943">
        <w:rPr>
          <w:szCs w:val="24"/>
        </w:rPr>
        <w:t>23</w:t>
      </w:r>
      <w:r>
        <w:rPr>
          <w:szCs w:val="24"/>
        </w:rPr>
        <w:t>. svibnja</w:t>
      </w:r>
      <w:r w:rsidRPr="00A81E0C">
        <w:rPr>
          <w:szCs w:val="24"/>
        </w:rPr>
        <w:t xml:space="preserve"> 2016. prijedlog za otvaranje stečajnog postupka nad dužnikom </w:t>
      </w:r>
      <w:r w:rsidR="00FD4943">
        <w:t>PIRIKA d.o.o., OIB: 45070356117, Imotski, Ante Starčevića 29</w:t>
      </w:r>
      <w:r w:rsidRPr="00A81E0C">
        <w:rPr>
          <w:szCs w:val="24"/>
        </w:rPr>
        <w:t xml:space="preserve">, sukladno odredbi čl. </w:t>
      </w:r>
      <w:r>
        <w:rPr>
          <w:szCs w:val="24"/>
        </w:rPr>
        <w:t>444</w:t>
      </w:r>
      <w:r w:rsidRPr="00A81E0C">
        <w:rPr>
          <w:szCs w:val="24"/>
        </w:rPr>
        <w:t xml:space="preserve">. st. </w:t>
      </w:r>
      <w:r>
        <w:rPr>
          <w:szCs w:val="24"/>
        </w:rPr>
        <w:t>2</w:t>
      </w:r>
      <w:r w:rsidRPr="00A81E0C">
        <w:rPr>
          <w:szCs w:val="24"/>
        </w:rPr>
        <w:t xml:space="preserve">. Stečajnog zakona („Narodne novine“ broj 71/15, dalje: SZ). U prijedlogu se navodi da dužnik na dan </w:t>
      </w:r>
      <w:r>
        <w:rPr>
          <w:szCs w:val="24"/>
        </w:rPr>
        <w:t>1. rujna 2015</w:t>
      </w:r>
      <w:r w:rsidRPr="00A81E0C">
        <w:rPr>
          <w:szCs w:val="24"/>
        </w:rPr>
        <w:t xml:space="preserve">. u Očevidniku redoslijeda osnova za plaćanje ima evidentirane neizvršene osnove za plaćanje u neprekinutom razdoblju od </w:t>
      </w:r>
      <w:r w:rsidR="00FD4943">
        <w:rPr>
          <w:szCs w:val="24"/>
        </w:rPr>
        <w:t>2557</w:t>
      </w:r>
      <w:r w:rsidRPr="00A81E0C">
        <w:rPr>
          <w:szCs w:val="24"/>
        </w:rPr>
        <w:t xml:space="preserve"> dana, u ukupnom iznosu od </w:t>
      </w:r>
      <w:r w:rsidR="00FD4943">
        <w:rPr>
          <w:szCs w:val="24"/>
        </w:rPr>
        <w:t>1.192.723,61</w:t>
      </w:r>
      <w:r w:rsidRPr="00A81E0C">
        <w:rPr>
          <w:szCs w:val="24"/>
        </w:rPr>
        <w:t xml:space="preserve"> kn, kao i da prema podacima koji su </w:t>
      </w:r>
      <w:r w:rsidRPr="00E10D7F">
        <w:rPr>
          <w:szCs w:val="24"/>
        </w:rPr>
        <w:t>dostavljeni</w:t>
      </w:r>
      <w:r w:rsidRPr="00A81E0C">
        <w:rPr>
          <w:szCs w:val="24"/>
        </w:rPr>
        <w:t xml:space="preserve"> od Hrvatskog zavoda za mirovinsko osiguranje, dužnik ima </w:t>
      </w:r>
      <w:r w:rsidR="00FD4943">
        <w:rPr>
          <w:szCs w:val="24"/>
        </w:rPr>
        <w:t>troje</w:t>
      </w:r>
      <w:r w:rsidRPr="00A81E0C">
        <w:rPr>
          <w:szCs w:val="24"/>
        </w:rPr>
        <w:t xml:space="preserve"> zaposlen</w:t>
      </w:r>
      <w:r w:rsidR="00FD4943">
        <w:rPr>
          <w:szCs w:val="24"/>
        </w:rPr>
        <w:t>ih</w:t>
      </w:r>
      <w:r w:rsidRPr="00A81E0C">
        <w:rPr>
          <w:szCs w:val="24"/>
        </w:rPr>
        <w:t xml:space="preserve">. </w:t>
      </w:r>
    </w:p>
    <w:p w:rsidRDefault="006C58C5" w:rsidP="006C58C5" w:rsidR="006C58C5">
      <w:pPr>
        <w:spacing w:before="160"/>
        <w:ind w:firstLine="709"/>
        <w:jc w:val="both"/>
      </w:pPr>
      <w:r>
        <w:t>Rješenjem ovog suda 11.</w:t>
      </w:r>
      <w:r w:rsidR="00360713" w:rsidRPr="002751FC">
        <w:t>St-</w:t>
      </w:r>
      <w:r w:rsidR="00FD4943">
        <w:t>1278</w:t>
      </w:r>
      <w:r w:rsidR="00360713" w:rsidRPr="002751FC">
        <w:t xml:space="preserve">/2016 od </w:t>
      </w:r>
      <w:r w:rsidR="00FD4943">
        <w:t>5</w:t>
      </w:r>
      <w:r w:rsidR="00360713">
        <w:t>. travnja 2017</w:t>
      </w:r>
      <w:r w:rsidR="00360713" w:rsidRPr="002751FC">
        <w:t xml:space="preserve">. pokrenut je prethodni postupak radi utvrđivanja pretpostavki za otvaranje stečajnog postupka nad dužnikom </w:t>
      </w:r>
      <w:r w:rsidR="00FD4943">
        <w:rPr>
          <w:szCs w:val="24"/>
        </w:rPr>
        <w:t>PIRIKA</w:t>
      </w:r>
      <w:r w:rsidR="00E10D7F">
        <w:rPr>
          <w:szCs w:val="24"/>
        </w:rPr>
        <w:t xml:space="preserve"> d.o.o., Imotski, </w:t>
      </w:r>
      <w:r w:rsidR="00360713" w:rsidRPr="002751FC">
        <w:t xml:space="preserve">(list </w:t>
      </w:r>
      <w:r w:rsidR="00E10D7F">
        <w:t>14-17</w:t>
      </w:r>
      <w:r w:rsidR="00360713" w:rsidRPr="002751FC">
        <w:t xml:space="preserve"> spisa)</w:t>
      </w:r>
      <w:r w:rsidR="00360713">
        <w:t xml:space="preserve"> i određeno je ročište radi očitovanja o prijedlogu za otvaranje stečajnog postupka.</w:t>
      </w:r>
      <w:r>
        <w:t xml:space="preserve"> Istim rješenjem određena je mjera osiguranja na način da je dužniku postavljen privremeni stečajni upravitelj Dragan Josip Knežević.</w:t>
      </w:r>
    </w:p>
    <w:p w:rsidRDefault="006C58C5" w:rsidP="006C58C5" w:rsidR="006C58C5">
      <w:pPr>
        <w:spacing w:before="160"/>
        <w:ind w:firstLine="708"/>
        <w:jc w:val="both"/>
      </w:pPr>
      <w:r>
        <w:t>Rješenjem ovog suda poslovni broj 11.St-1278/2016 od 21. travnja 2017. razriješen je dužnosti privremenog stečajnog upravitelja ranije imenovani Dragan Josip Knežević (na osobni zahtjev), a za novu privremenu stečajnu upraviteljicu imenovana je Tihana Majić.</w:t>
      </w:r>
    </w:p>
    <w:p w:rsidRDefault="006C58C5" w:rsidP="006C58C5" w:rsidR="006C58C5">
      <w:pPr>
        <w:spacing w:before="160"/>
        <w:ind w:firstLine="708"/>
        <w:jc w:val="both"/>
      </w:pPr>
      <w:r>
        <w:t>Rješenjem ovog suda 11.St-1278/2016 od 3. studenog 2017. sud je Tihani Majić odredio nagradu za obavljanje službe privremenog stečajnog upravitelja u iznosu od 3.000,00 kn brutto.</w:t>
      </w:r>
    </w:p>
    <w:p w:rsidRDefault="00360713" w:rsidP="006C58C5" w:rsidR="00360713" w:rsidRPr="001003B7">
      <w:pPr>
        <w:spacing w:before="16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360713" w:rsidP="006C58C5" w:rsidR="00360713" w:rsidRPr="001003B7">
      <w:pPr>
        <w:spacing w:before="16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360713" w:rsidP="006C58C5" w:rsidR="00360713" w:rsidRPr="001003B7">
      <w:pPr>
        <w:spacing w:before="16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0713" w:rsidP="006C58C5" w:rsidR="00360713" w:rsidRPr="001003B7">
      <w:pPr>
        <w:spacing w:before="160"/>
        <w:ind w:firstLine="709"/>
        <w:jc w:val="both"/>
      </w:pPr>
      <w:r w:rsidRPr="001003B7">
        <w:t>Kako iz utvrđenih činjenica u konkretnom predmetu proizlazi:</w:t>
      </w:r>
    </w:p>
    <w:p w:rsidRDefault="00360713" w:rsidP="00360713" w:rsidR="00360713" w:rsidRPr="001003B7">
      <w:pPr>
        <w:spacing w:before="60"/>
        <w:ind w:firstLine="709"/>
        <w:jc w:val="both"/>
        <w:rPr>
          <w:i/>
          <w:color w:val="FF0000"/>
        </w:rPr>
      </w:pPr>
      <w:r w:rsidRPr="001003B7">
        <w:t xml:space="preserve">- da dužnik </w:t>
      </w:r>
      <w:r w:rsidR="00FD4943">
        <w:t>PIRIKA</w:t>
      </w:r>
      <w:r>
        <w:t xml:space="preserve"> d.o.o., </w:t>
      </w:r>
      <w:r w:rsidR="00E10D7F">
        <w:t>Imotski</w:t>
      </w:r>
      <w:r w:rsidRPr="001003B7">
        <w:t xml:space="preserve">, prema prijedlogu FINA-e za otvaranje stečajnog postupka zaprimljenog kod ovoga suda dana </w:t>
      </w:r>
      <w:r w:rsidR="00FD4943">
        <w:t>23</w:t>
      </w:r>
      <w:r>
        <w:t>. svibnja 2016</w:t>
      </w:r>
      <w:r w:rsidRPr="001003B7">
        <w:t xml:space="preserve">., na dan </w:t>
      </w:r>
      <w:r>
        <w:t>1. rujna 2015</w:t>
      </w:r>
      <w:r w:rsidRPr="001003B7">
        <w:t xml:space="preserve">. ima evidentirane neizvršene osnove za plaćanje u neprekinutom razdoblju od </w:t>
      </w:r>
      <w:r w:rsidR="00FD4943">
        <w:t>2557</w:t>
      </w:r>
      <w:r w:rsidRPr="001003B7">
        <w:t xml:space="preserve"> dana, u ukupnom iznosu </w:t>
      </w:r>
      <w:r>
        <w:t xml:space="preserve">od </w:t>
      </w:r>
      <w:r w:rsidR="00FD4943">
        <w:t>1.192.723,61</w:t>
      </w:r>
      <w:r w:rsidRPr="001003B7">
        <w:t xml:space="preserve"> </w:t>
      </w:r>
      <w:r>
        <w:t>kn</w:t>
      </w:r>
      <w:r w:rsidRPr="001003B7">
        <w:t xml:space="preserve">, </w:t>
      </w:r>
    </w:p>
    <w:p w:rsidRDefault="00360713" w:rsidP="00360713" w:rsidR="00360713" w:rsidRPr="001003B7">
      <w:pPr>
        <w:spacing w:before="60"/>
        <w:ind w:firstLine="709"/>
        <w:jc w:val="both"/>
      </w:pPr>
      <w:r w:rsidRPr="001003B7">
        <w:t xml:space="preserve">- da </w:t>
      </w:r>
      <w:r w:rsidR="00FD4943">
        <w:rPr>
          <w:rFonts w:cs="Times New Roman" w:eastAsia="Times New Roman"/>
          <w:szCs w:val="24"/>
          <w:lang w:eastAsia="hr-HR"/>
        </w:rPr>
        <w:t>Mario Pirić</w:t>
      </w:r>
      <w:r w:rsidRPr="001003B7">
        <w:t xml:space="preserve">, kao osoba ovlaštena za zastupanje dužnika po zakonu (kako to proizlazi iz izvatka iz sudskog registra), nije u roku iz čl. 110. st. 2. SZ-a </w:t>
      </w:r>
      <w:r w:rsidR="00B20DC8">
        <w:t>podnio</w:t>
      </w:r>
      <w:r w:rsidRPr="001003B7">
        <w:t xml:space="preserve"> prijedlog za otvaranje stečajnog postupka, posljedično čega je prijedlog za otvaranje stečajnog postupka, po službenoj dužnosti, na temelju čl. 444. st. 2. SZ-a podnijela Financijska agencija, a koja je na temelju članka 114. st. 3. alineje 2. SZ-a oslobođena plaćanja predujma,</w:t>
      </w:r>
    </w:p>
    <w:p w:rsidRDefault="00360713" w:rsidP="00360713" w:rsidR="006C776B">
      <w:pPr>
        <w:spacing w:before="100"/>
        <w:jc w:val="both"/>
      </w:pPr>
      <w:r>
        <w:t>ovaj sud je</w:t>
      </w:r>
      <w:r w:rsidRPr="001003B7">
        <w:t xml:space="preserve"> pozvao </w:t>
      </w:r>
      <w:r w:rsidR="00FD4943">
        <w:rPr>
          <w:rFonts w:cs="Times New Roman" w:eastAsia="Times New Roman"/>
          <w:szCs w:val="24"/>
          <w:lang w:eastAsia="hr-HR"/>
        </w:rPr>
        <w:t>Maria Pirića</w:t>
      </w:r>
      <w:r w:rsidRPr="001003B7">
        <w:t>, kao  osobu ovlaštenu za zastupanje dužnika po zakonu, na plaćanje iznosa predujma od 1.000,00 kn, u korist Fond za namirenje troškova stečajnog postupka,</w:t>
      </w:r>
      <w:r w:rsidR="006C776B">
        <w:t xml:space="preserve"> kao i na plaćanje dodatnog predujma u iznosu od 4.000,00 kuna, u korist depozitnog računa ovog suda,</w:t>
      </w:r>
      <w:r w:rsidRPr="001003B7">
        <w:t xml:space="preserve"> a sve pod prijetnjom da će u slučaju da se zatraženi predujam ne plati u ostavljenom roku</w:t>
      </w:r>
      <w:r>
        <w:t>, naplata</w:t>
      </w:r>
      <w:r w:rsidRPr="001003B7">
        <w:t xml:space="preserve"> izvršiti prisilnim putem po pravilima o naplati novčane kazne u parničnom postupku, a sve sukladno odredbama čl. 113. st. 1. i 3. SZ-a.</w:t>
      </w:r>
    </w:p>
    <w:p w:rsidRDefault="006C776B" w:rsidP="006C776B" w:rsidR="006C776B" w:rsidRPr="001003B7">
      <w:pPr>
        <w:spacing w:before="200"/>
        <w:ind w:firstLine="709"/>
        <w:jc w:val="both"/>
      </w:pPr>
      <w:r w:rsidRPr="001003B7">
        <w:t>Zatraženi dodatni iznos predujma odnosi se na procijenjene nužne troškove vođenja prethodnog postupka  i to za:</w:t>
      </w:r>
    </w:p>
    <w:p w:rsidRDefault="006C776B" w:rsidP="006C58C5" w:rsidR="006C776B" w:rsidRPr="001003B7">
      <w:pPr>
        <w:spacing w:before="40"/>
        <w:ind w:firstLine="709"/>
        <w:jc w:val="both"/>
      </w:pPr>
      <w:r w:rsidRPr="001003B7">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6C776B" w:rsidP="006C58C5" w:rsidR="006C776B" w:rsidRPr="001003B7">
      <w:pPr>
        <w:spacing w:before="40"/>
        <w:ind w:firstLine="709"/>
        <w:jc w:val="both"/>
      </w:pPr>
      <w:r w:rsidRPr="001003B7">
        <w:t>- troškove jednokratne nagrade troškova  privremenom stečajnom upravitelju u minimalnom iznosu od 3.000,00 kn bruto po čl. 3. Uredbe o kriterijima i načinu obračuna i plaćanja nagrade stečajnim upraviteljima („Narodne novine“ broj 105/15) te naknade stvarnih troškova u iznosu od oko 300,00 kn</w:t>
      </w:r>
    </w:p>
    <w:p w:rsidRDefault="006C776B" w:rsidP="006C58C5" w:rsidR="006C776B" w:rsidRPr="001003B7">
      <w:pPr>
        <w:spacing w:before="40"/>
        <w:ind w:firstLine="709"/>
        <w:jc w:val="both"/>
      </w:pPr>
      <w:r w:rsidRPr="001003B7">
        <w:t>- troškova arhiviranja dokumentacije od oko 500,00 kn.</w:t>
      </w:r>
    </w:p>
    <w:p w:rsidRDefault="006C776B" w:rsidP="006C58C5" w:rsidR="006C776B">
      <w:pPr>
        <w:spacing w:before="40"/>
        <w:ind w:firstLine="709"/>
        <w:jc w:val="both"/>
      </w:pPr>
      <w:r w:rsidRPr="001003B7">
        <w:t>Eventualno neiskorišteni iznos predujma iz točke I. ovog rješenja sud će nakon završetka postupka uplatiti u Fond za namirenje troškova stečajnog postupka (čl. 113. st. 2. SZ-a).</w:t>
      </w:r>
    </w:p>
    <w:p w:rsidRDefault="006C776B" w:rsidP="006C776B" w:rsidR="006C776B" w:rsidRPr="006C776B">
      <w:pPr>
        <w:ind w:firstLine="709"/>
        <w:jc w:val="both"/>
      </w:pPr>
    </w:p>
    <w:p w:rsidRDefault="00360713" w:rsidP="006C776B" w:rsidR="00360713" w:rsidRPr="001003B7">
      <w:pPr>
        <w:ind w:firstLine="709"/>
        <w:jc w:val="both"/>
      </w:pPr>
      <w:r w:rsidRPr="001003B7">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60713" w:rsidP="00360713" w:rsidR="00360713" w:rsidRPr="001003B7">
      <w:pPr>
        <w:jc w:val="center"/>
        <w:rPr>
          <w:szCs w:val="24"/>
        </w:rPr>
      </w:pPr>
    </w:p>
    <w:p w:rsidRDefault="00360713" w:rsidP="00360713" w:rsidR="00360713" w:rsidRPr="001003B7">
      <w:pPr>
        <w:jc w:val="center"/>
        <w:rPr>
          <w:szCs w:val="24"/>
        </w:rPr>
      </w:pPr>
      <w:r w:rsidRPr="001003B7">
        <w:rPr>
          <w:szCs w:val="24"/>
        </w:rPr>
        <w:t xml:space="preserve">U Splitu </w:t>
      </w:r>
      <w:r w:rsidR="00F25B3D">
        <w:rPr>
          <w:szCs w:val="24"/>
        </w:rPr>
        <w:t>17</w:t>
      </w:r>
      <w:r w:rsidR="002B6C7E">
        <w:rPr>
          <w:szCs w:val="24"/>
        </w:rPr>
        <w:t>. studenog</w:t>
      </w:r>
      <w:r w:rsidRPr="001003B7">
        <w:rPr>
          <w:szCs w:val="24"/>
        </w:rPr>
        <w:t xml:space="preserve"> 2017. </w:t>
      </w:r>
    </w:p>
    <w:p w:rsidRDefault="00360713" w:rsidP="00360713" w:rsidR="00360713" w:rsidRPr="001003B7">
      <w:pPr>
        <w:ind w:firstLine="708"/>
        <w:jc w:val="both"/>
        <w:rPr>
          <w:szCs w:val="24"/>
        </w:rPr>
      </w:pPr>
    </w:p>
    <w:p w:rsidRDefault="00360713" w:rsidP="00360713" w:rsidR="00360713" w:rsidRPr="001003B7">
      <w:pPr>
        <w:ind w:left="6372"/>
        <w:jc w:val="center"/>
      </w:pPr>
      <w:r w:rsidRPr="001003B7">
        <w:t>SUTKINJA</w:t>
      </w:r>
    </w:p>
    <w:p w:rsidRDefault="00360713" w:rsidP="00360713" w:rsidR="00360713" w:rsidRPr="001003B7">
      <w:pPr>
        <w:ind w:left="6372"/>
        <w:jc w:val="center"/>
      </w:pPr>
      <w:r w:rsidRPr="001003B7">
        <w:t>ANA GOLUB GRUIĆ</w:t>
      </w:r>
    </w:p>
    <w:p w:rsidRDefault="00360713" w:rsidP="00360713" w:rsidR="00360713" w:rsidRPr="001003B7">
      <w:pPr>
        <w:jc w:val="both"/>
      </w:pPr>
    </w:p>
    <w:p w:rsidRDefault="00360713" w:rsidP="00360713" w:rsidR="00360713" w:rsidRPr="001003B7">
      <w:pPr>
        <w:jc w:val="both"/>
      </w:pPr>
    </w:p>
    <w:p w:rsidRDefault="00360713" w:rsidP="00360713" w:rsidR="00360713" w:rsidRPr="001003B7">
      <w:pPr>
        <w:jc w:val="both"/>
      </w:pPr>
      <w:r w:rsidRPr="001003B7">
        <w:t>POUKA O PRAVNOM LIJEKU:</w:t>
      </w:r>
      <w:r>
        <w:t xml:space="preserve"> </w:t>
      </w: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60713" w:rsidP="00360713" w:rsidR="00360713" w:rsidRPr="001003B7">
      <w:pPr>
        <w:jc w:val="both"/>
      </w:pPr>
    </w:p>
    <w:p w:rsidRDefault="00360713" w:rsidP="00360713" w:rsidR="00360713" w:rsidRPr="001003B7">
      <w:r w:rsidRPr="001003B7">
        <w:t>DNA:</w:t>
      </w:r>
    </w:p>
    <w:p w:rsidRDefault="00360713" w:rsidP="00360713" w:rsidR="00360713" w:rsidRPr="001003B7">
      <w:pPr>
        <w:pStyle w:val="Odlomakpopisa"/>
        <w:numPr>
          <w:ilvl w:val="0"/>
          <w:numId w:val="1"/>
        </w:numPr>
        <w:ind w:left="567"/>
      </w:pPr>
      <w:r w:rsidRPr="001003B7">
        <w:t xml:space="preserve">zakonskom zastupniku dužnika </w:t>
      </w:r>
      <w:r w:rsidR="00FD4943">
        <w:rPr>
          <w:rFonts w:cs="Times New Roman" w:eastAsia="Times New Roman"/>
          <w:szCs w:val="24"/>
          <w:lang w:eastAsia="hr-HR"/>
        </w:rPr>
        <w:t>Mariu Piriću</w:t>
      </w:r>
    </w:p>
    <w:p w:rsidRDefault="00360713" w:rsidP="00360713" w:rsidR="00360713" w:rsidRPr="001003B7">
      <w:pPr>
        <w:pStyle w:val="Odlomakpopisa"/>
        <w:numPr>
          <w:ilvl w:val="0"/>
          <w:numId w:val="1"/>
        </w:numPr>
        <w:ind w:left="567"/>
      </w:pPr>
      <w:r w:rsidRPr="001003B7">
        <w:t xml:space="preserve">mrežna stranica e-Oglasna ploča sudova </w:t>
      </w:r>
    </w:p>
    <w:p w:rsidRDefault="00360713" w:rsidP="006C58C5" w:rsidR="00853B3E">
      <w:pPr>
        <w:pStyle w:val="Odlomakpopisa"/>
        <w:numPr>
          <w:ilvl w:val="0"/>
          <w:numId w:val="1"/>
        </w:numPr>
        <w:ind w:left="567"/>
      </w:pPr>
      <w:r w:rsidRPr="001003B7">
        <w:t>u spis</w:t>
      </w:r>
    </w:p>
    <w:sectPr w:rsidSect="00797A45"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4DE" w:rsidP="00EA6C8A" w:rsidR="007234DE">
      <w:r>
        <w:separator/>
      </w:r>
    </w:p>
  </w:endnote>
  <w:endnote w:id="0" w:type="continuationSeparator">
    <w:p w:rsidRDefault="007234DE" w:rsidP="00EA6C8A" w:rsidR="007234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4DE" w:rsidP="00EA6C8A" w:rsidR="007234DE">
      <w:r>
        <w:separator/>
      </w:r>
    </w:p>
  </w:footnote>
  <w:footnote w:id="0" w:type="continuationSeparator">
    <w:p w:rsidRDefault="007234DE" w:rsidP="00EA6C8A" w:rsidR="007234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418D" w:rsidP="0044418D" w:rsidR="0044418D">
    <w:pPr>
      <w:pStyle w:val="Zaglavlje"/>
      <w:jc w:val="center"/>
    </w:pPr>
    <w:r>
      <w:t>2</w:t>
    </w:r>
  </w:p>
  <w:p w:rsidRDefault="00EA6C8A" w:rsidP="00EA6C8A" w:rsidR="00EA6C8A">
    <w:pPr>
      <w:pStyle w:val="Zaglavlje"/>
      <w:jc w:val="right"/>
    </w:pPr>
    <w:r>
      <w:t>11.St-</w:t>
    </w:r>
    <w:r w:rsidR="00FD4943">
      <w:t>1278</w:t>
    </w:r>
    <w:r>
      <w:t>/2016</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A45" w:rsidP="00797A45" w:rsidR="00797A45">
    <w:pPr>
      <w:pStyle w:val="Zaglavlje"/>
      <w:jc w:val="right"/>
    </w:pPr>
    <w:r>
      <w:t>11.St-</w:t>
    </w:r>
    <w:r w:rsidR="00FD4943">
      <w:t>1278</w:t>
    </w:r>
    <w: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01FF7"/>
    <w:rsid w:val="000348B7"/>
    <w:rsid w:val="00041EF1"/>
    <w:rsid w:val="000443AB"/>
    <w:rsid w:val="00066650"/>
    <w:rsid w:val="00085E7C"/>
    <w:rsid w:val="000B4D96"/>
    <w:rsid w:val="000D5416"/>
    <w:rsid w:val="000E6D83"/>
    <w:rsid w:val="00135C02"/>
    <w:rsid w:val="00195453"/>
    <w:rsid w:val="001D49C4"/>
    <w:rsid w:val="00203E7C"/>
    <w:rsid w:val="00242D19"/>
    <w:rsid w:val="00243961"/>
    <w:rsid w:val="002547CA"/>
    <w:rsid w:val="00290B8D"/>
    <w:rsid w:val="002A32DF"/>
    <w:rsid w:val="002B6C7E"/>
    <w:rsid w:val="00305BAE"/>
    <w:rsid w:val="00335932"/>
    <w:rsid w:val="00360713"/>
    <w:rsid w:val="00362062"/>
    <w:rsid w:val="003744DB"/>
    <w:rsid w:val="003C2F22"/>
    <w:rsid w:val="00405739"/>
    <w:rsid w:val="00417EA6"/>
    <w:rsid w:val="0044418D"/>
    <w:rsid w:val="00463D65"/>
    <w:rsid w:val="004F51C6"/>
    <w:rsid w:val="00686823"/>
    <w:rsid w:val="00693376"/>
    <w:rsid w:val="006953FE"/>
    <w:rsid w:val="006C58C5"/>
    <w:rsid w:val="006C776B"/>
    <w:rsid w:val="006E5840"/>
    <w:rsid w:val="0071519E"/>
    <w:rsid w:val="007234DE"/>
    <w:rsid w:val="007673CD"/>
    <w:rsid w:val="007737FF"/>
    <w:rsid w:val="00781B20"/>
    <w:rsid w:val="00797A45"/>
    <w:rsid w:val="007C7EFD"/>
    <w:rsid w:val="007F4A85"/>
    <w:rsid w:val="007F7A84"/>
    <w:rsid w:val="00814EDB"/>
    <w:rsid w:val="00815142"/>
    <w:rsid w:val="00817504"/>
    <w:rsid w:val="00841B22"/>
    <w:rsid w:val="00853B3E"/>
    <w:rsid w:val="0086400E"/>
    <w:rsid w:val="008D77A1"/>
    <w:rsid w:val="008F0F45"/>
    <w:rsid w:val="0095402B"/>
    <w:rsid w:val="00981D37"/>
    <w:rsid w:val="00A51DE9"/>
    <w:rsid w:val="00AA6EA3"/>
    <w:rsid w:val="00AC0141"/>
    <w:rsid w:val="00AE570F"/>
    <w:rsid w:val="00AF6A13"/>
    <w:rsid w:val="00B20DC8"/>
    <w:rsid w:val="00B4231E"/>
    <w:rsid w:val="00B7506F"/>
    <w:rsid w:val="00BA1A03"/>
    <w:rsid w:val="00BF00AE"/>
    <w:rsid w:val="00C325BC"/>
    <w:rsid w:val="00C40974"/>
    <w:rsid w:val="00C61268"/>
    <w:rsid w:val="00D52930"/>
    <w:rsid w:val="00D8195E"/>
    <w:rsid w:val="00D8632A"/>
    <w:rsid w:val="00DB1D00"/>
    <w:rsid w:val="00DC7FF4"/>
    <w:rsid w:val="00DD0D50"/>
    <w:rsid w:val="00E0293C"/>
    <w:rsid w:val="00E10D7F"/>
    <w:rsid w:val="00E55744"/>
    <w:rsid w:val="00EA6C8A"/>
    <w:rsid w:val="00EB6A52"/>
    <w:rsid w:val="00EF63FA"/>
    <w:rsid w:val="00F2599E"/>
    <w:rsid w:val="00F25B3D"/>
    <w:rsid w:val="00F62414"/>
    <w:rsid w:val="00F82B6D"/>
    <w:rsid w:val="00FD49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360713"/>
    <w:pPr>
      <w:ind w:left="720"/>
      <w:contextualSpacing/>
    </w:pPr>
  </w:style>
  <w:style w:styleId="Reetkatablice" w:type="table">
    <w:name w:val="Table Grid"/>
    <w:basedOn w:val="Obinatablica"/>
    <w:rsid w:val="006C58C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4231E"/>
    <w:rPr>
      <w:color w:val="808080"/>
      <w:bdr w:space="0" w:sz="0" w:color="auto" w:val="none"/>
      <w:shd w:fill="auto" w:color="auto" w:val="clear"/>
    </w:rPr>
  </w:style>
  <w:style w:customStyle="true" w:styleId="eSPISCCParagraphDefaultFont" w:type="character">
    <w:name w:val="eSPIS_CC_Paragraph Default Font"/>
    <w:basedOn w:val="Zadanifontodlomka"/>
    <w:rsid w:val="00B4231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4231E"/>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4231E"/>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4231E"/>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360713"/>
    <w:pPr>
      <w:ind w:left="720"/>
      <w:contextualSpacing/>
    </w:pPr>
  </w:style>
  <w:style w:styleId="Reetkatablice" w:type="table">
    <w:name w:val="Table Grid"/>
    <w:basedOn w:val="Obinatablica"/>
    <w:rsid w:val="006C58C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4231E"/>
    <w:rPr>
      <w:color w:val="808080"/>
      <w:bdr w:color="auto" w:space="0" w:sz="0" w:val="none"/>
      <w:shd w:color="auto" w:fill="auto" w:val="clear"/>
    </w:rPr>
  </w:style>
  <w:style w:customStyle="1" w:styleId="eSPISCCParagraphDefaultFont" w:type="character">
    <w:name w:val="eSPIS_CC_Paragraph Default Font"/>
    <w:basedOn w:val="Zadanifontodlomka"/>
    <w:rsid w:val="00B4231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4231E"/>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4231E"/>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4231E"/>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563072">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 w:id="16572974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1278</izvorni_sadrzaj>
    <derivirana_varijabla naziv="DomainObject.Predmet.Broj_1">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St-1278/2016</izvorni_sadrzaj>
    <derivirana_varijabla naziv="DomainObject.Predmet.OznakaBroj_1">St-1278/2016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PIRIKA društvo s ograničenom odgovornošću za građenje i trgovinu</izvorni_sadrzaj>
    <derivirana_varijabla naziv="DomainObject.Predmet.ProtustrankaFormated_1">  PIRIKA društvo s ograničenom odgovornošću za građenje i trgovinu</derivirana_varijabla>
  </DomainObject.Predmet.ProtustrankaFormated>
  <DomainObject.Predmet.ProtustrankaFormatedOIB>
    <izvorni_sadrzaj>  PIRIKA društvo s ograničenom odgovornošću za građenje i trgovinu, OIB 45070356117</izvorni_sadrzaj>
    <derivirana_varijabla naziv="DomainObject.Predmet.ProtustrankaFormatedOIB_1">  PIRIKA društvo s ograničenom odgovornošću za građenje i trgovinu, OIB 45070356117</derivirana_varijabla>
  </DomainObject.Predmet.ProtustrankaFormatedOIB>
  <DomainObject.Predmet.ProtustrankaFormatedWithAdress>
    <izvorni_sadrzaj> PIRIKA društvo s ograničenom odgovornošću za građenje i trgovinu, Ulica Ante Starčevića 29, 21260 Imotski</izvorni_sadrzaj>
    <derivirana_varijabla naziv="DomainObject.Predmet.ProtustrankaFormatedWithAdress_1"> PIRIKA društvo s ograničenom odgovornošću za građenje i trgovinu, Ulica Ante Starčevića 29, 21260 Imotski</derivirana_varijabla>
  </DomainObject.Predmet.ProtustrankaFormatedWithAdress>
  <DomainObject.Predmet.ProtustrankaFormatedWithAdressOIB>
    <izvorni_sadrzaj> PIRIKA društvo s ograničenom odgovornošću za građenje i trgovinu, OIB 45070356117, Ulica Ante Starčevića 29, 21260 Imotski</izvorni_sadrzaj>
    <derivirana_varijabla naziv="DomainObject.Predmet.ProtustrankaFormatedWithAdressOIB_1"> PIRIKA društvo s ograničenom odgovornošću za građenje i trgovinu, OIB 45070356117, Ulica Ante Starčevića 29, 21260 Imotski</derivirana_varijabla>
  </DomainObject.Predmet.ProtustrankaFormatedWithAdressOIB>
  <DomainObject.Predmet.ProtustrankaWithAdress>
    <izvorni_sadrzaj>PIRIKA društvo s ograničenom odgovornošću za građenje i trgovinu Ulica Ante Starčevića 29, 21260 Imotski</izvorni_sadrzaj>
    <derivirana_varijabla naziv="DomainObject.Predmet.ProtustrankaWithAdress_1">PIRIKA društvo s ograničenom odgovornošću za građenje i trgovinu Ulica Ante Starčevića 29, 21260 Imotski</derivirana_varijabla>
  </DomainObject.Predmet.ProtustrankaWithAdress>
  <DomainObject.Predmet.ProtustrankaWithAdressOIB>
    <izvorni_sadrzaj>PIRIKA društvo s ograničenom odgovornošću za građenje i trgovinu, OIB 45070356117, Ulica Ante Starčevića 29, 21260 Imotski</izvorni_sadrzaj>
    <derivirana_varijabla naziv="DomainObject.Predmet.ProtustrankaWithAdressOIB_1">PIRIKA društvo s ograničenom odgovornošću za građenje i trgovinu, OIB 45070356117, Ulica Ante Starčevića 29, 21260 Imotski</derivirana_varijabla>
  </DomainObject.Predmet.ProtustrankaWithAdressOIB>
  <DomainObject.Predmet.ProtustrankaNazivFormated>
    <izvorni_sadrzaj>PIRIKA društvo s ograničenom odgovornošću za građenje i trgovinu</izvorni_sadrzaj>
    <derivirana_varijabla naziv="DomainObject.Predmet.ProtustrankaNazivFormated_1">PIRIKA društvo s ograničenom odgovornošću za građenje i trgovinu</derivirana_varijabla>
  </DomainObject.Predmet.ProtustrankaNazivFormated>
  <DomainObject.Predmet.ProtustrankaNazivFormatedOIB>
    <izvorni_sadrzaj>PIRIKA društvo s ograničenom odgovornošću za građenje i trgovinu, OIB 45070356117</izvorni_sadrzaj>
    <derivirana_varijabla naziv="DomainObject.Predmet.ProtustrankaNazivFormatedOIB_1">PIRIKA društvo s ograničenom odgovornošću za građenje i trgovinu, OIB 45070356117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1192723.61</izvorni_sadrzaj>
    <derivirana_varijabla naziv="DomainObject.Predmet.TrenutnaVrijednost_1">1192723.61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PIRIKA društvo s ograničenom odgovornošću za građenje i trgovinu</item>
    </izvorni_sadrzaj>
    <derivirana_varijabla naziv="DomainObject.Predmet.ProtuStrankaListFormated_1">
      <item>PIRIKA društvo s ograničenom odgovornošću za građenje i trgovinu</item>
    </derivirana_varijabla>
  </DomainObject.Predmet.ProtuStrankaListFormated>
  <DomainObject.Predmet.ProtuStrankaListFormatedOIB>
    <izvorni_sadrzaj>
      <item>PIRIKA društvo s ograničenom odgovornošću za građenje i trgovinu, OIB 45070356117</item>
    </izvorni_sadrzaj>
    <derivirana_varijabla naziv="DomainObject.Predmet.ProtuStrankaListFormatedOIB_1">
      <item>PIRIKA društvo s ograničenom odgovornošću za građenje i trgovinu, OIB 45070356117</item>
    </derivirana_varijabla>
  </DomainObject.Predmet.ProtuStrankaListFormatedOIB>
  <DomainObject.Predmet.ProtuStrankaListFormatedWithAdress>
    <izvorni_sadrzaj>
      <item>PIRIKA društvo s ograničenom odgovornošću za građenje i trgovinu, Ulica Ante Starčevića 29, 21260 Imotski</item>
    </izvorni_sadrzaj>
    <derivirana_varijabla naziv="DomainObject.Predmet.ProtuStrankaListFormatedWithAdress_1">
      <item>PIRIKA društvo s ograničenom odgovornošću za građenje i trgovinu, Ulica Ante Starčevića 29, 21260 Imotski</item>
    </derivirana_varijabla>
  </DomainObject.Predmet.ProtuStrankaListFormatedWithAdress>
  <DomainObject.Predmet.ProtuStrankaListFormatedWithAdressOIB>
    <izvorni_sadrzaj>
      <item>PIRIKA društvo s ograničenom odgovornošću za građenje i trgovinu, OIB 45070356117, Ulica Ante Starčevića 29, 21260 Imotski</item>
    </izvorni_sadrzaj>
    <derivirana_varijabla naziv="DomainObject.Predmet.ProtuStrankaListFormatedWithAdressOIB_1">
      <item>PIRIKA društvo s ograničenom odgovornošću za građenje i trgovinu, OIB 45070356117, Ulica Ante Starčevića 29, 21260 Imotski</item>
    </derivirana_varijabla>
  </DomainObject.Predmet.ProtuStrankaListFormatedWithAdressOIB>
  <DomainObject.Predmet.ProtuStrankaListNazivFormated>
    <izvorni_sadrzaj>
      <item>PIRIKA društvo s ograničenom odgovornošću za građenje i trgovinu</item>
    </izvorni_sadrzaj>
    <derivirana_varijabla naziv="DomainObject.Predmet.ProtuStrankaListNazivFormated_1">
      <item>PIRIKA društvo s ograničenom odgovornošću za građenje i trgovinu</item>
    </derivirana_varijabla>
  </DomainObject.Predmet.ProtuStrankaListNazivFormated>
  <DomainObject.Predmet.ProtuStrankaListNazivFormatedOIB>
    <izvorni_sadrzaj>
      <item>PIRIKA društvo s ograničenom odgovornošću za građenje i trgovinu, OIB 45070356117</item>
    </izvorni_sadrzaj>
    <derivirana_varijabla naziv="DomainObject.Predmet.ProtuStrankaListNazivFormatedOIB_1">
      <item>PIRIKA društvo s ograničenom odgovornošću za građenje i trgovinu, OIB 45070356117</item>
    </derivirana_varijabla>
  </DomainObject.Predmet.ProtuStrankaListNazivFormatedOIB>
  <DomainObject.Predmet.OstaliListFormated>
    <izvorni_sadrzaj>
      <item>Mario Pirić</item>
    </izvorni_sadrzaj>
    <derivirana_varijabla naziv="DomainObject.Predmet.OstaliListFormated_1">
      <item>Mario Pirić</item>
    </derivirana_varijabla>
  </DomainObject.Predmet.OstaliListFormated>
  <DomainObject.Predmet.OstaliListFormatedOIB>
    <izvorni_sadrzaj>
      <item>Mario Pirić, OIB 48306470551</item>
    </izvorni_sadrzaj>
    <derivirana_varijabla naziv="DomainObject.Predmet.OstaliListFormatedOIB_1">
      <item>Mario Pirić, OIB 48306470551</item>
    </derivirana_varijabla>
  </DomainObject.Predmet.OstaliListFormatedOIB>
  <DomainObject.Predmet.OstaliListFormatedWithAdress>
    <izvorni_sadrzaj>
      <item>Mario Pirić, Ulica Ante Starčevića 29, 21260 Imotski</item>
    </izvorni_sadrzaj>
    <derivirana_varijabla naziv="DomainObject.Predmet.OstaliListFormatedWithAdress_1">
      <item>Mario Pirić, Ulica Ante Starčevića 29, 21260 Imotski</item>
    </derivirana_varijabla>
  </DomainObject.Predmet.OstaliListFormatedWithAdress>
  <DomainObject.Predmet.OstaliListFormatedWithAdressOIB>
    <izvorni_sadrzaj>
      <item>Mario Pirić, OIB 48306470551, Ulica Ante Starčevića 29, 21260 Imotski</item>
    </izvorni_sadrzaj>
    <derivirana_varijabla naziv="DomainObject.Predmet.OstaliListFormatedWithAdressOIB_1">
      <item>Mario Pirić, OIB 48306470551, Ulica Ante Starčevića 29, 21260 Imotski</item>
    </derivirana_varijabla>
  </DomainObject.Predmet.OstaliListFormatedWithAdressOIB>
  <DomainObject.Predmet.OstaliListNazivFormated>
    <izvorni_sadrzaj>
      <item>Mario Pirić</item>
    </izvorni_sadrzaj>
    <derivirana_varijabla naziv="DomainObject.Predmet.OstaliListNazivFormated_1">
      <item>Mario Pirić</item>
    </derivirana_varijabla>
  </DomainObject.Predmet.OstaliListNazivFormated>
  <DomainObject.Predmet.OstaliListNazivFormatedOIB>
    <izvorni_sadrzaj>
      <item>Mario Pirić, OIB 48306470551</item>
    </izvorni_sadrzaj>
    <derivirana_varijabla naziv="DomainObject.Predmet.OstaliListNazivFormatedOIB_1">
      <item>Mario Pirić, OIB 48306470551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PIRIKA društvo s ograničenom odgovornošću za građenje i trgovinu</izvorni_sadrzaj>
    <derivirana_varijabla naziv="DomainObject.Predmet.ProtustrankaIDrugi_1">PIRIKA društvo s ograničenom odgovornošću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PIRIKA društvo s ograničenom odgovornošću za građenje i trgovinu, OIB 45070356117, Ulica Ante Starčevića 29, 21260 Imotski</izvorni_sadrzaj>
    <derivirana_varijabla naziv="DomainObject.Predmet.ProtustrankaIDrugiAdressOIB_1">PIRIKA društvo s ograničenom odgovornošću za građenje i trgovinu, OIB 45070356117, Ulica Ante Starčevića 29,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PIRIKA društvo s ograničenom odgovornošću za građenje i trgovinu</item>
      <item>FINANCIJSKA AGENCIJA, RC SPLIT</item>
      <item>Mario Pirić</item>
    </izvorni_sadrzaj>
    <derivirana_varijabla naziv="DomainObject.Predmet.SudioniciListNaziv_1">
      <item>PIRIKA društvo s ograničenom odgovornošću za građenje i trgovinu</item>
      <item>FINANCIJSKA AGENCIJA, RC SPLIT</item>
      <item>Mario Pirić</item>
    </derivirana_varijabla>
  </DomainObject.Predmet.SudioniciListNaziv>
  <DomainObject.Predmet.SudioniciListAdressOIB>
    <izvorni_sadrzaj>
      <item>PIRIKA društvo s ograničenom odgovornošću za građenje i trgovinu, OIB 45070356117, Ulica Ante Starčevića 29,21260 Imotski</item>
      <item>FINANCIJSKA AGENCIJA, RC SPLIT, OIB 85821130368, Mažuranićevo šetalište 24 b,21000 Split</item>
      <item>Mario Pirić, OIB 48306470551, Ulica Ante Starčevića 29,21260 Imotski</item>
    </izvorni_sadrzaj>
    <derivirana_varijabla naziv="DomainObject.Predmet.SudioniciListAdressOIB_1">
      <item>PIRIKA društvo s ograničenom odgovornošću za građenje i trgovinu, OIB 45070356117, Ulica Ante Starčevića 29,21260 Imotski</item>
      <item>FINANCIJSKA AGENCIJA, RC SPLIT, OIB 85821130368, Mažuranićevo šetalište 24 b,21000 Split</item>
      <item>Mario Pirić, OIB 48306470551, Ulica Ante Starčevića 29,21260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45070356117</item>
      <item>, OIB 85821130368</item>
      <item>, OIB 48306470551</item>
    </izvorni_sadrzaj>
    <derivirana_varijabla naziv="DomainObject.Predmet.SudioniciListNazivOIB_1">
      <item>, OIB 45070356117</item>
      <item>, OIB 85821130368</item>
      <item>, OIB 48306470551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1360</properties:Words>
  <properties:Characters>7552</properties:Characters>
  <properties:Lines>132</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2017-11-17T11:07:00Z</dcterms:created>
  <dc:creator>Katarina Mikulić</dc:creator>
  <cp:lastModifiedBy>Ana Golub Gruić</cp:lastModifiedBy>
  <cp:lastPrinted>2017-11-17T11:23:00Z</cp:lastPrinted>
  <dcterms:modified xmlns:xsi="http://www.w3.org/2001/XMLSchema-instance" xsi:type="dcterms:W3CDTF">2017-11-17T12:29:00Z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