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5f5fa" w14:paraId="315f5fa" w:rsidRDefault="000C5D2A"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1546860</wp:posOffset>
            </wp:positionH>
            <wp:positionV relativeFrom="page">
              <wp:posOffset>731520</wp:posOffset>
            </wp:positionV>
            <wp:extent cy="818515" cx="61341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8515" cx="613410"/>
                    </a:xfrm>
                    <a:prstGeom prst="rect">
                      <a:avLst/>
                    </a:prstGeom>
                  </pic:spPr>
                </pic:pic>
              </a:graphicData>
            </a:graphic>
          </wp:anchor>
        </w:drawing>
      </w:r>
    </w:p>
    <w:p w:rsidRDefault="00AE649C" w:rsidP="004F27AE" w:rsidR="00AE649C" w:rsidRPr="00B76F3C">
      <w:pPr>
        <w:pStyle w:val="NormaleSPIS"/>
      </w:pPr>
    </w:p>
    <w:p w:rsidRDefault="000C5D2A" w:rsidP="000C5D2A" w:rsidR="000C5D2A">
      <w:pPr>
        <w:spacing w:after="0"/>
        <w:jc w:val="both"/>
      </w:pPr>
      <w:r>
        <w:t xml:space="preserve">          </w:t>
      </w:r>
      <w:r>
        <w:t>Republika Hrvatska</w:t>
      </w:r>
    </w:p>
    <w:p w:rsidRDefault="000C5D2A" w:rsidP="000C5D2A" w:rsidR="000C5D2A">
      <w:pPr>
        <w:tabs>
          <w:tab w:pos="3338" w:val="left"/>
        </w:tabs>
        <w:spacing w:after="0"/>
        <w:jc w:val="both"/>
      </w:pPr>
      <w:r>
        <w:t xml:space="preserve">     Trgovački sud u Bjelovaru</w:t>
      </w:r>
      <w:r>
        <w:tab/>
      </w:r>
    </w:p>
    <w:p w:rsidRDefault="000C5D2A" w:rsidP="000C5D2A" w:rsidR="000C5D2A">
      <w:pPr>
        <w:spacing w:after="0"/>
        <w:jc w:val="both"/>
      </w:pPr>
      <w:r>
        <w:t xml:space="preserve">Bjelovar, Šetalište dr. I. </w:t>
      </w:r>
      <w:proofErr w:type="spellStart"/>
      <w:r>
        <w:t>Lebovića</w:t>
      </w:r>
      <w:proofErr w:type="spellEnd"/>
      <w:r>
        <w:t xml:space="preserve"> 42</w:t>
      </w:r>
    </w:p>
    <w:p w:rsidRDefault="000C5D2A" w:rsidP="000C5D2A" w:rsidR="000C5D2A" w:rsidRPr="000C5D2A">
      <w:pPr>
        <w:overflowPunct w:val="false"/>
        <w:autoSpaceDE w:val="false"/>
        <w:autoSpaceDN w:val="false"/>
        <w:adjustRightInd w:val="false"/>
        <w:spacing w:after="0"/>
        <w:jc w:val="right"/>
        <w:rPr>
          <w:rFonts w:cs="Times New Roman" w:eastAsia="Times New Roman"/>
          <w:noProof/>
          <w:szCs w:val="20"/>
          <w:lang w:eastAsia="hr-HR"/>
        </w:rPr>
      </w:pPr>
      <w:r w:rsidRPr="000C5D2A">
        <w:rPr>
          <w:rFonts w:cs="Times New Roman" w:eastAsia="Times New Roman"/>
          <w:noProof/>
          <w:szCs w:val="20"/>
          <w:lang w:eastAsia="hr-HR"/>
        </w:rPr>
        <w:t xml:space="preserve">    Poslovni broj: 5. St-511/2017-15</w:t>
      </w:r>
    </w:p>
    <w:p w:rsidRDefault="000C5D2A" w:rsidP="000C5D2A" w:rsidR="000C5D2A" w:rsidRPr="000C5D2A">
      <w:pPr>
        <w:overflowPunct w:val="false"/>
        <w:autoSpaceDE w:val="false"/>
        <w:autoSpaceDN w:val="false"/>
        <w:adjustRightInd w:val="false"/>
        <w:spacing w:after="0"/>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outlineLvl w:val="0"/>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bookmarkStart w:name="_GoBack" w:id="0"/>
      <w:bookmarkEnd w:id="0"/>
      <w:r w:rsidRPr="000C5D2A">
        <w:rPr>
          <w:rFonts w:cs="Times New Roman" w:eastAsia="Times New Roman"/>
          <w:noProof/>
          <w:szCs w:val="20"/>
          <w:lang w:eastAsia="hr-HR"/>
        </w:rPr>
        <w:t>R E P U B L I K A  H R V A T S K A</w:t>
      </w:r>
    </w:p>
    <w:p w:rsidRDefault="000C5D2A" w:rsidP="000C5D2A" w:rsidR="000C5D2A" w:rsidRPr="000C5D2A">
      <w:pPr>
        <w:overflowPunct w:val="false"/>
        <w:autoSpaceDE w:val="false"/>
        <w:autoSpaceDN w:val="false"/>
        <w:adjustRightInd w:val="false"/>
        <w:spacing w:after="0"/>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center"/>
        <w:outlineLvl w:val="0"/>
        <w:rPr>
          <w:rFonts w:cs="Times New Roman" w:eastAsia="Times New Roman"/>
          <w:noProof/>
          <w:szCs w:val="20"/>
          <w:lang w:eastAsia="hr-HR"/>
        </w:rPr>
      </w:pPr>
      <w:r w:rsidRPr="000C5D2A">
        <w:rPr>
          <w:rFonts w:cs="Times New Roman" w:eastAsia="Times New Roman"/>
          <w:noProof/>
          <w:szCs w:val="20"/>
          <w:lang w:eastAsia="hr-HR"/>
        </w:rPr>
        <w:t xml:space="preserve">R J E Š E N J E  </w:t>
      </w:r>
    </w:p>
    <w:p w:rsidRDefault="000C5D2A" w:rsidP="000C5D2A" w:rsidR="000C5D2A" w:rsidRPr="000C5D2A">
      <w:pPr>
        <w:overflowPunct w:val="false"/>
        <w:autoSpaceDE w:val="false"/>
        <w:autoSpaceDN w:val="false"/>
        <w:adjustRightInd w:val="false"/>
        <w:spacing w:after="0"/>
        <w:jc w:val="center"/>
        <w:outlineLvl w:val="0"/>
        <w:rPr>
          <w:rFonts w:cs="Times New Roman" w:eastAsia="Times New Roman"/>
          <w:noProof/>
          <w:szCs w:val="20"/>
          <w:lang w:eastAsia="hr-HR"/>
        </w:rPr>
      </w:pPr>
      <w:r w:rsidRPr="000C5D2A">
        <w:rPr>
          <w:rFonts w:cs="Times New Roman" w:eastAsia="Times New Roman"/>
          <w:noProof/>
          <w:szCs w:val="20"/>
          <w:lang w:eastAsia="hr-HR"/>
        </w:rPr>
        <w:t xml:space="preserve">        </w:t>
      </w:r>
    </w:p>
    <w:p w:rsidRDefault="000C5D2A" w:rsidP="000C5D2A" w:rsidR="000C5D2A" w:rsidRPr="000C5D2A">
      <w:pPr>
        <w:overflowPunct w:val="false"/>
        <w:autoSpaceDE w:val="false"/>
        <w:autoSpaceDN w:val="false"/>
        <w:adjustRightInd w:val="false"/>
        <w:spacing w:after="0"/>
        <w:jc w:val="center"/>
        <w:outlineLvl w:val="0"/>
        <w:rPr>
          <w:rFonts w:cs="Times New Roman" w:eastAsia="Times New Roman"/>
          <w:noProof/>
          <w:szCs w:val="20"/>
          <w:lang w:eastAsia="hr-HR"/>
        </w:rPr>
      </w:pPr>
      <w:r w:rsidRPr="000C5D2A">
        <w:rPr>
          <w:rFonts w:cs="Times New Roman" w:eastAsia="Times New Roman"/>
          <w:noProof/>
          <w:szCs w:val="20"/>
          <w:lang w:eastAsia="hr-HR"/>
        </w:rPr>
        <w:t xml:space="preserve">   </w:t>
      </w: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szCs w:val="20"/>
          <w:lang w:eastAsia="hr-HR"/>
        </w:rPr>
      </w:pPr>
      <w:r w:rsidRPr="000C5D2A">
        <w:rPr>
          <w:rFonts w:cs="Times New Roman" w:eastAsia="Times New Roman"/>
          <w:szCs w:val="20"/>
          <w:lang w:eastAsia="hr-HR"/>
        </w:rPr>
        <w:t xml:space="preserve">Trgovački sud u Bjelovaru, po sutkinji Mariji Petrina Kubica, u stečajnom postupku nad dužnikom PETRINJČICA DOM društvo s ograničenom odgovornošću za smještaj, pomoć i njegu, Petrinja, Vladimira </w:t>
      </w:r>
      <w:proofErr w:type="spellStart"/>
      <w:r w:rsidRPr="000C5D2A">
        <w:rPr>
          <w:rFonts w:cs="Times New Roman" w:eastAsia="Times New Roman"/>
          <w:szCs w:val="20"/>
          <w:lang w:eastAsia="hr-HR"/>
        </w:rPr>
        <w:t>Stahuljaka</w:t>
      </w:r>
      <w:proofErr w:type="spellEnd"/>
      <w:r w:rsidRPr="000C5D2A">
        <w:rPr>
          <w:rFonts w:cs="Times New Roman" w:eastAsia="Times New Roman"/>
          <w:szCs w:val="20"/>
          <w:lang w:eastAsia="hr-HR"/>
        </w:rPr>
        <w:t xml:space="preserve"> 1, MBS: 120001282, OIB: 62821173567, 25. rujna 2018.</w:t>
      </w:r>
    </w:p>
    <w:p w:rsidRDefault="000C5D2A" w:rsidP="000C5D2A" w:rsidR="000C5D2A" w:rsidRPr="000C5D2A">
      <w:pPr>
        <w:overflowPunct w:val="false"/>
        <w:autoSpaceDE w:val="false"/>
        <w:autoSpaceDN w:val="false"/>
        <w:adjustRightInd w:val="false"/>
        <w:spacing w:after="0"/>
        <w:jc w:val="both"/>
        <w:rPr>
          <w:rFonts w:cs="Times New Roman" w:eastAsia="Times New Roman"/>
          <w:szCs w:val="20"/>
          <w:lang w:eastAsia="hr-HR"/>
        </w:rPr>
      </w:pPr>
      <w:r w:rsidRPr="000C5D2A">
        <w:rPr>
          <w:rFonts w:cs="Times New Roman" w:eastAsia="Times New Roman"/>
          <w:szCs w:val="20"/>
          <w:lang w:eastAsia="hr-HR"/>
        </w:rPr>
        <w:t xml:space="preserve"> </w:t>
      </w: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r w:rsidRPr="000C5D2A">
        <w:rPr>
          <w:rFonts w:cs="Times New Roman" w:eastAsia="Times New Roman"/>
          <w:noProof/>
          <w:szCs w:val="20"/>
          <w:lang w:eastAsia="hr-HR"/>
        </w:rPr>
        <w:t>r i j e š i o  j e</w:t>
      </w: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noProof/>
          <w:szCs w:val="20"/>
          <w:lang w:eastAsia="hr-HR"/>
        </w:rPr>
      </w:pPr>
      <w:r w:rsidRPr="000C5D2A">
        <w:rPr>
          <w:rFonts w:cs="Times New Roman" w:eastAsia="Times New Roman"/>
          <w:noProof/>
          <w:szCs w:val="20"/>
          <w:lang w:eastAsia="hr-HR"/>
        </w:rPr>
        <w:t xml:space="preserve">1. Privremenom stečajnom upravitelju Miji Rončeviću, </w:t>
      </w:r>
      <w:r w:rsidRPr="000C5D2A">
        <w:rPr>
          <w:rFonts w:cs="Times New Roman" w:eastAsia="Times New Roman"/>
          <w:noProof/>
          <w:lang w:eastAsia="hr-HR"/>
        </w:rPr>
        <w:t xml:space="preserve">dipl. ekonomisti iz Osijeka, Vijenac Ivana Meštrovića 74, OIB: 97146101285, </w:t>
      </w:r>
      <w:r w:rsidRPr="000C5D2A">
        <w:rPr>
          <w:rFonts w:cs="Times New Roman" w:eastAsia="Times New Roman"/>
          <w:szCs w:val="20"/>
          <w:lang w:eastAsia="hr-HR"/>
        </w:rPr>
        <w:t xml:space="preserve">određuje se nagrada </w:t>
      </w:r>
      <w:r w:rsidRPr="000C5D2A">
        <w:rPr>
          <w:rFonts w:cs="Times New Roman" w:eastAsia="Times New Roman"/>
          <w:noProof/>
          <w:szCs w:val="20"/>
          <w:lang w:eastAsia="hr-HR"/>
        </w:rPr>
        <w:t>u bruto iznosu od 3.000,00 kn, uvećano za doprinos za zdravstveno osiguranje.</w:t>
      </w: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noProof/>
          <w:szCs w:val="20"/>
          <w:lang w:eastAsia="hr-HR"/>
        </w:rPr>
      </w:pPr>
      <w:r w:rsidRPr="000C5D2A">
        <w:rPr>
          <w:rFonts w:cs="Times New Roman" w:eastAsia="Times New Roman"/>
          <w:noProof/>
          <w:szCs w:val="20"/>
          <w:lang w:eastAsia="hr-HR"/>
        </w:rPr>
        <w:t xml:space="preserve"> </w:t>
      </w: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noProof/>
          <w:szCs w:val="20"/>
          <w:lang w:eastAsia="hr-HR"/>
        </w:rPr>
      </w:pPr>
      <w:r w:rsidRPr="000C5D2A">
        <w:rPr>
          <w:rFonts w:cs="Times New Roman" w:eastAsia="Times New Roman"/>
          <w:noProof/>
          <w:szCs w:val="20"/>
          <w:lang w:eastAsia="hr-HR"/>
        </w:rPr>
        <w:t>2. Nagrada i trošak će se isplatiti iz sredstava Fonda za namirenje troškova stečajnog postupka</w:t>
      </w:r>
    </w:p>
    <w:p w:rsidRDefault="000C5D2A" w:rsidP="000C5D2A" w:rsidR="000C5D2A" w:rsidRPr="000C5D2A">
      <w:pPr>
        <w:overflowPunct w:val="false"/>
        <w:autoSpaceDE w:val="false"/>
        <w:autoSpaceDN w:val="false"/>
        <w:adjustRightInd w:val="false"/>
        <w:spacing w:after="0"/>
        <w:jc w:val="both"/>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r w:rsidRPr="000C5D2A">
        <w:rPr>
          <w:rFonts w:cs="Times New Roman" w:eastAsia="Times New Roman"/>
          <w:noProof/>
          <w:szCs w:val="20"/>
          <w:lang w:eastAsia="hr-HR"/>
        </w:rPr>
        <w:t>Obrazloženje</w:t>
      </w: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noProof/>
          <w:szCs w:val="20"/>
          <w:lang w:eastAsia="hr-HR"/>
        </w:rPr>
      </w:pPr>
      <w:r w:rsidRPr="000C5D2A">
        <w:rPr>
          <w:rFonts w:cs="Times New Roman" w:eastAsia="Times New Roman"/>
          <w:noProof/>
          <w:szCs w:val="20"/>
          <w:lang w:eastAsia="hr-HR"/>
        </w:rPr>
        <w:t>Privremeni stečajni upravitelj Mijo Rončević podnio je 17. srpnja 2018. zahtjev za  za isplatu nagrade sukladno Uredbi o kriterijima i načinu obračuna i plaćanja nagrade stečajnim upraviteljima u iznosu od 3.000,00 kn bruto uvećano za doprinos za zdravstveno osiguranje  ("Narodne novine" broj 105/2015, dalje: Uredba).</w:t>
      </w: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noProof/>
          <w:szCs w:val="20"/>
          <w:lang w:eastAsia="hr-HR"/>
        </w:rPr>
      </w:pPr>
      <w:r w:rsidRPr="000C5D2A">
        <w:rPr>
          <w:rFonts w:cs="Times New Roman" w:eastAsia="Times New Roman"/>
          <w:noProof/>
          <w:szCs w:val="20"/>
          <w:lang w:eastAsia="hr-HR"/>
        </w:rPr>
        <w:t>Stečajni sudac razmotrio je zahtjev privremenog stečajnog upravitelja te odlučio da mu se, temeljem čl.4. Uredbe, odredi nagrada u bruto iznosu od 3.000,00 kn, smatrajući da je ta nagrada primjerena obujmu poslova.</w:t>
      </w: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ind w:firstLine="851"/>
        <w:jc w:val="both"/>
        <w:rPr>
          <w:rFonts w:cs="Times New Roman" w:eastAsia="Times New Roman"/>
          <w:szCs w:val="20"/>
          <w:lang w:eastAsia="hr-HR"/>
        </w:rPr>
      </w:pPr>
      <w:r w:rsidRPr="000C5D2A">
        <w:rPr>
          <w:rFonts w:cs="Times New Roman" w:eastAsia="Times New Roman"/>
          <w:szCs w:val="20"/>
          <w:lang w:eastAsia="hr-HR"/>
        </w:rPr>
        <w:t>U prijedlogu za otvaranje stečajnog postupka, koji je podnijela FINA, nije navedeno da je temeljem čl.112. SZ-a na ime predujma za namirenje troškova stečajnog postupka zaplijenjen iznos. Iz izvješća privremenog stečajnog upravitelja proizlazi da dužnik nema imovine iz koje bi se mogli namiriti troškovi stečajnog postupka. Stoga je, sukladno odredbi čl.111. st.3. Stečajnog zakona (</w:t>
      </w:r>
      <w:r w:rsidRPr="000C5D2A">
        <w:rPr>
          <w:rFonts w:cs="Times New Roman" w:eastAsia="Times New Roman"/>
          <w:noProof/>
          <w:szCs w:val="20"/>
          <w:lang w:eastAsia="hr-HR" w:val="en-GB"/>
        </w:rPr>
        <w:t>Narodne novine" broj 71/15 i 104/17, dalje: SZ</w:t>
      </w:r>
      <w:r w:rsidRPr="000C5D2A">
        <w:rPr>
          <w:rFonts w:cs="Times New Roman" w:eastAsia="Times New Roman"/>
          <w:szCs w:val="20"/>
          <w:lang w:eastAsia="hr-HR"/>
        </w:rPr>
        <w:t xml:space="preserve">) odlučeno da </w:t>
      </w:r>
      <w:r w:rsidRPr="000C5D2A">
        <w:rPr>
          <w:rFonts w:cs="Times New Roman" w:eastAsia="Times New Roman"/>
          <w:szCs w:val="20"/>
          <w:lang w:eastAsia="hr-HR"/>
        </w:rPr>
        <w:lastRenderedPageBreak/>
        <w:t xml:space="preserve">će se nagrada privremenom stečajnom upravitelju isplatiti iz Fonda za namirenje troškova stečajno postupka.  </w:t>
      </w:r>
    </w:p>
    <w:p w:rsidRDefault="000C5D2A" w:rsidP="000C5D2A" w:rsidR="000C5D2A" w:rsidRPr="000C5D2A">
      <w:pPr>
        <w:overflowPunct w:val="false"/>
        <w:autoSpaceDE w:val="false"/>
        <w:autoSpaceDN w:val="false"/>
        <w:adjustRightInd w:val="false"/>
        <w:spacing w:after="0"/>
        <w:jc w:val="both"/>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r w:rsidRPr="000C5D2A">
        <w:rPr>
          <w:rFonts w:cs="Times New Roman" w:eastAsia="Times New Roman"/>
          <w:noProof/>
          <w:szCs w:val="20"/>
          <w:lang w:eastAsia="hr-HR"/>
        </w:rPr>
        <w:t>U Bjelovaru 25. rujna 2018.</w:t>
      </w:r>
    </w:p>
    <w:p w:rsidRDefault="000C5D2A" w:rsidP="000C5D2A" w:rsidR="000C5D2A" w:rsidRPr="000C5D2A">
      <w:pPr>
        <w:overflowPunct w:val="false"/>
        <w:autoSpaceDE w:val="false"/>
        <w:autoSpaceDN w:val="false"/>
        <w:adjustRightInd w:val="false"/>
        <w:spacing w:after="0"/>
        <w:jc w:val="center"/>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ind w:firstLine="5245"/>
        <w:jc w:val="both"/>
        <w:rPr>
          <w:rFonts w:cs="Times New Roman" w:eastAsia="Times New Roman"/>
          <w:noProof/>
          <w:szCs w:val="20"/>
          <w:lang w:eastAsia="hr-HR"/>
        </w:rPr>
      </w:pPr>
      <w:r w:rsidRPr="000C5D2A">
        <w:rPr>
          <w:rFonts w:cs="Times New Roman" w:eastAsia="Times New Roman"/>
          <w:noProof/>
          <w:szCs w:val="20"/>
          <w:lang w:eastAsia="hr-HR"/>
        </w:rPr>
        <w:t xml:space="preserve">            Sutkinja</w:t>
      </w:r>
    </w:p>
    <w:p w:rsidRDefault="000C5D2A" w:rsidP="000C5D2A" w:rsidR="000C5D2A" w:rsidRPr="000C5D2A">
      <w:pPr>
        <w:overflowPunct w:val="false"/>
        <w:autoSpaceDE w:val="false"/>
        <w:autoSpaceDN w:val="false"/>
        <w:adjustRightInd w:val="false"/>
        <w:spacing w:after="0"/>
        <w:ind w:firstLine="4678"/>
        <w:jc w:val="both"/>
        <w:rPr>
          <w:rFonts w:cs="Times New Roman" w:eastAsia="Times New Roman"/>
          <w:noProof/>
          <w:szCs w:val="20"/>
          <w:lang w:eastAsia="hr-HR"/>
        </w:rPr>
      </w:pPr>
      <w:r w:rsidRPr="000C5D2A">
        <w:rPr>
          <w:rFonts w:cs="Times New Roman" w:eastAsia="Times New Roman"/>
          <w:noProof/>
          <w:szCs w:val="20"/>
          <w:lang w:eastAsia="hr-HR"/>
        </w:rPr>
        <w:t xml:space="preserve">           Marija Petrina Kubica v.r.</w:t>
      </w:r>
    </w:p>
    <w:p w:rsidRDefault="000C5D2A" w:rsidP="000C5D2A" w:rsidR="000C5D2A" w:rsidRPr="000C5D2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C5D2A" w:rsidP="000C5D2A" w:rsidR="000C5D2A" w:rsidRPr="000C5D2A">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0C5D2A">
        <w:rPr>
          <w:rFonts w:cs="Times New Roman" w:eastAsia="Times New Roman"/>
          <w:noProof/>
          <w:szCs w:val="20"/>
          <w:lang w:eastAsia="hr-HR"/>
        </w:rPr>
        <w:t>Za točnost otpravka - ovlašteni službenik</w:t>
      </w:r>
    </w:p>
    <w:p w:rsidRDefault="000C5D2A" w:rsidP="000C5D2A" w:rsidR="000C5D2A" w:rsidRPr="000C5D2A">
      <w:pPr>
        <w:tabs>
          <w:tab w:pos="2676" w:val="left"/>
        </w:tabs>
        <w:overflowPunct w:val="false"/>
        <w:autoSpaceDE w:val="false"/>
        <w:autoSpaceDN w:val="false"/>
        <w:adjustRightInd w:val="false"/>
        <w:spacing w:after="0"/>
        <w:ind w:left="4820"/>
        <w:rPr>
          <w:rFonts w:cs="Times New Roman" w:eastAsia="Times New Roman"/>
          <w:noProof/>
          <w:szCs w:val="20"/>
          <w:lang w:eastAsia="hr-HR"/>
        </w:rPr>
      </w:pPr>
      <w:r w:rsidRPr="000C5D2A">
        <w:rPr>
          <w:rFonts w:cs="Times New Roman" w:eastAsia="Times New Roman"/>
          <w:noProof/>
          <w:szCs w:val="20"/>
          <w:lang w:eastAsia="hr-HR"/>
        </w:rPr>
        <w:t xml:space="preserve">                  Željka Vitez</w:t>
      </w:r>
    </w:p>
    <w:p w:rsidRDefault="000C5D2A" w:rsidP="000C5D2A" w:rsidR="000C5D2A" w:rsidRPr="000C5D2A">
      <w:pPr>
        <w:overflowPunct w:val="false"/>
        <w:autoSpaceDE w:val="false"/>
        <w:autoSpaceDN w:val="false"/>
        <w:adjustRightInd w:val="false"/>
        <w:spacing w:after="0"/>
        <w:ind w:firstLine="4678" w:left="4820"/>
        <w:jc w:val="both"/>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both"/>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both"/>
        <w:rPr>
          <w:rFonts w:cs="Times New Roman" w:eastAsia="Times New Roman"/>
          <w:noProof/>
          <w:szCs w:val="20"/>
          <w:lang w:eastAsia="hr-HR"/>
        </w:rPr>
      </w:pPr>
    </w:p>
    <w:p w:rsidRDefault="000C5D2A" w:rsidP="000C5D2A" w:rsidR="000C5D2A" w:rsidRPr="000C5D2A">
      <w:pPr>
        <w:overflowPunct w:val="false"/>
        <w:autoSpaceDE w:val="false"/>
        <w:autoSpaceDN w:val="false"/>
        <w:adjustRightInd w:val="false"/>
        <w:spacing w:after="0"/>
        <w:jc w:val="both"/>
        <w:rPr>
          <w:rFonts w:cs="Times New Roman" w:eastAsia="Times New Roman"/>
          <w:szCs w:val="20"/>
          <w:lang w:eastAsia="hr-HR"/>
        </w:rPr>
      </w:pPr>
      <w:r w:rsidRPr="000C5D2A">
        <w:rPr>
          <w:rFonts w:cs="Times New Roman" w:eastAsia="Times New Roman"/>
          <w:szCs w:val="20"/>
          <w:lang w:eastAsia="hr-HR"/>
        </w:rPr>
        <w:t>Uputa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0C5D2A" w:rsidP="000C5D2A" w:rsidR="000C5D2A" w:rsidRPr="000C5D2A">
      <w:pPr>
        <w:overflowPunct w:val="false"/>
        <w:autoSpaceDE w:val="false"/>
        <w:autoSpaceDN w:val="false"/>
        <w:adjustRightInd w:val="false"/>
        <w:spacing w:after="0"/>
        <w:outlineLvl w:val="0"/>
        <w:rPr>
          <w:rFonts w:cs="Times New Roman" w:eastAsia="Times New Roman"/>
          <w:szCs w:val="20"/>
          <w:lang w:eastAsia="hr-HR"/>
        </w:rPr>
      </w:pPr>
    </w:p>
    <w:p w:rsidRDefault="000C5D2A" w:rsidP="000C5D2A" w:rsidR="000C5D2A" w:rsidRPr="000C5D2A">
      <w:pPr>
        <w:overflowPunct w:val="false"/>
        <w:autoSpaceDE w:val="false"/>
        <w:autoSpaceDN w:val="false"/>
        <w:adjustRightInd w:val="false"/>
        <w:spacing w:after="0"/>
        <w:outlineLvl w:val="0"/>
        <w:rPr>
          <w:rFonts w:cs="Times New Roman" w:eastAsia="Times New Roman"/>
          <w:szCs w:val="20"/>
          <w:lang w:eastAsia="hr-HR"/>
        </w:rPr>
      </w:pPr>
    </w:p>
    <w:p w:rsidRDefault="000C5D2A" w:rsidP="000C5D2A" w:rsidR="000C5D2A" w:rsidRPr="000C5D2A">
      <w:pPr>
        <w:overflowPunct w:val="false"/>
        <w:autoSpaceDE w:val="false"/>
        <w:autoSpaceDN w:val="false"/>
        <w:adjustRightInd w:val="false"/>
        <w:spacing w:after="0"/>
        <w:outlineLvl w:val="0"/>
        <w:rPr>
          <w:rFonts w:cs="Times New Roman" w:eastAsia="Times New Roman"/>
          <w:szCs w:val="20"/>
          <w:lang w:eastAsia="hr-HR"/>
        </w:rPr>
      </w:pPr>
    </w:p>
    <w:p w:rsidRDefault="000C5D2A" w:rsidP="000C5D2A" w:rsidR="000C5D2A" w:rsidRPr="000C5D2A">
      <w:pPr>
        <w:overflowPunct w:val="false"/>
        <w:autoSpaceDE w:val="false"/>
        <w:autoSpaceDN w:val="false"/>
        <w:adjustRightInd w:val="false"/>
        <w:spacing w:after="0"/>
        <w:outlineLvl w:val="0"/>
        <w:rPr>
          <w:rFonts w:cs="Times New Roman" w:eastAsia="Times New Roman"/>
          <w:szCs w:val="20"/>
          <w:lang w:eastAsia="hr-HR"/>
        </w:rPr>
      </w:pPr>
    </w:p>
    <w:p w:rsidRDefault="000C5D2A" w:rsidP="000C5D2A" w:rsidR="000C5D2A" w:rsidRPr="000C5D2A">
      <w:pPr>
        <w:overflowPunct w:val="false"/>
        <w:autoSpaceDE w:val="false"/>
        <w:autoSpaceDN w:val="false"/>
        <w:adjustRightInd w:val="false"/>
        <w:spacing w:after="0"/>
        <w:outlineLvl w:val="0"/>
        <w:rPr>
          <w:rFonts w:cs="Times New Roman" w:eastAsia="Times New Roman"/>
          <w:szCs w:val="20"/>
          <w:lang w:eastAsia="hr-HR"/>
        </w:rPr>
      </w:pPr>
    </w:p>
    <w:p w:rsidRDefault="000C5D2A" w:rsidP="000C5D2A" w:rsidR="000C5D2A" w:rsidRPr="000C5D2A">
      <w:pPr>
        <w:overflowPunct w:val="false"/>
        <w:autoSpaceDE w:val="false"/>
        <w:autoSpaceDN w:val="false"/>
        <w:adjustRightInd w:val="false"/>
        <w:spacing w:after="0"/>
        <w:outlineLvl w:val="0"/>
        <w:rPr>
          <w:rFonts w:cs="Times New Roman" w:eastAsia="Times New Roman"/>
          <w:szCs w:val="20"/>
          <w:lang w:eastAsia="hr-HR"/>
        </w:rPr>
      </w:pPr>
    </w:p>
    <w:p w:rsidRDefault="000C5D2A" w:rsidP="000C5D2A" w:rsidR="000C5D2A" w:rsidRPr="000C5D2A">
      <w:pPr>
        <w:overflowPunct w:val="false"/>
        <w:autoSpaceDE w:val="false"/>
        <w:autoSpaceDN w:val="false"/>
        <w:adjustRightInd w:val="false"/>
        <w:spacing w:after="0"/>
        <w:outlineLvl w:val="0"/>
        <w:rPr>
          <w:rFonts w:cs="Times New Roman" w:eastAsia="Times New Roman"/>
          <w:szCs w:val="20"/>
          <w:lang w:eastAsia="hr-HR"/>
        </w:rPr>
      </w:pPr>
    </w:p>
    <w:p w:rsidRDefault="000C5D2A" w:rsidP="000C5D2A" w:rsidR="000C5D2A" w:rsidRPr="000C5D2A">
      <w:pPr>
        <w:overflowPunct w:val="false"/>
        <w:autoSpaceDE w:val="false"/>
        <w:autoSpaceDN w:val="false"/>
        <w:adjustRightInd w:val="false"/>
        <w:spacing w:after="0"/>
        <w:outlineLvl w:val="0"/>
        <w:rPr>
          <w:rFonts w:cs="Times New Roman" w:eastAsia="Times New Roman"/>
          <w:szCs w:val="20"/>
          <w:lang w:eastAsia="hr-HR"/>
        </w:rPr>
      </w:pPr>
    </w:p>
    <w:p w:rsidRDefault="00AE649C" w:rsidP="004F27AE" w:rsidR="00AE649C" w:rsidRPr="00B76F3C">
      <w:pPr>
        <w:pStyle w:val="NormaleSPIS"/>
      </w:pPr>
    </w:p>
    <w:sectPr w:rsidSect="000C5D2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19006854"/>
      <w:docPartObj>
        <w:docPartGallery w:val="Page Numbers (Top of Page)"/>
        <w:docPartUnique/>
      </w:docPartObj>
    </w:sdtPr>
    <w:sdtContent>
      <w:p w:rsidRDefault="000C5D2A" w:rsidP="000C5D2A" w:rsidR="000C5D2A">
        <w:pPr>
          <w:pStyle w:val="Zaglavlje"/>
          <w:spacing w:after="0"/>
          <w:jc w:val="center"/>
        </w:pPr>
        <w:r>
          <w:fldChar w:fldCharType="begin"/>
        </w:r>
        <w:r>
          <w:instrText>PAGE   \* MERGEFORMAT</w:instrText>
        </w:r>
        <w:r>
          <w:fldChar w:fldCharType="separate"/>
        </w:r>
        <w:r>
          <w:t>2</w:t>
        </w:r>
        <w:r>
          <w:fldChar w:fldCharType="end"/>
        </w:r>
      </w:p>
    </w:sdtContent>
  </w:sdt>
  <w:p w:rsidRDefault="000C5D2A" w:rsidP="000C5D2A" w:rsidR="008333A9">
    <w:pPr>
      <w:overflowPunct w:val="false"/>
      <w:autoSpaceDE w:val="false"/>
      <w:autoSpaceDN w:val="false"/>
      <w:adjustRightInd w:val="false"/>
      <w:spacing w:after="0"/>
      <w:jc w:val="right"/>
      <w:rPr>
        <w:rFonts w:cs="Times New Roman" w:eastAsia="Times New Roman"/>
        <w:noProof/>
        <w:szCs w:val="20"/>
        <w:lang w:eastAsia="hr-HR"/>
      </w:rPr>
    </w:pPr>
    <w:r w:rsidRPr="000C5D2A">
      <w:rPr>
        <w:rFonts w:cs="Times New Roman" w:eastAsia="Times New Roman"/>
        <w:noProof/>
        <w:szCs w:val="20"/>
        <w:lang w:eastAsia="hr-HR"/>
      </w:rPr>
      <w:t>Poslovni broj: 5. St-511/2017-15</w:t>
    </w:r>
  </w:p>
  <w:p w:rsidRDefault="000C5D2A" w:rsidP="000C5D2A" w:rsidR="000C5D2A" w:rsidRPr="000C5D2A">
    <w:pPr>
      <w:overflowPunct w:val="false"/>
      <w:autoSpaceDE w:val="false"/>
      <w:autoSpaceDN w:val="false"/>
      <w:adjustRightInd w:val="false"/>
      <w:spacing w:after="0"/>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5D2A"/>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741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065594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St-511/2017-15</izvorni_sadrzaj>
    <derivirana_varijabla naziv="DomainObject.Oznaka_1">St-511/2017-15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511</izvorni_sadrzaj>
    <derivirana_varijabla naziv="DomainObject.Predmet.Broj_1">511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lipnja 2018.</izvorni_sadrzaj>
    <derivirana_varijabla naziv="DomainObject.Predmet.DatumRjesavanja_1">29.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St-511/2017</izvorni_sadrzaj>
    <derivirana_varijabla naziv="DomainObject.Predmet.OznakaBroj_1">St-511/2017</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PETRINJČICA DOM d.o.o. zastupanog po punomoćniku Đuro Borojević; Marica Borojević</izvorni_sadrzaj>
    <derivirana_varijabla naziv="DomainObject.Predmet.ProtustrankaFormated_1">  PETRINJČICA DOM d.o.o. zastupanog po punomoćniku Đuro Borojević; Marica Borojević</derivirana_varijabla>
  </DomainObject.Predmet.ProtustrankaFormated>
  <DomainObject.Predmet.ProtustrankaFormatedOIB>
    <izvorni_sadrzaj>  PETRINJČICA DOM d.o.o., OIB 62821173567 zastupanog po punomoćniku Đuro Borojević; Marica Borojević</izvorni_sadrzaj>
    <derivirana_varijabla naziv="DomainObject.Predmet.ProtustrankaFormatedOIB_1">  PETRINJČICA DOM d.o.o., OIB 62821173567 zastupanog po punomoćniku Đuro Borojević; Marica Borojević</derivirana_varijabla>
  </DomainObject.Predmet.ProtustrankaFormatedOIB>
  <DomainObject.Predmet.ProtustrankaFormatedWithAdress>
    <izvorni_sadrzaj> PETRINJČICA DOM d.o.o., Vladimira Stahuljaka 1, 44250 Petrinja zastupanog po punomoćniku Đuro Borojević; Marica Borojević</izvorni_sadrzaj>
    <derivirana_varijabla naziv="DomainObject.Predmet.ProtustrankaFormatedWithAdress_1"> PETRINJČICA DOM d.o.o., Vladimira Stahuljaka 1, 44250 Petrinja zastupanog po punomoćniku Đuro Borojević; Marica Borojević</derivirana_varijabla>
  </DomainObject.Predmet.ProtustrankaFormatedWithAdress>
  <DomainObject.Predmet.ProtustrankaFormatedWithAdressOIB>
    <izvorni_sadrzaj> PETRINJČICA DOM d.o.o., OIB 62821173567, Vladimira Stahuljaka 1, 44250 Petrinja zastupanog po punomoćniku Đuro Borojević; Marica Borojević</izvorni_sadrzaj>
    <derivirana_varijabla naziv="DomainObject.Predmet.ProtustrankaFormatedWithAdressOIB_1"> PETRINJČICA DOM d.o.o., OIB 62821173567, Vladimira Stahuljaka 1, 44250 Petrinja zastupanog po punomoćniku Đuro Borojević; Marica Borojević</derivirana_varijabla>
  </DomainObject.Predmet.ProtustrankaFormatedWithAdressOIB>
  <DomainObject.Predmet.ProtustrankaWithAdress>
    <izvorni_sadrzaj>PETRINJČICA DOM d.o.o. Vladimira Stahuljaka 1, 44250 Petrinja</izvorni_sadrzaj>
    <derivirana_varijabla naziv="DomainObject.Predmet.ProtustrankaWithAdress_1">PETRINJČICA DOM d.o.o. Vladimira Stahuljaka 1, 44250 Petrinja</derivirana_varijabla>
  </DomainObject.Predmet.ProtustrankaWithAdress>
  <DomainObject.Predmet.ProtustrankaWithAdressOIB>
    <izvorni_sadrzaj>PETRINJČICA DOM d.o.o., OIB 62821173567, Vladimira Stahuljaka 1, 44250 Petrinja</izvorni_sadrzaj>
    <derivirana_varijabla naziv="DomainObject.Predmet.ProtustrankaWithAdressOIB_1">PETRINJČICA DOM d.o.o., OIB 62821173567, Vladimira Stahuljaka 1, 44250 Petrinja</derivirana_varijabla>
  </DomainObject.Predmet.ProtustrankaWithAdressOIB>
  <DomainObject.Predmet.ProtustrankaNazivFormated>
    <izvorni_sadrzaj>PETRINJČICA DOM d.o.o.</izvorni_sadrzaj>
    <derivirana_varijabla naziv="DomainObject.Predmet.ProtustrankaNazivFormated_1">PETRINJČICA DOM d.o.o.</derivirana_varijabla>
  </DomainObject.Predmet.ProtustrankaNazivFormated>
  <DomainObject.Predmet.ProtustrankaNazivFormatedOIB>
    <izvorni_sadrzaj>PETRINJČICA DOM d.o.o., OIB 62821173567</izvorni_sadrzaj>
    <derivirana_varijabla naziv="DomainObject.Predmet.ProtustrankaNazivFormatedOIB_1">PETRINJČICA DOM d.o.o., OIB 62821173567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PETRINJČICA DOM d.o.o. zastupanog po punomoćniku Đuro Borojević; Marica Borojević</item>
    </izvorni_sadrzaj>
    <derivirana_varijabla naziv="DomainObject.Predmet.ProtuStrankaListFormated_1">
      <item>PETRINJČICA DOM d.o.o. zastupanog po punomoćniku Đuro Borojević; Marica Borojević</item>
    </derivirana_varijabla>
  </DomainObject.Predmet.ProtuStrankaListFormated>
  <DomainObject.Predmet.ProtuStrankaListFormatedOIB>
    <izvorni_sadrzaj>
      <item>PETRINJČICA DOM d.o.o., OIB 62821173567 zastupanog po punomoćniku Đuro Borojević; Marica Borojević</item>
    </izvorni_sadrzaj>
    <derivirana_varijabla naziv="DomainObject.Predmet.ProtuStrankaListFormatedOIB_1">
      <item>PETRINJČICA DOM d.o.o., OIB 62821173567 zastupanog po punomoćniku Đuro Borojević; Marica Borojević</item>
    </derivirana_varijabla>
  </DomainObject.Predmet.ProtuStrankaListFormatedOIB>
  <DomainObject.Predmet.ProtuStrankaListFormatedWithAdress>
    <izvorni_sadrzaj>
      <item>PETRINJČICA DOM d.o.o., Vladimira Stahuljaka 1, 44250 Petrinja zastupanog po punomoćniku Đuro Borojević; Marica Borojević</item>
    </izvorni_sadrzaj>
    <derivirana_varijabla naziv="DomainObject.Predmet.ProtuStrankaListFormatedWithAdress_1">
      <item>PETRINJČICA DOM d.o.o., Vladimira Stahuljaka 1, 44250 Petrinja zastupanog po punomoćniku Đuro Borojević; Marica Borojević</item>
    </derivirana_varijabla>
  </DomainObject.Predmet.ProtuStrankaListFormatedWithAdress>
  <DomainObject.Predmet.ProtuStrankaListFormatedWithAdressOIB>
    <izvorni_sadrzaj>
      <item>PETRINJČICA DOM d.o.o., OIB 62821173567, Vladimira Stahuljaka 1, 44250 Petrinja zastupanog po punomoćniku Đuro Borojević; Marica Borojević</item>
    </izvorni_sadrzaj>
    <derivirana_varijabla naziv="DomainObject.Predmet.ProtuStrankaListFormatedWithAdressOIB_1">
      <item>PETRINJČICA DOM d.o.o., OIB 62821173567, Vladimira Stahuljaka 1, 44250 Petrinja zastupanog po punomoćniku Đuro Borojević; Marica Borojević</item>
    </derivirana_varijabla>
  </DomainObject.Predmet.ProtuStrankaListFormatedWithAdressOIB>
  <DomainObject.Predmet.ProtuStrankaListNazivFormated>
    <izvorni_sadrzaj>
      <item>PETRINJČICA DOM d.o.o.</item>
    </izvorni_sadrzaj>
    <derivirana_varijabla naziv="DomainObject.Predmet.ProtuStrankaListNazivFormated_1">
      <item>PETRINJČICA DOM d.o.o.</item>
    </derivirana_varijabla>
  </DomainObject.Predmet.ProtuStrankaListNazivFormated>
  <DomainObject.Predmet.ProtuStrankaListNazivFormatedOIB>
    <izvorni_sadrzaj>
      <item>PETRINJČICA DOM d.o.o., OIB 62821173567</item>
    </izvorni_sadrzaj>
    <derivirana_varijabla naziv="DomainObject.Predmet.ProtuStrankaListNazivFormatedOIB_1">
      <item>PETRINJČICA DOM d.o.o., OIB 62821173567</item>
    </derivirana_varijabla>
  </DomainObject.Predmet.ProtuStrankaListNazivFormatedOIB>
  <DomainObject.Predmet.OstaliListFormated>
    <izvorni_sadrzaj>
      <item>Đuro Borojević punomoćnik sudionika u postupku PETRINJČICA DOM d.o.o.</item>
      <item>Marica Borojević punomoćnik sudionika u postupku PETRINJČICA DOM d.o.o.</item>
    </izvorni_sadrzaj>
    <derivirana_varijabla naziv="DomainObject.Predmet.OstaliListFormated_1">
      <item>Đuro Borojević punomoćnik sudionika u postupku PETRINJČICA DOM d.o.o.</item>
      <item>Marica Borojević punomoćnik sudionika u postupku PETRINJČICA DOM d.o.o.</item>
    </derivirana_varijabla>
  </DomainObject.Predmet.OstaliListFormated>
  <DomainObject.Predmet.OstaliListFormatedOIB>
    <izvorni_sadrzaj>
      <item>Đuro Borojević, OIB 92846366100 punomoćnik sudionika u postupku PETRINJČICA DOM d.o.o.</item>
      <item>Marica Borojević, OIB 91419803676 punomoćnik sudionika u postupku PETRINJČICA DOM d.o.o.</item>
    </izvorni_sadrzaj>
    <derivirana_varijabla naziv="DomainObject.Predmet.OstaliListFormatedOIB_1">
      <item>Đuro Borojević, OIB 92846366100 punomoćnik sudionika u postupku PETRINJČICA DOM d.o.o.</item>
      <item>Marica Borojević, OIB 91419803676 punomoćnik sudionika u postupku PETRINJČICA DOM d.o.o.</item>
    </derivirana_varijabla>
  </DomainObject.Predmet.OstaliListFormatedOIB>
  <DomainObject.Predmet.OstaliListFormatedWithAdress>
    <izvorni_sadrzaj>
      <item>Đuro Borojević, Vladimira Strahuljaka 1, 44250 Petrinja punomoćnik sudionika u postupku PETRINJČICA DOM d.o.o.</item>
      <item>Marica Borojević, Vladimira Strahuljaka 1, 44250 Petrinja punomoćnik sudionika u postupku PETRINJČICA DOM d.o.o.</item>
    </izvorni_sadrzaj>
    <derivirana_varijabla naziv="DomainObject.Predmet.OstaliListFormatedWithAdress_1">
      <item>Đuro Borojević, Vladimira Strahuljaka 1, 44250 Petrinja punomoćnik sudionika u postupku PETRINJČICA DOM d.o.o.</item>
      <item>Marica Borojević, Vladimira Strahuljaka 1, 44250 Petrinja punomoćnik sudionika u postupku PETRINJČICA DOM d.o.o.</item>
    </derivirana_varijabla>
  </DomainObject.Predmet.OstaliListFormatedWithAdress>
  <DomainObject.Predmet.OstaliListFormatedWithAdressOIB>
    <izvorni_sadrzaj>
      <item>Đuro Borojević, OIB 92846366100, Vladimira Strahuljaka 1, 44250 Petrinja punomoćnik sudionika u postupku PETRINJČICA DOM d.o.o.</item>
      <item>Marica Borojević, OIB 91419803676, Vladimira Strahuljaka 1, 44250 Petrinja punomoćnik sudionika u postupku PETRINJČICA DOM d.o.o.</item>
    </izvorni_sadrzaj>
    <derivirana_varijabla naziv="DomainObject.Predmet.OstaliListFormatedWithAdressOIB_1">
      <item>Đuro Borojević, OIB 92846366100, Vladimira Strahuljaka 1, 44250 Petrinja punomoćnik sudionika u postupku PETRINJČICA DOM d.o.o.</item>
      <item>Marica Borojević, OIB 91419803676, Vladimira Strahuljaka 1, 44250 Petrinja punomoćnik sudionika u postupku PETRINJČICA DOM d.o.o.</item>
    </derivirana_varijabla>
  </DomainObject.Predmet.OstaliListFormatedWithAdressOIB>
  <DomainObject.Predmet.OstaliListNazivFormated>
    <izvorni_sadrzaj>
      <item>Đuro Borojević</item>
      <item>Marica Borojević</item>
    </izvorni_sadrzaj>
    <derivirana_varijabla naziv="DomainObject.Predmet.OstaliListNazivFormated_1">
      <item>Đuro Borojević</item>
      <item>Marica Borojević</item>
    </derivirana_varijabla>
  </DomainObject.Predmet.OstaliListNazivFormated>
  <DomainObject.Predmet.OstaliListNazivFormatedOIB>
    <izvorni_sadrzaj>
      <item>Đuro Borojević, OIB 92846366100</item>
      <item>Marica Borojević, OIB 91419803676</item>
    </izvorni_sadrzaj>
    <derivirana_varijabla naziv="DomainObject.Predmet.OstaliListNazivFormatedOIB_1">
      <item>Đuro Borojević, OIB 92846366100</item>
      <item>Marica Borojević, OIB 91419803676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2018.</izvorni_sadrzaj>
    <derivirana_varijabla naziv="DomainObject.Datum_1">26. rujna 2018.</derivirana_varijabla>
  </DomainObject.Datum>
  <DomainObject.PoslovniBrojDokumenta>
    <izvorni_sadrzaj>St-511/2017-15</izvorni_sadrzaj>
    <derivirana_varijabla naziv="DomainObject.PoslovniBrojDokumenta_1">St-511/2017-15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PETRINJČICA DOM d.o.o.</izvorni_sadrzaj>
    <derivirana_varijabla naziv="DomainObject.Predmet.ProtustrankaIDrugi_1">PETRINJČICA DOM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PETRINJČICA DOM d.o.o., OIB 62821173567, Vladimira Stahuljaka 1, 44250 Petrinja</izvorni_sadrzaj>
    <derivirana_varijabla naziv="DomainObject.Predmet.ProtustrankaIDrugiAdressOIB_1">PETRINJČICA DOM d.o.o., OIB 62821173567, Vladimira Stahuljaka 1,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lipnja 2018.</izvorni_sadrzaj>
    <derivirana_varijabla naziv="DomainObject.Predmet.OdlukaRjesenje.DatumDonosenjaOdluke_1">29. lipnja 2018.</derivirana_varijabla>
  </DomainObject.Predmet.OdlukaRjesenje.DatumDonosenjaOdluke>
  <DomainObject.Predmet.OdlukaRjesenje.DatumPravomocnosti>
    <izvorni_sadrzaj>18. srpnja 2018.</izvorni_sadrzaj>
    <derivirana_varijabla naziv="DomainObject.Predmet.OdlukaRjesenje.DatumPravomocnosti_1">18. srpnja 2018.</derivirana_varijabla>
  </DomainObject.Predmet.OdlukaRjesenje.DatumPravomocnosti>
  <DomainObject.Predmet.OdlukaRjesenje.Oznaka>
    <izvorni_sadrzaj>St-511/2017-13</izvorni_sadrzaj>
    <derivirana_varijabla naziv="DomainObject.Predmet.OdlukaRjesenje.Oznaka_1">St-511/2017-13</derivirana_varijabla>
  </DomainObject.Predmet.OdlukaRjesenje.Oznaka>
  <DomainObject.Predmet.SudioniciListNaziv>
    <izvorni_sadrzaj>
      <item>PETRINJČICA DOM d.o.o.</item>
      <item>FINA Regionalni centar Zagreb</item>
      <item>Đuro Borojević</item>
      <item>Marica Borojević</item>
    </izvorni_sadrzaj>
    <derivirana_varijabla naziv="DomainObject.Predmet.SudioniciListNaziv_1">
      <item>PETRINJČICA DOM d.o.o.</item>
      <item>FINA Regionalni centar Zagreb</item>
      <item>Đuro Borojević</item>
      <item>Marica Borojević</item>
    </derivirana_varijabla>
  </DomainObject.Predmet.SudioniciListNaziv>
  <DomainObject.Predmet.SudioniciListAdressOIB>
    <izvorni_sadrzaj>
      <item>PETRINJČICA DOM d.o.o., OIB 62821173567, Vladimira Stahuljaka 1,44250 Petrinja</item>
      <item>FINA Regionalni centar Zagreb, OIB 85821130368, Trg svibanjskih žrtava 1995. 1,10000 Zagreb</item>
      <item>Đuro Borojević, OIB 92846366100, Vladimira Strahuljaka 1,44250 Petrinja</item>
      <item>Marica Borojević, OIB 91419803676, Vladimira Strahuljaka 1,44250 Petrinja</item>
    </izvorni_sadrzaj>
    <derivirana_varijabla naziv="DomainObject.Predmet.SudioniciListAdressOIB_1">
      <item>PETRINJČICA DOM d.o.o., OIB 62821173567, Vladimira Stahuljaka 1,44250 Petrinja</item>
      <item>FINA Regionalni centar Zagreb, OIB 85821130368, Trg svibanjskih žrtava 1995. 1,10000 Zagreb</item>
      <item>Đuro Borojević, OIB 92846366100, Vladimira Strahuljaka 1,44250 Petrinja</item>
      <item>Marica Borojević, OIB 91419803676, Vladimira Strahuljaka 1,44250 Petrinja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8F2D56-6A27-4B3C-9449-D820CD1B8D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1961</properties:Characters>
  <properties:Lines>75</properties:Lines>
  <properties:Paragraphs>20</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2018-09-26T07:38:00Z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St-511/2017-15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