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0513" w14:paraId="0a50513" w:rsidRDefault="0019755E" w:rsidP="001940FB" w:rsidR="0019755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755E" w:rsidR="001065A0" w:rsidRPr="0019755E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C581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Paškov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9755E" w:rsidP="00AA6BCF" w:rsidR="0019755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9755E" w:rsidP="0019755E" w:rsidR="0019755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9755E" w:rsidP="0019755E" w:rsidR="0019755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9755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9755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B2C5F" w:rsidR="00DB6411" w:rsidRPr="004B2C5F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71CC6" w:rsidRPr="00071CC6">
        <w:rPr>
          <w:rFonts w:cs="Calibri" w:hAnsi="Calibri" w:ascii="Calibri"/>
        </w:rPr>
        <w:t>MIROSLAV MADUNIĆ</w:t>
      </w:r>
      <w:r w:rsidR="00071CC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9755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071CC6" w:rsidRPr="00071CC6">
        <w:rPr>
          <w:rFonts w:cs="Calibri" w:hAnsi="Calibri" w:ascii="Calibri"/>
        </w:rPr>
        <w:t>3.218.125,10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71CC6" w:rsidRPr="00071CC6">
        <w:rPr>
          <w:rFonts w:cs="Calibri" w:hAnsi="Calibri" w:ascii="Calibri"/>
        </w:rPr>
        <w:t>3.101.413,10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071CC6" w:rsidRPr="00071CC6">
        <w:rPr>
          <w:rFonts w:cs="Calibri" w:hAnsi="Calibri" w:ascii="Calibri"/>
        </w:rPr>
        <w:t>116.712,00 kn</w:t>
      </w:r>
      <w:r w:rsidR="00071CC6" w:rsidRPr="00DB6411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71CC6">
        <w:rPr>
          <w:rFonts w:cs="Calibri" w:eastAsia="Arial Unicode MS" w:hAnsi="Calibri" w:ascii="Calibri"/>
          <w:kern w:val="1"/>
          <w:lang w:eastAsia="ar-SA" w:val="hr-HR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19755E">
        <w:rPr>
          <w:rFonts w:cs="Calibri" w:eastAsia="Arial Unicode MS" w:hAnsi="Calibri" w:ascii="Calibri"/>
          <w:kern w:val="1"/>
          <w:lang w:eastAsia="ar-SA" w:val="hr-HR"/>
        </w:rPr>
        <w:t xml:space="preserve">radi o tražbini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E47FFC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9755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9755E" w:rsidRPr="0019755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9755E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E47FFC" w:rsidP="00AA6BCF" w:rsidR="00E47FFC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71CC6" w:rsidP="00AA6BCF" w:rsidR="00071CC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9755E" w:rsidR="00AA6BCF" w:rsidRPr="00372EC9">
        <w:trPr>
          <w:trHeight w:val="662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1CC6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71CC6">
              <w:rPr>
                <w:rFonts w:cs="Calibri" w:hAnsi="Calibri" w:ascii="Calibri"/>
              </w:rPr>
              <w:t>MIROSLAV MADUNIĆ</w:t>
            </w:r>
            <w:r w:rsidR="00B06DCA" w:rsidRPr="00775753">
              <w:rPr>
                <w:rFonts w:cs="Calibri"/>
              </w:rPr>
              <w:t xml:space="preserve">,  </w:t>
            </w:r>
            <w:r w:rsidRPr="00071CC6">
              <w:rPr>
                <w:rFonts w:cs="Calibri" w:hAnsi="Calibri" w:ascii="Calibri"/>
              </w:rPr>
              <w:t>Rooseweltova 54,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071CC6">
              <w:rPr>
                <w:rFonts w:cs="Calibri" w:hAnsi="Calibri" w:ascii="Calibri"/>
              </w:rPr>
              <w:t>07354568849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1CC6" w:rsidP="00071CC6" w:rsidR="00071CC6" w:rsidRPr="00071CC6">
            <w:pPr>
              <w:jc w:val="both"/>
              <w:rPr>
                <w:rFonts w:cs="Calibri" w:eastAsia="Calibri" w:hAnsi="Calibri" w:ascii="Calibri"/>
                <w:lang w:val="hr-HR"/>
              </w:rPr>
            </w:pPr>
            <w:r w:rsidRPr="00071CC6">
              <w:rPr>
                <w:rFonts w:cs="Calibri" w:eastAsia="Calibri" w:hAnsi="Calibri" w:ascii="Calibri"/>
                <w:lang w:val="hr-HR"/>
              </w:rPr>
              <w:t>Ugovori o štednom depozitu broj 81-70-01036-1, 81-70-01037-0, 81-70-14113-5, knjigovodstvena kartica članskog uloga, izračun kamata, tužba broj P-3126/17 od 19.06.2017. i Rješenje OS Split, broj P-3126/17 o razdvajanju postupka, trošak pokretanja stečajnog postupka sa Rješenjem St-651/17</w:t>
            </w:r>
          </w:p>
          <w:p w:rsidRDefault="00AA6BCF" w:rsidP="00071CC6" w:rsidR="00AA6BCF" w:rsidRPr="00775753">
            <w:pPr>
              <w:spacing w:after="0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B2C5F" w:rsidP="00AA6BCF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71CC6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71CC6">
              <w:rPr>
                <w:rFonts w:cs="Calibri" w:hAnsi="Calibri" w:ascii="Calibri"/>
              </w:rPr>
              <w:t>3.218.125,10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1065A0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71CC6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71CC6">
              <w:rPr>
                <w:rFonts w:cs="Calibri" w:hAnsi="Calibri" w:ascii="Calibri"/>
              </w:rPr>
              <w:t>3.101.413,10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1CC6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71CC6">
              <w:rPr>
                <w:rFonts w:cs="Calibri" w:hAnsi="Calibri" w:ascii="Calibri"/>
              </w:rPr>
              <w:t>116.712,00 kn</w:t>
            </w:r>
          </w:p>
        </w:tc>
      </w:tr>
      <w:bookmarkEnd w:id="1"/>
    </w:tbl>
    <w:p w:rsidRDefault="0019755E" w:rsidP="0019755E" w:rsidR="0019755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41B7D" w:rsidP="0019755E" w:rsidR="00141B7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C75AC" w:rsidP="00141B7D" w:rsidR="00141B7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B7D" w:rsidP="00141B7D" w:rsidR="00141B7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41B7D" w:rsidP="00141B7D" w:rsidR="00141B7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41B7D" w:rsidP="00141B7D" w:rsidR="00141B7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2A1" w:rsidR="00DE62A1">
      <w:pPr>
        <w:spacing w:after="0"/>
      </w:pPr>
      <w:r>
        <w:separator/>
      </w:r>
    </w:p>
  </w:endnote>
  <w:endnote w:id="0" w:type="continuationSeparator">
    <w:p w:rsidRDefault="00DE62A1" w:rsidR="00DE62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D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2A1" w:rsidR="00DE62A1">
      <w:pPr>
        <w:spacing w:after="0"/>
      </w:pPr>
      <w:r>
        <w:separator/>
      </w:r>
    </w:p>
  </w:footnote>
  <w:footnote w:id="0" w:type="continuationSeparator">
    <w:p w:rsidRDefault="00DE62A1" w:rsidR="00DE62A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2DF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446A059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042"/>
    <w:rsid w:val="00052D79"/>
    <w:rsid w:val="000601FF"/>
    <w:rsid w:val="0007025B"/>
    <w:rsid w:val="00070538"/>
    <w:rsid w:val="000709A0"/>
    <w:rsid w:val="000709C6"/>
    <w:rsid w:val="00071C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678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1B7D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96C9D"/>
    <w:rsid w:val="0019755E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C5F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5F7A7F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6B59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2DF5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2649C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4A9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581B"/>
    <w:rsid w:val="00DC75AC"/>
    <w:rsid w:val="00DC76B0"/>
    <w:rsid w:val="00DC7B7D"/>
    <w:rsid w:val="00DC7FDE"/>
    <w:rsid w:val="00DD628E"/>
    <w:rsid w:val="00DD65D7"/>
    <w:rsid w:val="00DD7045"/>
    <w:rsid w:val="00DE2E86"/>
    <w:rsid w:val="00DE62A1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5F8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02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DF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DF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DF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DF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02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DF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DF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DF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DF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8DA29-2565-4828-9C72-803ED66B8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269</properties:Words>
  <properties:Characters>1587</properties:Characters>
  <properties:Lines>90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St-651/2017-262 / Podnesak - Podnesak (-262.docx)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