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74f19" w14:paraId="7274f19" w:rsidRDefault="000D6BA8" w:rsidP="00C62C16" w:rsidR="000D6BA8" w:rsidRPr="00751A1B">
      <w:pPr>
        <w:jc w:val="both"/>
        <w15:collapsed w:val="false"/>
        <w:rPr>
          <w:bCs/>
          <w:sz w:val="24"/>
          <w:szCs w:val="24"/>
        </w:rPr>
      </w:pPr>
      <w:bookmarkStart w:name="_GoBack" w:id="0"/>
      <w:bookmarkEnd w:id="0"/>
      <w:r w:rsidRPr="00751A1B">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751A1B">
        <w:rPr>
          <w:bCs/>
          <w:sz w:val="24"/>
          <w:szCs w:val="24"/>
        </w:rPr>
        <w:t xml:space="preserve">                                                                                                                             </w:t>
      </w:r>
    </w:p>
    <w:p w:rsidRDefault="00071633" w:rsidP="00C62C16" w:rsidR="00071633" w:rsidRPr="00751A1B">
      <w:pPr>
        <w:jc w:val="both"/>
        <w:rPr>
          <w:bCs/>
          <w:sz w:val="24"/>
          <w:szCs w:val="24"/>
        </w:rPr>
      </w:pPr>
      <w:r w:rsidRPr="00751A1B">
        <w:rPr>
          <w:bCs/>
          <w:sz w:val="24"/>
          <w:szCs w:val="24"/>
        </w:rPr>
        <w:t xml:space="preserve">REPUBLIKA HRVATSKA </w:t>
      </w:r>
    </w:p>
    <w:p w:rsidRDefault="00071633" w:rsidP="00C62C16" w:rsidR="00071633" w:rsidRPr="00751A1B">
      <w:pPr>
        <w:jc w:val="both"/>
        <w:rPr>
          <w:bCs/>
          <w:sz w:val="24"/>
          <w:szCs w:val="24"/>
        </w:rPr>
      </w:pPr>
      <w:r w:rsidRPr="00751A1B">
        <w:rPr>
          <w:bCs/>
          <w:sz w:val="24"/>
          <w:szCs w:val="24"/>
        </w:rPr>
        <w:t>TRGOVAČKI SUD U ZAGREBU</w:t>
      </w:r>
    </w:p>
    <w:p w:rsidRDefault="00071633" w:rsidP="00C6522F" w:rsidR="00853FF6" w:rsidRPr="00751A1B">
      <w:pPr>
        <w:jc w:val="right"/>
        <w:rPr>
          <w:bCs/>
          <w:sz w:val="24"/>
          <w:szCs w:val="24"/>
        </w:rPr>
      </w:pPr>
      <w:r w:rsidRPr="00751A1B">
        <w:rPr>
          <w:bCs/>
          <w:sz w:val="24"/>
          <w:szCs w:val="24"/>
        </w:rPr>
        <w:t>Zagreb, Amruševa 2/II</w:t>
      </w:r>
      <w:r w:rsidR="005568C5" w:rsidRPr="00751A1B">
        <w:rPr>
          <w:bCs/>
          <w:sz w:val="24"/>
          <w:szCs w:val="24"/>
        </w:rPr>
        <w:tab/>
      </w:r>
      <w:r w:rsidR="005568C5" w:rsidRPr="00751A1B">
        <w:rPr>
          <w:bCs/>
          <w:sz w:val="24"/>
          <w:szCs w:val="24"/>
        </w:rPr>
        <w:tab/>
      </w:r>
      <w:r w:rsidR="005568C5" w:rsidRPr="00751A1B">
        <w:rPr>
          <w:bCs/>
          <w:sz w:val="24"/>
          <w:szCs w:val="24"/>
        </w:rPr>
        <w:tab/>
      </w:r>
      <w:r w:rsidR="005568C5" w:rsidRPr="00751A1B">
        <w:rPr>
          <w:bCs/>
          <w:sz w:val="24"/>
          <w:szCs w:val="24"/>
        </w:rPr>
        <w:tab/>
        <w:t xml:space="preserve">        </w:t>
      </w:r>
      <w:r w:rsidR="0089076F" w:rsidRPr="00751A1B">
        <w:rPr>
          <w:bCs/>
          <w:sz w:val="24"/>
          <w:szCs w:val="24"/>
        </w:rPr>
        <w:tab/>
      </w:r>
      <w:r w:rsidR="0089076F" w:rsidRPr="00751A1B">
        <w:rPr>
          <w:bCs/>
          <w:sz w:val="24"/>
          <w:szCs w:val="24"/>
        </w:rPr>
        <w:tab/>
      </w:r>
      <w:r w:rsidR="0089076F" w:rsidRPr="00751A1B">
        <w:rPr>
          <w:bCs/>
          <w:sz w:val="24"/>
          <w:szCs w:val="24"/>
        </w:rPr>
        <w:tab/>
      </w:r>
      <w:r w:rsidR="0089076F" w:rsidRPr="00751A1B">
        <w:rPr>
          <w:bCs/>
          <w:sz w:val="24"/>
          <w:szCs w:val="24"/>
        </w:rPr>
        <w:tab/>
      </w:r>
      <w:r w:rsidR="0089076F" w:rsidRPr="00751A1B">
        <w:rPr>
          <w:bCs/>
          <w:sz w:val="24"/>
          <w:szCs w:val="24"/>
        </w:rPr>
        <w:tab/>
      </w:r>
      <w:r w:rsidR="0089076F" w:rsidRPr="00751A1B">
        <w:rPr>
          <w:bCs/>
          <w:sz w:val="24"/>
          <w:szCs w:val="24"/>
        </w:rPr>
        <w:tab/>
      </w:r>
      <w:r w:rsidR="0089076F" w:rsidRPr="00751A1B">
        <w:rPr>
          <w:bCs/>
          <w:sz w:val="24"/>
          <w:szCs w:val="24"/>
        </w:rPr>
        <w:tab/>
      </w:r>
      <w:r w:rsidRPr="00751A1B">
        <w:rPr>
          <w:bCs/>
          <w:sz w:val="24"/>
          <w:szCs w:val="24"/>
        </w:rPr>
        <w:t xml:space="preserve">                                                                           48</w:t>
      </w:r>
      <w:r w:rsidR="00EA2F22" w:rsidRPr="00751A1B">
        <w:rPr>
          <w:bCs/>
          <w:sz w:val="24"/>
          <w:szCs w:val="24"/>
        </w:rPr>
        <w:t>.</w:t>
      </w:r>
      <w:r w:rsidR="00B84EFD" w:rsidRPr="00751A1B">
        <w:rPr>
          <w:bCs/>
          <w:sz w:val="24"/>
          <w:szCs w:val="24"/>
        </w:rPr>
        <w:t xml:space="preserve"> St-</w:t>
      </w:r>
      <w:r w:rsidR="00B664AA" w:rsidRPr="00751A1B">
        <w:rPr>
          <w:bCs/>
          <w:sz w:val="24"/>
          <w:szCs w:val="24"/>
        </w:rPr>
        <w:t>6829/16</w:t>
      </w:r>
    </w:p>
    <w:p w:rsidRDefault="00853FF6" w:rsidP="00C62C16" w:rsidR="00853FF6" w:rsidRPr="00751A1B">
      <w:pPr>
        <w:jc w:val="both"/>
        <w:rPr>
          <w:bCs/>
          <w:sz w:val="24"/>
          <w:szCs w:val="24"/>
        </w:rPr>
      </w:pPr>
    </w:p>
    <w:p w:rsidRDefault="00853FF6" w:rsidP="00C6522F" w:rsidR="00853FF6" w:rsidRPr="00751A1B">
      <w:pPr>
        <w:pStyle w:val="Naslov3"/>
        <w:rPr>
          <w:b w:val="false"/>
          <w:bCs/>
          <w:szCs w:val="24"/>
        </w:rPr>
      </w:pPr>
      <w:r w:rsidRPr="00751A1B">
        <w:rPr>
          <w:b w:val="false"/>
          <w:bCs/>
          <w:szCs w:val="24"/>
        </w:rPr>
        <w:t>Z A P I S N I K</w:t>
      </w:r>
    </w:p>
    <w:p w:rsidRDefault="00071633" w:rsidP="00C6522F" w:rsidR="00853FF6" w:rsidRPr="00751A1B">
      <w:pPr>
        <w:pStyle w:val="Naslov1"/>
        <w:jc w:val="center"/>
        <w:rPr>
          <w:b w:val="false"/>
          <w:bCs/>
          <w:szCs w:val="24"/>
        </w:rPr>
      </w:pPr>
      <w:r w:rsidRPr="00751A1B">
        <w:rPr>
          <w:b w:val="false"/>
          <w:bCs/>
          <w:szCs w:val="24"/>
        </w:rPr>
        <w:t>S</w:t>
      </w:r>
      <w:r w:rsidR="00853FF6" w:rsidRPr="00751A1B">
        <w:rPr>
          <w:b w:val="false"/>
          <w:bCs/>
          <w:szCs w:val="24"/>
        </w:rPr>
        <w:t xml:space="preserve"> ISPITNOG ROČIŠTA</w:t>
      </w:r>
    </w:p>
    <w:p w:rsidRDefault="005A3188" w:rsidP="00C62C16" w:rsidR="005A3188" w:rsidRPr="00751A1B">
      <w:pPr>
        <w:jc w:val="both"/>
        <w:rPr>
          <w:sz w:val="24"/>
          <w:szCs w:val="24"/>
        </w:rPr>
      </w:pPr>
    </w:p>
    <w:p w:rsidRDefault="009919F7" w:rsidP="00C62C16" w:rsidR="000834CF" w:rsidRPr="00751A1B">
      <w:pPr>
        <w:pStyle w:val="Bezproreda"/>
        <w:jc w:val="both"/>
        <w:rPr>
          <w:rFonts w:hAnsi="Times New Roman" w:ascii="Times New Roman"/>
          <w:sz w:val="24"/>
          <w:szCs w:val="24"/>
        </w:rPr>
      </w:pPr>
      <w:r w:rsidRPr="00751A1B">
        <w:rPr>
          <w:rFonts w:hAnsi="Times New Roman" w:ascii="Times New Roman"/>
          <w:bCs/>
          <w:sz w:val="24"/>
          <w:szCs w:val="24"/>
        </w:rPr>
        <w:t xml:space="preserve">održanog dana </w:t>
      </w:r>
      <w:r w:rsidR="00B664AA" w:rsidRPr="00751A1B">
        <w:rPr>
          <w:rFonts w:hAnsi="Times New Roman" w:ascii="Times New Roman"/>
          <w:bCs/>
          <w:sz w:val="24"/>
          <w:szCs w:val="24"/>
        </w:rPr>
        <w:t>06</w:t>
      </w:r>
      <w:r w:rsidR="00DB2CB4" w:rsidRPr="00751A1B">
        <w:rPr>
          <w:rFonts w:hAnsi="Times New Roman" w:ascii="Times New Roman"/>
          <w:bCs/>
          <w:sz w:val="24"/>
          <w:szCs w:val="24"/>
        </w:rPr>
        <w:t>. veljače</w:t>
      </w:r>
      <w:r w:rsidR="00B30A32" w:rsidRPr="00751A1B">
        <w:rPr>
          <w:rFonts w:hAnsi="Times New Roman" w:ascii="Times New Roman"/>
          <w:bCs/>
          <w:sz w:val="24"/>
          <w:szCs w:val="24"/>
        </w:rPr>
        <w:t xml:space="preserve"> 2019</w:t>
      </w:r>
      <w:r w:rsidRPr="00751A1B">
        <w:rPr>
          <w:rFonts w:hAnsi="Times New Roman" w:ascii="Times New Roman"/>
          <w:bCs/>
          <w:sz w:val="24"/>
          <w:szCs w:val="24"/>
        </w:rPr>
        <w:t>. na Trgovačkom sudu u Zagrebu, Amruševa</w:t>
      </w:r>
      <w:r w:rsidR="00B30A32" w:rsidRPr="00751A1B">
        <w:rPr>
          <w:rFonts w:hAnsi="Times New Roman" w:ascii="Times New Roman"/>
          <w:bCs/>
          <w:sz w:val="24"/>
          <w:szCs w:val="24"/>
        </w:rPr>
        <w:t xml:space="preserve"> 2/II, soba 93/II kat, UZ</w:t>
      </w:r>
      <w:r w:rsidRPr="00751A1B">
        <w:rPr>
          <w:rFonts w:hAnsi="Times New Roman" w:ascii="Times New Roman"/>
          <w:bCs/>
          <w:sz w:val="24"/>
          <w:szCs w:val="24"/>
        </w:rPr>
        <w:t xml:space="preserve"> u stečajnom predmetu nad </w:t>
      </w:r>
      <w:r w:rsidR="0038417C" w:rsidRPr="00751A1B">
        <w:rPr>
          <w:rFonts w:hAnsi="Times New Roman" w:ascii="Times New Roman"/>
          <w:bCs/>
          <w:sz w:val="24"/>
          <w:szCs w:val="24"/>
        </w:rPr>
        <w:t xml:space="preserve">stečajnim dužnikom </w:t>
      </w:r>
      <w:r w:rsidR="002F4753" w:rsidRPr="00751A1B">
        <w:rPr>
          <w:rFonts w:hAnsi="Times New Roman" w:ascii="Times New Roman"/>
          <w:sz w:val="24"/>
          <w:szCs w:val="24"/>
        </w:rPr>
        <w:t>SEMPER BRESTOVJE d.o.o., Brestovje, Vladimira Nazora 12, OIB: 24430016809</w:t>
      </w:r>
    </w:p>
    <w:p w:rsidRDefault="002F4753" w:rsidP="00C62C16" w:rsidR="002F4753" w:rsidRPr="00751A1B">
      <w:pPr>
        <w:pStyle w:val="Bezproreda"/>
        <w:jc w:val="both"/>
        <w:rPr>
          <w:rFonts w:hAnsi="Times New Roman" w:ascii="Times New Roman"/>
          <w:sz w:val="24"/>
          <w:szCs w:val="24"/>
        </w:rPr>
      </w:pPr>
    </w:p>
    <w:p w:rsidRDefault="00853FF6" w:rsidP="00C62C16" w:rsidR="00853FF6" w:rsidRPr="00751A1B">
      <w:pPr>
        <w:pStyle w:val="Bezproreda"/>
        <w:jc w:val="both"/>
        <w:rPr>
          <w:rFonts w:hAnsi="Times New Roman" w:ascii="Times New Roman"/>
          <w:bCs/>
          <w:sz w:val="24"/>
          <w:szCs w:val="24"/>
        </w:rPr>
      </w:pPr>
      <w:r w:rsidRPr="00751A1B">
        <w:rPr>
          <w:rFonts w:hAnsi="Times New Roman" w:ascii="Times New Roman"/>
          <w:bCs/>
          <w:sz w:val="24"/>
          <w:szCs w:val="24"/>
        </w:rPr>
        <w:t>Nazočni od suda:</w:t>
      </w:r>
    </w:p>
    <w:p w:rsidRDefault="00071633" w:rsidP="00C62C16" w:rsidR="00853FF6" w:rsidRPr="00751A1B">
      <w:pPr>
        <w:jc w:val="both"/>
        <w:rPr>
          <w:bCs/>
          <w:sz w:val="24"/>
          <w:szCs w:val="24"/>
        </w:rPr>
      </w:pPr>
      <w:r w:rsidRPr="00751A1B">
        <w:rPr>
          <w:bCs/>
          <w:sz w:val="24"/>
          <w:szCs w:val="24"/>
        </w:rPr>
        <w:t>Vesna Sremac Šoštar</w:t>
      </w:r>
      <w:r w:rsidR="004642DE" w:rsidRPr="00751A1B">
        <w:rPr>
          <w:bCs/>
          <w:sz w:val="24"/>
          <w:szCs w:val="24"/>
        </w:rPr>
        <w:t xml:space="preserve">, </w:t>
      </w:r>
      <w:r w:rsidR="00853FF6" w:rsidRPr="00751A1B">
        <w:rPr>
          <w:bCs/>
          <w:sz w:val="24"/>
          <w:szCs w:val="24"/>
        </w:rPr>
        <w:t>sudac</w:t>
      </w:r>
    </w:p>
    <w:p w:rsidRDefault="00FD2544" w:rsidP="00126873" w:rsidR="00853FF6" w:rsidRPr="00751A1B">
      <w:pPr>
        <w:tabs>
          <w:tab w:pos="8364" w:val="left"/>
        </w:tabs>
        <w:jc w:val="both"/>
        <w:rPr>
          <w:bCs/>
          <w:sz w:val="24"/>
          <w:szCs w:val="24"/>
        </w:rPr>
      </w:pPr>
      <w:r>
        <w:rPr>
          <w:bCs/>
          <w:sz w:val="24"/>
          <w:szCs w:val="24"/>
        </w:rPr>
        <w:t>Vinka Mihalinčić</w:t>
      </w:r>
      <w:r w:rsidR="00853FF6" w:rsidRPr="00751A1B">
        <w:rPr>
          <w:bCs/>
          <w:sz w:val="24"/>
          <w:szCs w:val="24"/>
        </w:rPr>
        <w:t>, zapisničar</w:t>
      </w:r>
      <w:r w:rsidR="00126873" w:rsidRPr="00751A1B">
        <w:rPr>
          <w:bCs/>
          <w:sz w:val="24"/>
          <w:szCs w:val="24"/>
        </w:rPr>
        <w:tab/>
      </w:r>
    </w:p>
    <w:p w:rsidRDefault="00853FF6" w:rsidP="00C62C16" w:rsidR="00853FF6" w:rsidRPr="00751A1B">
      <w:pPr>
        <w:jc w:val="both"/>
        <w:rPr>
          <w:bCs/>
          <w:sz w:val="24"/>
          <w:szCs w:val="24"/>
        </w:rPr>
      </w:pPr>
    </w:p>
    <w:p w:rsidRDefault="00853FF6" w:rsidP="00C62C16" w:rsidR="009835DE" w:rsidRPr="00751A1B">
      <w:pPr>
        <w:jc w:val="both"/>
        <w:rPr>
          <w:sz w:val="24"/>
          <w:szCs w:val="24"/>
        </w:rPr>
      </w:pPr>
      <w:r w:rsidRPr="00751A1B">
        <w:rPr>
          <w:sz w:val="24"/>
          <w:szCs w:val="24"/>
        </w:rPr>
        <w:t>Utvrđuje se da je pristu</w:t>
      </w:r>
      <w:r w:rsidR="002A3A8D" w:rsidRPr="00751A1B">
        <w:rPr>
          <w:sz w:val="24"/>
          <w:szCs w:val="24"/>
        </w:rPr>
        <w:t>pio</w:t>
      </w:r>
      <w:r w:rsidRPr="00751A1B">
        <w:rPr>
          <w:sz w:val="24"/>
          <w:szCs w:val="24"/>
        </w:rPr>
        <w:t xml:space="preserve"> stečajn</w:t>
      </w:r>
      <w:r w:rsidR="002A3A8D" w:rsidRPr="00751A1B">
        <w:rPr>
          <w:sz w:val="24"/>
          <w:szCs w:val="24"/>
        </w:rPr>
        <w:t>i</w:t>
      </w:r>
      <w:r w:rsidR="00DC6824" w:rsidRPr="00751A1B">
        <w:rPr>
          <w:sz w:val="24"/>
          <w:szCs w:val="24"/>
        </w:rPr>
        <w:t xml:space="preserve"> </w:t>
      </w:r>
      <w:r w:rsidR="00A63F46" w:rsidRPr="00751A1B">
        <w:rPr>
          <w:sz w:val="24"/>
          <w:szCs w:val="24"/>
        </w:rPr>
        <w:t>upravitelj</w:t>
      </w:r>
      <w:r w:rsidR="00532F34" w:rsidRPr="00751A1B">
        <w:rPr>
          <w:sz w:val="24"/>
          <w:szCs w:val="24"/>
        </w:rPr>
        <w:t xml:space="preserve"> </w:t>
      </w:r>
      <w:r w:rsidR="002F4753" w:rsidRPr="00751A1B">
        <w:rPr>
          <w:sz w:val="24"/>
          <w:szCs w:val="24"/>
        </w:rPr>
        <w:t>Iva Petanjek</w:t>
      </w:r>
    </w:p>
    <w:p w:rsidRDefault="00B23978" w:rsidP="00C62C16" w:rsidR="00954230" w:rsidRPr="00751A1B">
      <w:pPr>
        <w:tabs>
          <w:tab w:pos="7741" w:val="left"/>
        </w:tabs>
        <w:jc w:val="both"/>
        <w:rPr>
          <w:bCs/>
          <w:sz w:val="24"/>
          <w:szCs w:val="24"/>
        </w:rPr>
      </w:pPr>
      <w:r w:rsidRPr="00751A1B">
        <w:rPr>
          <w:bCs/>
          <w:sz w:val="24"/>
          <w:szCs w:val="24"/>
        </w:rPr>
        <w:tab/>
      </w:r>
    </w:p>
    <w:p w:rsidRDefault="00071633" w:rsidP="00C62C16" w:rsidR="00D4581C" w:rsidRPr="00751A1B">
      <w:pPr>
        <w:jc w:val="both"/>
        <w:rPr>
          <w:bCs/>
          <w:sz w:val="24"/>
          <w:szCs w:val="24"/>
        </w:rPr>
      </w:pPr>
      <w:r w:rsidRPr="00751A1B">
        <w:rPr>
          <w:bCs/>
          <w:sz w:val="24"/>
          <w:szCs w:val="24"/>
        </w:rPr>
        <w:t xml:space="preserve">Započeto u </w:t>
      </w:r>
      <w:r w:rsidR="002530EA" w:rsidRPr="00751A1B">
        <w:rPr>
          <w:bCs/>
          <w:sz w:val="24"/>
          <w:szCs w:val="24"/>
        </w:rPr>
        <w:t>10</w:t>
      </w:r>
      <w:r w:rsidR="00B30A32" w:rsidRPr="00751A1B">
        <w:rPr>
          <w:bCs/>
          <w:sz w:val="24"/>
          <w:szCs w:val="24"/>
        </w:rPr>
        <w:t>,00</w:t>
      </w:r>
      <w:r w:rsidR="00956688" w:rsidRPr="00751A1B">
        <w:rPr>
          <w:bCs/>
          <w:sz w:val="24"/>
          <w:szCs w:val="24"/>
        </w:rPr>
        <w:t xml:space="preserve"> </w:t>
      </w:r>
      <w:r w:rsidR="00853FF6" w:rsidRPr="00751A1B">
        <w:rPr>
          <w:bCs/>
          <w:sz w:val="24"/>
          <w:szCs w:val="24"/>
        </w:rPr>
        <w:t>sati.</w:t>
      </w:r>
    </w:p>
    <w:p w:rsidRDefault="00D4581C" w:rsidP="00C62C16" w:rsidR="00D4581C" w:rsidRPr="00751A1B">
      <w:pPr>
        <w:jc w:val="both"/>
        <w:rPr>
          <w:bCs/>
          <w:sz w:val="24"/>
          <w:szCs w:val="24"/>
        </w:rPr>
      </w:pPr>
    </w:p>
    <w:p w:rsidRDefault="00853FF6" w:rsidP="00C62C16" w:rsidR="00071633" w:rsidRPr="00751A1B">
      <w:pPr>
        <w:jc w:val="both"/>
        <w:rPr>
          <w:bCs/>
          <w:sz w:val="24"/>
          <w:szCs w:val="24"/>
        </w:rPr>
      </w:pPr>
      <w:r w:rsidRPr="00751A1B">
        <w:rPr>
          <w:bCs/>
          <w:sz w:val="24"/>
          <w:szCs w:val="24"/>
        </w:rPr>
        <w:t>Ročište je javno.</w:t>
      </w:r>
    </w:p>
    <w:p w:rsidRDefault="00071633" w:rsidP="00C62C16" w:rsidR="00071633" w:rsidRPr="00751A1B">
      <w:pPr>
        <w:jc w:val="both"/>
        <w:rPr>
          <w:bCs/>
          <w:sz w:val="24"/>
          <w:szCs w:val="24"/>
        </w:rPr>
      </w:pPr>
    </w:p>
    <w:p w:rsidRDefault="00853FF6" w:rsidP="00C62C16" w:rsidR="00853FF6" w:rsidRPr="00751A1B">
      <w:pPr>
        <w:jc w:val="both"/>
        <w:rPr>
          <w:bCs/>
          <w:sz w:val="24"/>
          <w:szCs w:val="24"/>
        </w:rPr>
      </w:pPr>
      <w:r w:rsidRPr="00751A1B">
        <w:rPr>
          <w:bCs/>
          <w:sz w:val="24"/>
          <w:szCs w:val="24"/>
        </w:rPr>
        <w:t>Utvrđuje se da su p</w:t>
      </w:r>
      <w:r w:rsidR="009E0988" w:rsidRPr="00751A1B">
        <w:rPr>
          <w:bCs/>
          <w:sz w:val="24"/>
          <w:szCs w:val="24"/>
        </w:rPr>
        <w:t>ristupili sl</w:t>
      </w:r>
      <w:r w:rsidRPr="00751A1B">
        <w:rPr>
          <w:bCs/>
          <w:sz w:val="24"/>
          <w:szCs w:val="24"/>
        </w:rPr>
        <w:t>jedeći vjerovnici:</w:t>
      </w:r>
    </w:p>
    <w:p w:rsidRDefault="000D7C0F" w:rsidP="00C62C16" w:rsidR="000D7C0F" w:rsidRPr="00751A1B">
      <w:pPr>
        <w:jc w:val="both"/>
        <w:rPr>
          <w:bCs/>
          <w:sz w:val="24"/>
          <w:szCs w:val="24"/>
        </w:rPr>
      </w:pPr>
    </w:p>
    <w:p w:rsidRDefault="00A130EB" w:rsidP="00A46D9E" w:rsidR="000D525C" w:rsidRPr="00751A1B">
      <w:pPr>
        <w:jc w:val="both"/>
        <w:rPr>
          <w:bCs/>
          <w:sz w:val="24"/>
          <w:szCs w:val="24"/>
        </w:rPr>
      </w:pPr>
      <w:r w:rsidRPr="00751A1B">
        <w:rPr>
          <w:bCs/>
          <w:sz w:val="24"/>
          <w:szCs w:val="24"/>
        </w:rPr>
        <w:t>RH, MF, Porezna uprava</w:t>
      </w:r>
      <w:r w:rsidR="00F60031" w:rsidRPr="00751A1B">
        <w:rPr>
          <w:bCs/>
          <w:sz w:val="24"/>
          <w:szCs w:val="24"/>
        </w:rPr>
        <w:t xml:space="preserve">, </w:t>
      </w:r>
      <w:r w:rsidR="00FB4AF6">
        <w:rPr>
          <w:bCs/>
          <w:sz w:val="24"/>
          <w:szCs w:val="24"/>
        </w:rPr>
        <w:t>- Alenka Horak Kopriva, savjetnica ŽDO Velika Gorica, gen. pun. Su-913/18</w:t>
      </w:r>
    </w:p>
    <w:p w:rsidRDefault="005277D5" w:rsidP="00B11DA9" w:rsidR="005277D5" w:rsidRPr="00751A1B">
      <w:pPr>
        <w:jc w:val="both"/>
        <w:rPr>
          <w:bCs/>
          <w:sz w:val="24"/>
          <w:szCs w:val="24"/>
        </w:rPr>
      </w:pPr>
    </w:p>
    <w:p w:rsidRDefault="0038417C" w:rsidP="0038417C" w:rsidR="0038417C" w:rsidRPr="00751A1B">
      <w:pPr>
        <w:pStyle w:val="Naslov1"/>
        <w:ind w:firstLine="360"/>
        <w:jc w:val="both"/>
        <w:rPr>
          <w:b w:val="false"/>
          <w:szCs w:val="24"/>
        </w:rPr>
      </w:pPr>
      <w:r w:rsidRPr="00751A1B">
        <w:rPr>
          <w:b w:val="false"/>
          <w:szCs w:val="24"/>
        </w:rPr>
        <w:t xml:space="preserve">Utvrđuje se da je rješenje o otvaranju stečajnog postupka nad dužnikom od </w:t>
      </w:r>
      <w:r w:rsidR="000834CF" w:rsidRPr="00751A1B">
        <w:rPr>
          <w:b w:val="false"/>
          <w:szCs w:val="24"/>
        </w:rPr>
        <w:t>27. kolovoza</w:t>
      </w:r>
      <w:r w:rsidRPr="00751A1B">
        <w:rPr>
          <w:b w:val="false"/>
          <w:szCs w:val="24"/>
        </w:rPr>
        <w:t xml:space="preserve"> 2018., broj gornji, kojim je određeno današnje ispitno i izvještajno ročište objavljeno na mrežnoj stranici e-oglasna ploča Trgovačkog suda u Zagrebu istog dana, tj. </w:t>
      </w:r>
      <w:r w:rsidR="000834CF" w:rsidRPr="00751A1B">
        <w:rPr>
          <w:b w:val="false"/>
          <w:szCs w:val="24"/>
        </w:rPr>
        <w:t>27. kolovoza</w:t>
      </w:r>
      <w:r w:rsidRPr="00751A1B">
        <w:rPr>
          <w:b w:val="false"/>
          <w:szCs w:val="24"/>
        </w:rPr>
        <w:t xml:space="preserve"> 2018.</w:t>
      </w:r>
    </w:p>
    <w:p w:rsidRDefault="0038417C" w:rsidP="0038417C" w:rsidR="0038417C" w:rsidRPr="00751A1B">
      <w:pPr>
        <w:rPr>
          <w:bCs/>
          <w:sz w:val="24"/>
          <w:szCs w:val="24"/>
        </w:rPr>
      </w:pPr>
    </w:p>
    <w:p w:rsidRDefault="0038417C" w:rsidP="0038417C" w:rsidR="0038417C" w:rsidRPr="00751A1B">
      <w:pPr>
        <w:ind w:firstLine="360"/>
        <w:jc w:val="both"/>
        <w:rPr>
          <w:sz w:val="24"/>
          <w:szCs w:val="24"/>
        </w:rPr>
      </w:pPr>
      <w:r w:rsidRPr="00751A1B">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751A1B">
        <w:rPr>
          <w:sz w:val="24"/>
          <w:szCs w:val="24"/>
        </w:rPr>
        <w:t>alazile su se na uvidu u sobi 93</w:t>
      </w:r>
      <w:r w:rsidR="000834CF" w:rsidRPr="00751A1B">
        <w:rPr>
          <w:bCs/>
          <w:sz w:val="24"/>
          <w:szCs w:val="24"/>
        </w:rPr>
        <w:t>/II (ulična</w:t>
      </w:r>
      <w:r w:rsidRPr="00751A1B">
        <w:rPr>
          <w:bCs/>
          <w:sz w:val="24"/>
          <w:szCs w:val="24"/>
        </w:rPr>
        <w:t xml:space="preserve"> zgrada) </w:t>
      </w:r>
      <w:r w:rsidRPr="00751A1B">
        <w:rPr>
          <w:sz w:val="24"/>
          <w:szCs w:val="24"/>
        </w:rPr>
        <w:t xml:space="preserve">u Trgovačkom sudu u Zagrebu.    </w:t>
      </w:r>
    </w:p>
    <w:p w:rsidRDefault="0038417C" w:rsidP="0038417C" w:rsidR="0038417C" w:rsidRPr="00751A1B">
      <w:pPr>
        <w:jc w:val="both"/>
        <w:rPr>
          <w:sz w:val="24"/>
          <w:szCs w:val="24"/>
        </w:rPr>
      </w:pPr>
    </w:p>
    <w:p w:rsidRDefault="0038417C" w:rsidP="0038417C" w:rsidR="0038417C" w:rsidRPr="00751A1B">
      <w:pPr>
        <w:ind w:firstLine="360"/>
        <w:jc w:val="both"/>
        <w:rPr>
          <w:sz w:val="24"/>
          <w:szCs w:val="24"/>
        </w:rPr>
      </w:pPr>
      <w:r w:rsidRPr="00751A1B">
        <w:rPr>
          <w:sz w:val="24"/>
          <w:szCs w:val="24"/>
        </w:rPr>
        <w:t xml:space="preserve">Uz tablice su bile izložene i prijave svih vjerovnika koje su stigle u roku objave koji je određen rješenjem o otvaranju stečajnog postupka nad dužnikom od </w:t>
      </w:r>
      <w:r w:rsidR="000834CF" w:rsidRPr="00751A1B">
        <w:rPr>
          <w:sz w:val="24"/>
          <w:szCs w:val="24"/>
        </w:rPr>
        <w:t>27. kolovoza</w:t>
      </w:r>
      <w:r w:rsidRPr="00751A1B">
        <w:rPr>
          <w:sz w:val="24"/>
          <w:szCs w:val="24"/>
        </w:rPr>
        <w:t xml:space="preserve"> 2018</w:t>
      </w:r>
      <w:r w:rsidRPr="00751A1B">
        <w:rPr>
          <w:bCs/>
          <w:sz w:val="24"/>
          <w:szCs w:val="24"/>
        </w:rPr>
        <w:t>.</w:t>
      </w:r>
    </w:p>
    <w:p w:rsidRDefault="0038417C" w:rsidP="0038417C" w:rsidR="0038417C" w:rsidRPr="00751A1B">
      <w:pPr>
        <w:jc w:val="both"/>
        <w:rPr>
          <w:sz w:val="24"/>
          <w:szCs w:val="24"/>
        </w:rPr>
      </w:pPr>
    </w:p>
    <w:p w:rsidRDefault="0038417C" w:rsidP="0038417C" w:rsidR="0038417C" w:rsidRPr="00751A1B">
      <w:pPr>
        <w:ind w:firstLine="360"/>
        <w:jc w:val="both"/>
        <w:rPr>
          <w:sz w:val="24"/>
          <w:szCs w:val="24"/>
        </w:rPr>
      </w:pPr>
      <w:r w:rsidRPr="00751A1B">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751A1B">
      <w:pPr>
        <w:ind w:firstLine="360"/>
        <w:jc w:val="both"/>
        <w:rPr>
          <w:sz w:val="24"/>
          <w:szCs w:val="24"/>
        </w:rPr>
      </w:pPr>
    </w:p>
    <w:p w:rsidRDefault="000D28B2" w:rsidP="00C62C16" w:rsidR="000D28B2" w:rsidRPr="00751A1B">
      <w:pPr>
        <w:ind w:firstLine="360"/>
        <w:jc w:val="both"/>
        <w:rPr>
          <w:sz w:val="24"/>
          <w:szCs w:val="24"/>
        </w:rPr>
      </w:pPr>
      <w:r w:rsidRPr="00751A1B">
        <w:rPr>
          <w:sz w:val="24"/>
          <w:szCs w:val="24"/>
        </w:rPr>
        <w:t>Rješenje o utvrđenim</w:t>
      </w:r>
      <w:r w:rsidR="009045A8" w:rsidRPr="00751A1B">
        <w:rPr>
          <w:sz w:val="24"/>
          <w:szCs w:val="24"/>
        </w:rPr>
        <w:t xml:space="preserve"> i osporenim tražbinama objavit</w:t>
      </w:r>
      <w:r w:rsidRPr="00751A1B">
        <w:rPr>
          <w:sz w:val="24"/>
          <w:szCs w:val="24"/>
        </w:rPr>
        <w:t xml:space="preserve"> će se na mrežnoj stranici e-oglasna pl</w:t>
      </w:r>
      <w:r w:rsidR="009045A8" w:rsidRPr="00751A1B">
        <w:rPr>
          <w:sz w:val="24"/>
          <w:szCs w:val="24"/>
        </w:rPr>
        <w:t>oča sudova (čl. 265. st. 2. SZ</w:t>
      </w:r>
      <w:r w:rsidRPr="00751A1B">
        <w:rPr>
          <w:sz w:val="24"/>
          <w:szCs w:val="24"/>
        </w:rPr>
        <w:t xml:space="preserve">). </w:t>
      </w:r>
    </w:p>
    <w:p w:rsidRDefault="000D28B2" w:rsidP="00C62C16" w:rsidR="000D28B2" w:rsidRPr="00751A1B">
      <w:pPr>
        <w:ind w:firstLine="360"/>
        <w:jc w:val="both"/>
        <w:rPr>
          <w:sz w:val="24"/>
          <w:szCs w:val="24"/>
        </w:rPr>
      </w:pPr>
    </w:p>
    <w:p w:rsidRDefault="000D28B2" w:rsidP="00C62C16" w:rsidR="000D28B2" w:rsidRPr="00751A1B">
      <w:pPr>
        <w:ind w:firstLine="360"/>
        <w:jc w:val="both"/>
        <w:rPr>
          <w:sz w:val="24"/>
          <w:szCs w:val="24"/>
        </w:rPr>
      </w:pPr>
      <w:r w:rsidRPr="00751A1B">
        <w:rPr>
          <w:sz w:val="24"/>
          <w:szCs w:val="24"/>
        </w:rPr>
        <w:t>Vjerovnici čije tražbine budu osporene (čl. 266. SZ</w:t>
      </w:r>
      <w:r w:rsidR="009045A8" w:rsidRPr="00751A1B">
        <w:rPr>
          <w:sz w:val="24"/>
          <w:szCs w:val="24"/>
        </w:rPr>
        <w:t xml:space="preserve">) bit </w:t>
      </w:r>
      <w:r w:rsidRPr="00751A1B">
        <w:rPr>
          <w:sz w:val="24"/>
          <w:szCs w:val="24"/>
        </w:rPr>
        <w:t>će upućeni na parnicu u roku od 8 dana od dana pravomoćnosti rješenja o upućivanju u parnicu, odnosno primitka drugostupanjs</w:t>
      </w:r>
      <w:r w:rsidR="009045A8" w:rsidRPr="00751A1B">
        <w:rPr>
          <w:sz w:val="24"/>
          <w:szCs w:val="24"/>
        </w:rPr>
        <w:t>ke odluke (čl. 267. st. 1. SZ.</w:t>
      </w:r>
      <w:r w:rsidRPr="00751A1B">
        <w:rPr>
          <w:sz w:val="24"/>
          <w:szCs w:val="24"/>
        </w:rPr>
        <w:t xml:space="preserve">). </w:t>
      </w:r>
    </w:p>
    <w:p w:rsidRDefault="00DF1CEC" w:rsidP="00C62C16" w:rsidR="00DF1CEC" w:rsidRPr="00751A1B">
      <w:pPr>
        <w:jc w:val="both"/>
        <w:rPr>
          <w:sz w:val="24"/>
          <w:szCs w:val="24"/>
        </w:rPr>
      </w:pPr>
    </w:p>
    <w:p w:rsidRDefault="000D28B2" w:rsidP="00C62C16" w:rsidR="00BA2A64" w:rsidRPr="00751A1B">
      <w:pPr>
        <w:ind w:firstLine="360"/>
        <w:jc w:val="both"/>
        <w:rPr>
          <w:sz w:val="24"/>
          <w:szCs w:val="24"/>
        </w:rPr>
      </w:pPr>
      <w:r w:rsidRPr="00751A1B">
        <w:rPr>
          <w:sz w:val="24"/>
          <w:szCs w:val="24"/>
        </w:rPr>
        <w:t>Poziva se stečajni upravitelj određeno očitovati osporava li ili priznaje svaku prijavljenu tražbinu</w:t>
      </w:r>
      <w:r w:rsidR="002A3A8D" w:rsidRPr="00751A1B">
        <w:rPr>
          <w:sz w:val="24"/>
          <w:szCs w:val="24"/>
        </w:rPr>
        <w:t xml:space="preserve"> </w:t>
      </w:r>
      <w:r w:rsidR="009045A8" w:rsidRPr="00751A1B">
        <w:rPr>
          <w:sz w:val="24"/>
          <w:szCs w:val="24"/>
        </w:rPr>
        <w:t>(čl. 260. st. 2. SZ</w:t>
      </w:r>
      <w:r w:rsidRPr="00751A1B">
        <w:rPr>
          <w:sz w:val="24"/>
          <w:szCs w:val="24"/>
        </w:rPr>
        <w:t>).</w:t>
      </w:r>
      <w:r w:rsidR="00BA2A64" w:rsidRPr="00751A1B">
        <w:rPr>
          <w:sz w:val="24"/>
          <w:szCs w:val="24"/>
        </w:rPr>
        <w:t xml:space="preserve"> </w:t>
      </w:r>
    </w:p>
    <w:p w:rsidRDefault="00C76C38" w:rsidP="00C62C16" w:rsidR="00C76C38" w:rsidRPr="00751A1B">
      <w:pPr>
        <w:jc w:val="both"/>
        <w:rPr>
          <w:sz w:val="24"/>
          <w:szCs w:val="24"/>
        </w:rPr>
      </w:pPr>
    </w:p>
    <w:p w:rsidRDefault="007657B8" w:rsidP="00C62C16" w:rsidR="007657B8" w:rsidRPr="00751A1B">
      <w:pPr>
        <w:ind w:firstLine="360"/>
        <w:jc w:val="both"/>
        <w:rPr>
          <w:sz w:val="24"/>
          <w:szCs w:val="24"/>
        </w:rPr>
      </w:pPr>
      <w:r w:rsidRPr="00751A1B">
        <w:rPr>
          <w:sz w:val="24"/>
          <w:szCs w:val="24"/>
        </w:rPr>
        <w:t>Prelazi se na ispitivanje svake pojedine tražbine.</w:t>
      </w:r>
    </w:p>
    <w:p w:rsidRDefault="007657B8" w:rsidP="00C62C16" w:rsidR="007657B8" w:rsidRPr="00751A1B">
      <w:pPr>
        <w:jc w:val="both"/>
        <w:rPr>
          <w:sz w:val="24"/>
          <w:szCs w:val="24"/>
        </w:rPr>
      </w:pPr>
    </w:p>
    <w:p w:rsidRDefault="0064196D" w:rsidP="00C62C16" w:rsidR="00C76C38" w:rsidRPr="00751A1B">
      <w:pPr>
        <w:ind w:firstLine="360"/>
        <w:jc w:val="both"/>
        <w:rPr>
          <w:sz w:val="24"/>
          <w:szCs w:val="24"/>
        </w:rPr>
      </w:pPr>
      <w:r w:rsidRPr="00751A1B">
        <w:rPr>
          <w:sz w:val="24"/>
          <w:szCs w:val="24"/>
        </w:rPr>
        <w:t>Stečajni</w:t>
      </w:r>
      <w:r w:rsidR="00C76C38" w:rsidRPr="00751A1B">
        <w:rPr>
          <w:sz w:val="24"/>
          <w:szCs w:val="24"/>
        </w:rPr>
        <w:t xml:space="preserve"> upravitelj izjavljuje da </w:t>
      </w:r>
      <w:r w:rsidR="0089076F" w:rsidRPr="00751A1B">
        <w:rPr>
          <w:sz w:val="24"/>
          <w:szCs w:val="24"/>
        </w:rPr>
        <w:t xml:space="preserve">u ovom stečajnom postupku </w:t>
      </w:r>
      <w:r w:rsidR="00320681" w:rsidRPr="00751A1B">
        <w:rPr>
          <w:sz w:val="24"/>
          <w:szCs w:val="24"/>
        </w:rPr>
        <w:t xml:space="preserve">ima </w:t>
      </w:r>
      <w:r w:rsidR="0089076F" w:rsidRPr="00751A1B">
        <w:rPr>
          <w:sz w:val="24"/>
          <w:szCs w:val="24"/>
        </w:rPr>
        <w:t>vjerovnika</w:t>
      </w:r>
      <w:r w:rsidR="00751A1B" w:rsidRPr="00751A1B">
        <w:rPr>
          <w:sz w:val="24"/>
          <w:szCs w:val="24"/>
        </w:rPr>
        <w:t xml:space="preserve"> I. i</w:t>
      </w:r>
      <w:r w:rsidR="00E77A03" w:rsidRPr="00751A1B">
        <w:rPr>
          <w:sz w:val="24"/>
          <w:szCs w:val="24"/>
        </w:rPr>
        <w:t xml:space="preserve"> </w:t>
      </w:r>
      <w:r w:rsidR="000457CD" w:rsidRPr="00751A1B">
        <w:rPr>
          <w:sz w:val="24"/>
          <w:szCs w:val="24"/>
        </w:rPr>
        <w:t xml:space="preserve">II. </w:t>
      </w:r>
      <w:r w:rsidR="0089076F" w:rsidRPr="00751A1B">
        <w:rPr>
          <w:sz w:val="24"/>
          <w:szCs w:val="24"/>
        </w:rPr>
        <w:t>višeg isplatnog reda</w:t>
      </w:r>
      <w:r w:rsidR="007762AC" w:rsidRPr="00751A1B">
        <w:rPr>
          <w:sz w:val="24"/>
          <w:szCs w:val="24"/>
        </w:rPr>
        <w:t>.</w:t>
      </w:r>
      <w:r w:rsidR="0089076F" w:rsidRPr="00751A1B">
        <w:rPr>
          <w:sz w:val="24"/>
          <w:szCs w:val="24"/>
        </w:rPr>
        <w:t xml:space="preserve"> </w:t>
      </w:r>
    </w:p>
    <w:p w:rsidRDefault="009857F6" w:rsidP="00C62C16" w:rsidR="009857F6" w:rsidRPr="00751A1B">
      <w:pPr>
        <w:jc w:val="both"/>
        <w:rPr>
          <w:bCs/>
          <w:sz w:val="24"/>
          <w:szCs w:val="24"/>
        </w:rPr>
      </w:pPr>
    </w:p>
    <w:p w:rsidRDefault="0064196D" w:rsidP="00C62C16" w:rsidR="00F972B8" w:rsidRPr="00751A1B">
      <w:pPr>
        <w:ind w:firstLine="360"/>
        <w:jc w:val="both"/>
        <w:rPr>
          <w:sz w:val="24"/>
          <w:szCs w:val="24"/>
        </w:rPr>
      </w:pPr>
      <w:r w:rsidRPr="00751A1B">
        <w:rPr>
          <w:sz w:val="24"/>
          <w:szCs w:val="24"/>
        </w:rPr>
        <w:t>Stečajni</w:t>
      </w:r>
      <w:r w:rsidR="00DF0F9D" w:rsidRPr="00751A1B">
        <w:rPr>
          <w:sz w:val="24"/>
          <w:szCs w:val="24"/>
        </w:rPr>
        <w:t xml:space="preserve"> upravitelj čita pr</w:t>
      </w:r>
      <w:r w:rsidRPr="00751A1B">
        <w:rPr>
          <w:sz w:val="24"/>
          <w:szCs w:val="24"/>
        </w:rPr>
        <w:t>ijavljene</w:t>
      </w:r>
      <w:r w:rsidR="00150D16" w:rsidRPr="00751A1B">
        <w:rPr>
          <w:sz w:val="24"/>
          <w:szCs w:val="24"/>
        </w:rPr>
        <w:t xml:space="preserve"> tražbine vjerovnika</w:t>
      </w:r>
      <w:r w:rsidR="00751A1B" w:rsidRPr="00751A1B">
        <w:rPr>
          <w:sz w:val="24"/>
          <w:szCs w:val="24"/>
        </w:rPr>
        <w:t xml:space="preserve"> I. i</w:t>
      </w:r>
      <w:r w:rsidR="00E77A03" w:rsidRPr="00751A1B">
        <w:rPr>
          <w:sz w:val="24"/>
          <w:szCs w:val="24"/>
        </w:rPr>
        <w:t xml:space="preserve"> </w:t>
      </w:r>
      <w:r w:rsidR="000457CD" w:rsidRPr="00751A1B">
        <w:rPr>
          <w:sz w:val="24"/>
          <w:szCs w:val="24"/>
        </w:rPr>
        <w:t xml:space="preserve">II. </w:t>
      </w:r>
      <w:r w:rsidR="00DF0F9D" w:rsidRPr="00751A1B">
        <w:rPr>
          <w:sz w:val="24"/>
          <w:szCs w:val="24"/>
        </w:rPr>
        <w:t>višeg isplatnog reda</w:t>
      </w:r>
      <w:r w:rsidR="007762AC" w:rsidRPr="00751A1B">
        <w:rPr>
          <w:sz w:val="24"/>
          <w:szCs w:val="24"/>
        </w:rPr>
        <w:t>.</w:t>
      </w:r>
    </w:p>
    <w:p w:rsidRDefault="007762AC" w:rsidP="00C62C16" w:rsidR="007762AC" w:rsidRPr="00751A1B">
      <w:pPr>
        <w:ind w:firstLine="360"/>
        <w:jc w:val="both"/>
        <w:rPr>
          <w:sz w:val="24"/>
          <w:szCs w:val="24"/>
        </w:rPr>
      </w:pPr>
    </w:p>
    <w:p w:rsidRDefault="007762AC" w:rsidP="00C62C16" w:rsidR="007F1362" w:rsidRPr="00751A1B">
      <w:pPr>
        <w:ind w:firstLine="360"/>
        <w:jc w:val="both"/>
        <w:rPr>
          <w:sz w:val="24"/>
          <w:szCs w:val="24"/>
        </w:rPr>
      </w:pPr>
      <w:r w:rsidRPr="00751A1B">
        <w:rPr>
          <w:sz w:val="24"/>
          <w:szCs w:val="24"/>
        </w:rPr>
        <w:t>Stečajni upravitelj priznaje sljedeće prijavljene tražbine vjerovnika</w:t>
      </w:r>
      <w:r w:rsidR="00E77A03" w:rsidRPr="00751A1B">
        <w:rPr>
          <w:sz w:val="24"/>
          <w:szCs w:val="24"/>
        </w:rPr>
        <w:t xml:space="preserve"> </w:t>
      </w:r>
      <w:r w:rsidR="00751A1B" w:rsidRPr="00751A1B">
        <w:rPr>
          <w:sz w:val="24"/>
          <w:szCs w:val="24"/>
        </w:rPr>
        <w:t xml:space="preserve">I. i </w:t>
      </w:r>
      <w:r w:rsidR="000457CD" w:rsidRPr="00751A1B">
        <w:rPr>
          <w:sz w:val="24"/>
          <w:szCs w:val="24"/>
        </w:rPr>
        <w:t xml:space="preserve">II. </w:t>
      </w:r>
      <w:r w:rsidRPr="00751A1B">
        <w:rPr>
          <w:sz w:val="24"/>
          <w:szCs w:val="24"/>
        </w:rPr>
        <w:t>višeg isplatnog reda upisane u tablici :</w:t>
      </w:r>
    </w:p>
    <w:p w:rsidRDefault="007F1362" w:rsidP="00C62C16" w:rsidR="00F53451" w:rsidRPr="00751A1B">
      <w:pPr>
        <w:overflowPunct/>
        <w:autoSpaceDE/>
        <w:autoSpaceDN/>
        <w:adjustRightInd/>
        <w:jc w:val="both"/>
        <w:textAlignment w:val="auto"/>
        <w:rPr>
          <w:sz w:val="24"/>
          <w:szCs w:val="24"/>
        </w:rPr>
        <w:sectPr w:rsidSect="00F53451" w:rsidR="00F53451" w:rsidRPr="00751A1B">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751A1B">
        <w:rPr>
          <w:sz w:val="24"/>
          <w:szCs w:val="24"/>
        </w:rPr>
        <w:br w:type="page"/>
      </w:r>
    </w:p>
    <w:p w:rsidRDefault="00751A1B" w:rsidP="00C62C16" w:rsidR="00F53451" w:rsidRPr="00751A1B">
      <w:pPr>
        <w:jc w:val="both"/>
        <w:rPr>
          <w:sz w:val="24"/>
          <w:szCs w:val="24"/>
        </w:rPr>
      </w:pPr>
      <w:r w:rsidRPr="00751A1B">
        <w:rPr>
          <w:sz w:val="24"/>
          <w:szCs w:val="24"/>
        </w:rPr>
        <w:lastRenderedPageBreak/>
        <w:t>I.viši isplatni red:</w:t>
      </w:r>
    </w:p>
    <w:p w:rsidRDefault="00751A1B" w:rsidP="00C62C16" w:rsidR="00751A1B" w:rsidRPr="00751A1B">
      <w:pPr>
        <w:jc w:val="both"/>
        <w:rPr>
          <w:sz w:val="24"/>
          <w:szCs w:val="24"/>
        </w:rPr>
      </w:pPr>
    </w:p>
    <w:tbl>
      <w:tblPr>
        <w:tblW w:type="pct" w:w="5000"/>
        <w:tblCellMar>
          <w:left w:type="dxa" w:w="10"/>
          <w:right w:type="dxa" w:w="10"/>
        </w:tblCellMar>
        <w:tblLook w:val="0000" w:noVBand="0" w:noHBand="0" w:lastColumn="0" w:firstColumn="0" w:lastRow="0" w:firstRow="0"/>
      </w:tblPr>
      <w:tblGrid>
        <w:gridCol w:w="586"/>
        <w:gridCol w:w="883"/>
        <w:gridCol w:w="3231"/>
        <w:gridCol w:w="1749"/>
        <w:gridCol w:w="3077"/>
        <w:gridCol w:w="1613"/>
        <w:gridCol w:w="1613"/>
        <w:gridCol w:w="1779"/>
      </w:tblGrid>
      <w:tr w:rsidTr="00751A1B" w:rsidR="00751A1B" w:rsidRPr="00751A1B">
        <w:trPr>
          <w:trHeight w:val="610"/>
        </w:trPr>
        <w:tc>
          <w:tcPr>
            <w:tcW w:type="pct" w:w="202"/>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jc w:val="center"/>
              <w:rPr>
                <w:bCs/>
                <w:sz w:val="24"/>
                <w:szCs w:val="24"/>
              </w:rPr>
            </w:pPr>
            <w:r w:rsidRPr="00751A1B">
              <w:rPr>
                <w:bCs/>
                <w:sz w:val="24"/>
                <w:szCs w:val="24"/>
              </w:rPr>
              <w:t>Rb</w:t>
            </w:r>
          </w:p>
        </w:tc>
        <w:tc>
          <w:tcPr>
            <w:tcW w:type="pct" w:w="303"/>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jc w:val="center"/>
              <w:rPr>
                <w:bCs/>
                <w:sz w:val="24"/>
                <w:szCs w:val="24"/>
              </w:rPr>
            </w:pPr>
            <w:r w:rsidRPr="00751A1B">
              <w:rPr>
                <w:bCs/>
                <w:sz w:val="24"/>
                <w:szCs w:val="24"/>
              </w:rPr>
              <w:t xml:space="preserve">Br prijave </w:t>
            </w:r>
          </w:p>
        </w:tc>
        <w:tc>
          <w:tcPr>
            <w:tcW w:type="pct" w:w="111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jc w:val="center"/>
              <w:rPr>
                <w:b/>
                <w:bCs/>
                <w:sz w:val="24"/>
                <w:szCs w:val="24"/>
              </w:rPr>
            </w:pPr>
            <w:r w:rsidRPr="00751A1B">
              <w:rPr>
                <w:b/>
                <w:bCs/>
                <w:sz w:val="24"/>
                <w:szCs w:val="24"/>
              </w:rPr>
              <w:t>vjerovnik</w:t>
            </w:r>
          </w:p>
        </w:tc>
        <w:tc>
          <w:tcPr>
            <w:tcW w:type="pct" w:w="60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jc w:val="center"/>
              <w:rPr>
                <w:b/>
                <w:bCs/>
                <w:sz w:val="24"/>
                <w:szCs w:val="24"/>
              </w:rPr>
            </w:pPr>
            <w:r w:rsidRPr="00751A1B">
              <w:rPr>
                <w:b/>
                <w:bCs/>
                <w:sz w:val="24"/>
                <w:szCs w:val="24"/>
              </w:rPr>
              <w:t>adresa</w:t>
            </w:r>
          </w:p>
        </w:tc>
        <w:tc>
          <w:tcPr>
            <w:tcW w:type="pct" w:w="1059"/>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 xml:space="preserve">Pravna osnova prijavljene tražbine/ Oznaka ovršne isprave </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Iznos prijavljene tražbine (kn)</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Iznos priznate tražbine</w:t>
            </w:r>
          </w:p>
          <w:p w:rsidRDefault="00751A1B" w:rsidP="000971F9" w:rsidR="00751A1B" w:rsidRPr="00751A1B">
            <w:pPr>
              <w:jc w:val="center"/>
              <w:rPr>
                <w:sz w:val="24"/>
                <w:szCs w:val="24"/>
              </w:rPr>
            </w:pPr>
            <w:r w:rsidRPr="00751A1B">
              <w:rPr>
                <w:sz w:val="24"/>
                <w:szCs w:val="24"/>
              </w:rPr>
              <w:t>(kn)</w:t>
            </w:r>
          </w:p>
        </w:tc>
        <w:tc>
          <w:tcPr>
            <w:tcW w:type="pct" w:w="613"/>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Iznos osporene tražbine</w:t>
            </w:r>
          </w:p>
          <w:p w:rsidRDefault="00751A1B" w:rsidP="000971F9" w:rsidR="00751A1B" w:rsidRPr="00751A1B">
            <w:pPr>
              <w:jc w:val="center"/>
              <w:rPr>
                <w:sz w:val="24"/>
                <w:szCs w:val="24"/>
              </w:rPr>
            </w:pPr>
            <w:r w:rsidRPr="00751A1B">
              <w:rPr>
                <w:sz w:val="24"/>
                <w:szCs w:val="24"/>
              </w:rPr>
              <w:t>(kn)</w:t>
            </w:r>
          </w:p>
        </w:tc>
      </w:tr>
      <w:tr w:rsidTr="00751A1B" w:rsidR="00751A1B" w:rsidRPr="00751A1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1</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6</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 xml:space="preserve">Republika Hrvatska, MF, PU </w:t>
            </w:r>
          </w:p>
          <w:p w:rsidRDefault="00751A1B" w:rsidP="000971F9" w:rsidR="00751A1B" w:rsidRPr="00751A1B">
            <w:pPr>
              <w:rPr>
                <w:sz w:val="24"/>
                <w:szCs w:val="24"/>
              </w:rPr>
            </w:pPr>
            <w:r w:rsidRPr="00751A1B">
              <w:rPr>
                <w:sz w:val="24"/>
                <w:szCs w:val="24"/>
              </w:rPr>
              <w:t>OIB: 18683136487</w:t>
            </w:r>
          </w:p>
          <w:p w:rsidRDefault="00751A1B" w:rsidP="000971F9" w:rsidR="00751A1B" w:rsidRPr="00751A1B">
            <w:pPr>
              <w:rPr>
                <w:sz w:val="24"/>
                <w:szCs w:val="24"/>
              </w:rPr>
            </w:pPr>
            <w:r w:rsidRPr="00751A1B">
              <w:rPr>
                <w:sz w:val="24"/>
                <w:szCs w:val="24"/>
              </w:rPr>
              <w:t>zastupana po Županijskom državnom odvjetništvu u Velikoj Gorici</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Porezi i doprinosi</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299.556,37</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299.556,37</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jc w:val="center"/>
              <w:rPr>
                <w:sz w:val="24"/>
                <w:szCs w:val="24"/>
              </w:rPr>
            </w:pPr>
          </w:p>
          <w:p w:rsidRDefault="00751A1B" w:rsidP="000971F9" w:rsidR="00751A1B" w:rsidRPr="00751A1B">
            <w:pPr>
              <w:jc w:val="center"/>
              <w:rPr>
                <w:sz w:val="24"/>
                <w:szCs w:val="24"/>
              </w:rPr>
            </w:pPr>
            <w:r w:rsidRPr="00751A1B">
              <w:rPr>
                <w:sz w:val="24"/>
                <w:szCs w:val="24"/>
              </w:rPr>
              <w:t>0,00</w:t>
            </w:r>
          </w:p>
        </w:tc>
      </w:tr>
    </w:tbl>
    <w:p w:rsidRDefault="00751A1B" w:rsidP="00C62C16" w:rsidR="00751A1B" w:rsidRPr="00751A1B">
      <w:pPr>
        <w:jc w:val="both"/>
        <w:rPr>
          <w:sz w:val="24"/>
          <w:szCs w:val="24"/>
        </w:rPr>
      </w:pPr>
    </w:p>
    <w:p w:rsidRDefault="00751A1B" w:rsidP="009034E6" w:rsidR="00751A1B" w:rsidRPr="00751A1B">
      <w:pPr>
        <w:jc w:val="both"/>
        <w:rPr>
          <w:sz w:val="24"/>
          <w:szCs w:val="24"/>
        </w:rPr>
      </w:pPr>
    </w:p>
    <w:p w:rsidRDefault="00BF1405" w:rsidP="009034E6" w:rsidR="00F53451" w:rsidRPr="00751A1B">
      <w:pPr>
        <w:jc w:val="both"/>
        <w:rPr>
          <w:sz w:val="24"/>
          <w:szCs w:val="24"/>
        </w:rPr>
      </w:pPr>
      <w:r w:rsidRPr="00751A1B">
        <w:rPr>
          <w:sz w:val="24"/>
          <w:szCs w:val="24"/>
        </w:rPr>
        <w:t>I</w:t>
      </w:r>
      <w:r w:rsidR="009034E6" w:rsidRPr="00751A1B">
        <w:rPr>
          <w:sz w:val="24"/>
          <w:szCs w:val="24"/>
        </w:rPr>
        <w:t>I.viši isplatni red:</w:t>
      </w:r>
    </w:p>
    <w:p w:rsidRDefault="00E77A03" w:rsidP="009034E6" w:rsidR="00E77A03" w:rsidRPr="00751A1B">
      <w:pPr>
        <w:jc w:val="both"/>
        <w:rPr>
          <w:sz w:val="24"/>
          <w:szCs w:val="24"/>
        </w:rPr>
      </w:pPr>
    </w:p>
    <w:tbl>
      <w:tblPr>
        <w:tblW w:type="pct" w:w="5000"/>
        <w:tblCellMar>
          <w:left w:type="dxa" w:w="10"/>
          <w:right w:type="dxa" w:w="10"/>
        </w:tblCellMar>
        <w:tblLook w:val="0000" w:noVBand="0" w:noHBand="0" w:lastColumn="0" w:firstColumn="0" w:lastRow="0" w:firstRow="0"/>
      </w:tblPr>
      <w:tblGrid>
        <w:gridCol w:w="586"/>
        <w:gridCol w:w="883"/>
        <w:gridCol w:w="3231"/>
        <w:gridCol w:w="1749"/>
        <w:gridCol w:w="3077"/>
        <w:gridCol w:w="1613"/>
        <w:gridCol w:w="1613"/>
        <w:gridCol w:w="1779"/>
      </w:tblGrid>
      <w:tr w:rsidTr="00751A1B" w:rsidR="00751A1B" w:rsidRPr="00751A1B">
        <w:trPr>
          <w:trHeight w:val="610"/>
        </w:trPr>
        <w:tc>
          <w:tcPr>
            <w:tcW w:type="pct" w:w="202"/>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Rb</w:t>
            </w:r>
          </w:p>
        </w:tc>
        <w:tc>
          <w:tcPr>
            <w:tcW w:type="pct" w:w="303"/>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 xml:space="preserve">Br prijave </w:t>
            </w:r>
          </w:p>
        </w:tc>
        <w:tc>
          <w:tcPr>
            <w:tcW w:type="pct" w:w="111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
                <w:bCs/>
                <w:sz w:val="24"/>
                <w:szCs w:val="24"/>
                <w:lang w:eastAsia="en-US"/>
              </w:rPr>
            </w:pPr>
            <w:r w:rsidRPr="00751A1B">
              <w:rPr>
                <w:b/>
                <w:bCs/>
                <w:sz w:val="24"/>
                <w:szCs w:val="24"/>
                <w:lang w:eastAsia="en-US"/>
              </w:rPr>
              <w:t>vjerovnik</w:t>
            </w:r>
          </w:p>
        </w:tc>
        <w:tc>
          <w:tcPr>
            <w:tcW w:type="pct" w:w="60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
                <w:bCs/>
                <w:sz w:val="24"/>
                <w:szCs w:val="24"/>
                <w:lang w:eastAsia="en-US"/>
              </w:rPr>
            </w:pPr>
            <w:r w:rsidRPr="00751A1B">
              <w:rPr>
                <w:b/>
                <w:bCs/>
                <w:sz w:val="24"/>
                <w:szCs w:val="24"/>
                <w:lang w:eastAsia="en-US"/>
              </w:rPr>
              <w:t>adresa</w:t>
            </w:r>
          </w:p>
        </w:tc>
        <w:tc>
          <w:tcPr>
            <w:tcW w:type="pct" w:w="1059"/>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 xml:space="preserve">Pravna osnova prijavljene tražbine/ Oznaka ovršne isprave </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Iznos prijavljene tražbine (kn)</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djustRightInd/>
              <w:jc w:val="center"/>
              <w:textAlignment w:val="auto"/>
              <w:rPr>
                <w:rFonts w:eastAsia="Calibri"/>
                <w:sz w:val="24"/>
                <w:szCs w:val="24"/>
                <w:lang w:eastAsia="en-US"/>
              </w:rPr>
            </w:pPr>
            <w:r w:rsidRPr="00751A1B">
              <w:rPr>
                <w:rFonts w:eastAsia="Calibri"/>
                <w:sz w:val="24"/>
                <w:szCs w:val="24"/>
                <w:lang w:eastAsia="en-US"/>
              </w:rPr>
              <w:t>Iznos priznate tražbine</w:t>
            </w:r>
          </w:p>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(kn)</w:t>
            </w:r>
          </w:p>
        </w:tc>
        <w:tc>
          <w:tcPr>
            <w:tcW w:type="pct" w:w="613"/>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djustRightInd/>
              <w:jc w:val="center"/>
              <w:textAlignment w:val="auto"/>
              <w:rPr>
                <w:rFonts w:eastAsia="Calibri"/>
                <w:sz w:val="24"/>
                <w:szCs w:val="24"/>
                <w:lang w:eastAsia="en-US"/>
              </w:rPr>
            </w:pPr>
            <w:r w:rsidRPr="00751A1B">
              <w:rPr>
                <w:rFonts w:eastAsia="Calibri"/>
                <w:sz w:val="24"/>
                <w:szCs w:val="24"/>
                <w:lang w:eastAsia="en-US"/>
              </w:rPr>
              <w:t>Iznos osporene tražbine</w:t>
            </w:r>
          </w:p>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(kn)</w:t>
            </w:r>
          </w:p>
        </w:tc>
      </w:tr>
      <w:tr w:rsidTr="00751A1B" w:rsidR="00751A1B" w:rsidRPr="00751A1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sz w:val="24"/>
                <w:szCs w:val="24"/>
                <w:lang w:eastAsia="en-US"/>
              </w:rPr>
            </w:pPr>
            <w:r w:rsidRPr="00751A1B">
              <w:rPr>
                <w:sz w:val="24"/>
                <w:szCs w:val="24"/>
                <w:lang w:eastAsia="en-US"/>
              </w:rPr>
              <w:t>1</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1</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EKO-FLOR PLUS d.o.o.</w:t>
            </w:r>
          </w:p>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OIB: 50730247993</w:t>
            </w:r>
          </w:p>
          <w:p w:rsidRDefault="00751A1B" w:rsidP="00751A1B" w:rsidR="00751A1B" w:rsidRPr="00751A1B">
            <w:pPr>
              <w:overflowPunct/>
              <w:autoSpaceDE/>
              <w:autoSpaceDN/>
              <w:adjustRightInd/>
              <w:textAlignment w:val="auto"/>
              <w:rPr>
                <w:rFonts w:eastAsia="Calibri"/>
                <w:sz w:val="24"/>
                <w:szCs w:val="24"/>
                <w:lang w:eastAsia="en-US"/>
              </w:rPr>
            </w:pP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 xml:space="preserve">Oroslavje, Mokrice 180/C, </w:t>
            </w: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Ug. o koncesiji – Ovrv-2079/2013</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11.305,02</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sz w:val="24"/>
                <w:szCs w:val="24"/>
                <w:lang w:eastAsia="en-US"/>
              </w:rPr>
            </w:pPr>
            <w:r w:rsidRPr="00751A1B">
              <w:rPr>
                <w:sz w:val="24"/>
                <w:szCs w:val="24"/>
                <w:lang w:eastAsia="en-US"/>
              </w:rPr>
              <w:t>11.305,02</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sz w:val="24"/>
                <w:szCs w:val="24"/>
                <w:lang w:eastAsia="en-US"/>
              </w:rPr>
            </w:pPr>
          </w:p>
          <w:p w:rsidRDefault="00751A1B" w:rsidP="00751A1B" w:rsidR="00751A1B" w:rsidRPr="00751A1B">
            <w:pPr>
              <w:overflowPunct/>
              <w:autoSpaceDE/>
              <w:autoSpaceDN/>
              <w:adjustRightInd/>
              <w:jc w:val="center"/>
              <w:textAlignment w:val="auto"/>
              <w:rPr>
                <w:sz w:val="24"/>
                <w:szCs w:val="24"/>
                <w:lang w:eastAsia="en-US"/>
              </w:rPr>
            </w:pPr>
            <w:r w:rsidRPr="00751A1B">
              <w:rPr>
                <w:sz w:val="24"/>
                <w:szCs w:val="24"/>
                <w:lang w:eastAsia="en-US"/>
              </w:rPr>
              <w:t>0,00</w:t>
            </w:r>
          </w:p>
        </w:tc>
      </w:tr>
      <w:tr w:rsidTr="00751A1B" w:rsidR="00751A1B" w:rsidRPr="00751A1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2</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2</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GRAD SVETA NEDELJA</w:t>
            </w:r>
          </w:p>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OIB: 24436052952</w:t>
            </w:r>
          </w:p>
          <w:p w:rsidRDefault="00751A1B" w:rsidP="00751A1B" w:rsidR="00751A1B" w:rsidRPr="00751A1B">
            <w:pPr>
              <w:overflowPunct/>
              <w:autoSpaceDE/>
              <w:autoSpaceDN/>
              <w:adjustRightInd/>
              <w:textAlignment w:val="auto"/>
              <w:rPr>
                <w:rFonts w:eastAsia="Calibri"/>
                <w:sz w:val="24"/>
                <w:szCs w:val="24"/>
                <w:lang w:eastAsia="en-US"/>
              </w:rPr>
            </w:pP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Sveta Nedelja, Trg Ante Starčevića 5</w:t>
            </w: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Komunalni doprinos</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1.949,56</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1.949,56</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0,00</w:t>
            </w:r>
          </w:p>
        </w:tc>
      </w:tr>
      <w:tr w:rsidTr="00751A1B" w:rsidR="00751A1B" w:rsidRPr="00751A1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3</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3</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 xml:space="preserve">HRVATSKE VODE  </w:t>
            </w:r>
          </w:p>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OIB: 28921383001</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Zagreb, Ulica grada Vukovara 220</w:t>
            </w: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Glavnica i kamate</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98,89</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98,89</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0,00</w:t>
            </w:r>
          </w:p>
        </w:tc>
      </w:tr>
      <w:tr w:rsidTr="00751A1B" w:rsidR="00751A1B" w:rsidRPr="00751A1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4</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4</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HRVATSKO DRUŠTVO SKLADATELJA</w:t>
            </w:r>
          </w:p>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OIB: 56668959685</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Zagreb, Berislavićeva 9</w:t>
            </w: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Naknada za javno korištenja autorskih glazbenih djedla</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5.584,03</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5.584,03</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0,00</w:t>
            </w:r>
          </w:p>
        </w:tc>
      </w:tr>
      <w:tr w:rsidTr="00751A1B" w:rsidR="00751A1B" w:rsidRPr="00751A1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5</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5</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 xml:space="preserve">Republika Hrvatska, Ministarstvo pravosuđa, OIB: 52634238587 zastupana po Županijskom državnom </w:t>
            </w:r>
            <w:r w:rsidRPr="00751A1B">
              <w:rPr>
                <w:rFonts w:eastAsia="Calibri"/>
                <w:sz w:val="24"/>
                <w:szCs w:val="24"/>
                <w:lang w:eastAsia="en-US"/>
              </w:rPr>
              <w:lastRenderedPageBreak/>
              <w:t>odvjetništvu u Velikoj Gorici</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Trošak ovršnog postupka – Ovr-2190/2016-2</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2.750,00</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2.750,00</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0,00</w:t>
            </w:r>
          </w:p>
        </w:tc>
      </w:tr>
      <w:tr w:rsidTr="00751A1B" w:rsidR="00751A1B" w:rsidRPr="00751A1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lastRenderedPageBreak/>
              <w:t>6</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6</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 xml:space="preserve">Republika Hrvatska, MF, PU </w:t>
            </w:r>
          </w:p>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OIB: 18683136487</w:t>
            </w:r>
          </w:p>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zastupana po Županijskom državnom odvjetništvu u Velikoj Gorici</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Porezi, doprinosi i druga javna davanja – Ovr-466/14-2</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69.093,69</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69.093,69</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0,00</w:t>
            </w:r>
          </w:p>
        </w:tc>
      </w:tr>
      <w:tr w:rsidTr="00751A1B" w:rsidR="00751A1B" w:rsidRPr="00751A1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7</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rFonts w:eastAsia="Calibri"/>
                <w:sz w:val="24"/>
                <w:szCs w:val="24"/>
                <w:lang w:eastAsia="en-US"/>
              </w:rPr>
            </w:pPr>
            <w:r w:rsidRPr="00751A1B">
              <w:rPr>
                <w:rFonts w:eastAsia="Calibri"/>
                <w:sz w:val="24"/>
                <w:szCs w:val="24"/>
                <w:lang w:eastAsia="en-US"/>
              </w:rPr>
              <w:t>7</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ZAGREBAČKI HOLDING d.o.o.</w:t>
            </w:r>
          </w:p>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OIB: 85584865987</w:t>
            </w:r>
          </w:p>
          <w:p w:rsidRDefault="00751A1B" w:rsidP="00751A1B" w:rsidR="00751A1B" w:rsidRPr="00751A1B">
            <w:pPr>
              <w:overflowPunct/>
              <w:autoSpaceDE/>
              <w:autoSpaceDN/>
              <w:adjustRightInd/>
              <w:textAlignment w:val="auto"/>
              <w:rPr>
                <w:rFonts w:eastAsia="Calibri"/>
                <w:sz w:val="24"/>
                <w:szCs w:val="24"/>
                <w:lang w:eastAsia="en-US"/>
              </w:rPr>
            </w:pPr>
            <w:r w:rsidRPr="00751A1B">
              <w:rPr>
                <w:rFonts w:eastAsia="Calibri"/>
                <w:sz w:val="24"/>
                <w:szCs w:val="24"/>
                <w:lang w:eastAsia="en-US"/>
              </w:rPr>
              <w:t>kojeg zastupa punomoćni Tomislav Bilić,  punomoć 15 Su-1132/08</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Zagreb, Ulica grada Vukovara 41</w:t>
            </w: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textAlignment w:val="auto"/>
              <w:rPr>
                <w:rFonts w:eastAsia="Calibri"/>
                <w:sz w:val="24"/>
                <w:szCs w:val="24"/>
                <w:lang w:eastAsia="en-US"/>
              </w:rPr>
            </w:pPr>
            <w:r w:rsidRPr="00751A1B">
              <w:rPr>
                <w:rFonts w:eastAsia="Calibri"/>
                <w:sz w:val="24"/>
                <w:szCs w:val="24"/>
                <w:lang w:eastAsia="en-US"/>
              </w:rPr>
              <w:t>Glavnica, kamate, troškovi ovršnog postupka – Ovrv-541/14 i Ovrv-1298/14</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43.265,78</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751A1B" w:rsidP="00751A1B" w:rsidR="00751A1B" w:rsidRPr="00751A1B">
            <w:pPr>
              <w:overflowPunct/>
              <w:autoSpaceDE/>
              <w:autoSpaceDN/>
              <w:adjustRightInd/>
              <w:spacing w:after="80"/>
              <w:jc w:val="center"/>
              <w:textAlignment w:val="auto"/>
              <w:rPr>
                <w:rFonts w:eastAsia="Calibri"/>
                <w:sz w:val="24"/>
                <w:szCs w:val="24"/>
                <w:lang w:eastAsia="en-US"/>
              </w:rPr>
            </w:pPr>
            <w:r w:rsidRPr="00751A1B">
              <w:rPr>
                <w:rFonts w:eastAsia="Calibri"/>
                <w:sz w:val="24"/>
                <w:szCs w:val="24"/>
                <w:lang w:eastAsia="en-US"/>
              </w:rPr>
              <w:t>43.265,78</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751A1B" w:rsidR="00751A1B" w:rsidRPr="00751A1B">
            <w:pPr>
              <w:overflowPunct/>
              <w:autoSpaceDE/>
              <w:autoSpaceDN/>
              <w:adjustRightInd/>
              <w:jc w:val="center"/>
              <w:textAlignment w:val="auto"/>
              <w:rPr>
                <w:bCs/>
                <w:sz w:val="24"/>
                <w:szCs w:val="24"/>
                <w:lang w:eastAsia="en-US"/>
              </w:rPr>
            </w:pPr>
            <w:r w:rsidRPr="00751A1B">
              <w:rPr>
                <w:bCs/>
                <w:sz w:val="24"/>
                <w:szCs w:val="24"/>
                <w:lang w:eastAsia="en-US"/>
              </w:rPr>
              <w:t>0,00</w:t>
            </w:r>
          </w:p>
        </w:tc>
      </w:tr>
    </w:tbl>
    <w:p w:rsidRDefault="00E77A03" w:rsidP="00F55003" w:rsidR="00E77A03" w:rsidRPr="00751A1B">
      <w:pPr>
        <w:jc w:val="both"/>
        <w:rPr>
          <w:sz w:val="24"/>
          <w:szCs w:val="24"/>
        </w:rPr>
      </w:pPr>
    </w:p>
    <w:p w:rsidRDefault="006F474D" w:rsidP="00F55003" w:rsidR="006F474D" w:rsidRPr="00751A1B">
      <w:pPr>
        <w:jc w:val="both"/>
        <w:rPr>
          <w:sz w:val="24"/>
          <w:szCs w:val="24"/>
        </w:rPr>
      </w:pPr>
    </w:p>
    <w:p w:rsidRDefault="001B7518" w:rsidP="00C62C16" w:rsidR="009E2E3B" w:rsidRPr="00751A1B">
      <w:pPr>
        <w:ind w:firstLine="720"/>
        <w:jc w:val="both"/>
        <w:rPr>
          <w:sz w:val="24"/>
          <w:szCs w:val="24"/>
        </w:rPr>
      </w:pPr>
      <w:r w:rsidRPr="00751A1B">
        <w:rPr>
          <w:sz w:val="24"/>
          <w:szCs w:val="24"/>
        </w:rPr>
        <w:t>S o</w:t>
      </w:r>
      <w:r w:rsidR="007B3A1D" w:rsidRPr="00751A1B">
        <w:rPr>
          <w:sz w:val="24"/>
          <w:szCs w:val="24"/>
        </w:rPr>
        <w:t xml:space="preserve">bzirom </w:t>
      </w:r>
      <w:r w:rsidRPr="00751A1B">
        <w:rPr>
          <w:sz w:val="24"/>
          <w:szCs w:val="24"/>
        </w:rPr>
        <w:t xml:space="preserve">da </w:t>
      </w:r>
      <w:r w:rsidR="007B3A1D" w:rsidRPr="00751A1B">
        <w:rPr>
          <w:sz w:val="24"/>
          <w:szCs w:val="24"/>
        </w:rPr>
        <w:t xml:space="preserve">su ispitane sve prijavljene tražbine, </w:t>
      </w:r>
      <w:r w:rsidR="006E11F9" w:rsidRPr="00751A1B">
        <w:rPr>
          <w:sz w:val="24"/>
          <w:szCs w:val="24"/>
        </w:rPr>
        <w:t>sud</w:t>
      </w:r>
      <w:r w:rsidR="007B3A1D" w:rsidRPr="00751A1B">
        <w:rPr>
          <w:sz w:val="24"/>
          <w:szCs w:val="24"/>
        </w:rPr>
        <w:t xml:space="preserve"> izjavljuje da će rješenje o tome u kojem iznosu i u kojem isplatnom redu su utvrđene,</w:t>
      </w:r>
      <w:r w:rsidR="004E2E52" w:rsidRPr="00751A1B">
        <w:rPr>
          <w:sz w:val="24"/>
          <w:szCs w:val="24"/>
        </w:rPr>
        <w:t xml:space="preserve"> odnosno osporene</w:t>
      </w:r>
      <w:r w:rsidR="007B3A1D" w:rsidRPr="00751A1B">
        <w:rPr>
          <w:sz w:val="24"/>
          <w:szCs w:val="24"/>
        </w:rPr>
        <w:t xml:space="preserve"> </w:t>
      </w:r>
      <w:r w:rsidRPr="00751A1B">
        <w:rPr>
          <w:sz w:val="24"/>
          <w:szCs w:val="24"/>
        </w:rPr>
        <w:t>biti objavljeno na e-oglasnoj ploči suda.</w:t>
      </w:r>
    </w:p>
    <w:p w:rsidRDefault="001B7518" w:rsidP="00C62C16" w:rsidR="001B7518" w:rsidRPr="00751A1B">
      <w:pPr>
        <w:jc w:val="both"/>
        <w:rPr>
          <w:sz w:val="24"/>
          <w:szCs w:val="24"/>
        </w:rPr>
      </w:pPr>
    </w:p>
    <w:p w:rsidRDefault="009E2E3B" w:rsidP="00C62C16" w:rsidR="00AA0670" w:rsidRPr="00751A1B">
      <w:pPr>
        <w:jc w:val="both"/>
        <w:rPr>
          <w:bCs/>
          <w:sz w:val="24"/>
          <w:szCs w:val="24"/>
        </w:rPr>
      </w:pPr>
      <w:r w:rsidRPr="00751A1B">
        <w:rPr>
          <w:sz w:val="24"/>
          <w:szCs w:val="24"/>
        </w:rPr>
        <w:t xml:space="preserve">           </w:t>
      </w:r>
      <w:r w:rsidR="00AA0670" w:rsidRPr="00751A1B">
        <w:rPr>
          <w:bCs/>
          <w:sz w:val="24"/>
          <w:szCs w:val="24"/>
        </w:rPr>
        <w:t>Nitko od nazočnih vjerovnika nije osporio tražbine koje j</w:t>
      </w:r>
      <w:r w:rsidR="00020DF7" w:rsidRPr="00751A1B">
        <w:rPr>
          <w:bCs/>
          <w:sz w:val="24"/>
          <w:szCs w:val="24"/>
        </w:rPr>
        <w:t xml:space="preserve">e stečajni upravitelj priznao </w:t>
      </w:r>
      <w:r w:rsidR="006F474D" w:rsidRPr="00751A1B">
        <w:rPr>
          <w:bCs/>
          <w:sz w:val="24"/>
          <w:szCs w:val="24"/>
        </w:rPr>
        <w:t>u</w:t>
      </w:r>
      <w:r w:rsidR="00FA74D4">
        <w:rPr>
          <w:bCs/>
          <w:sz w:val="24"/>
          <w:szCs w:val="24"/>
        </w:rPr>
        <w:t xml:space="preserve"> I i </w:t>
      </w:r>
      <w:r w:rsidR="006F474D" w:rsidRPr="00751A1B">
        <w:rPr>
          <w:bCs/>
          <w:sz w:val="24"/>
          <w:szCs w:val="24"/>
        </w:rPr>
        <w:t xml:space="preserve"> </w:t>
      </w:r>
      <w:r w:rsidR="000457CD" w:rsidRPr="00751A1B">
        <w:rPr>
          <w:bCs/>
          <w:sz w:val="24"/>
          <w:szCs w:val="24"/>
        </w:rPr>
        <w:t>II.</w:t>
      </w:r>
      <w:r w:rsidR="00561466" w:rsidRPr="00751A1B">
        <w:rPr>
          <w:bCs/>
          <w:sz w:val="24"/>
          <w:szCs w:val="24"/>
        </w:rPr>
        <w:t xml:space="preserve"> </w:t>
      </w:r>
      <w:r w:rsidR="00AA0670" w:rsidRPr="00751A1B">
        <w:rPr>
          <w:bCs/>
          <w:sz w:val="24"/>
          <w:szCs w:val="24"/>
        </w:rPr>
        <w:t>višem isplatnom redu.</w:t>
      </w:r>
    </w:p>
    <w:p w:rsidRDefault="004E2E52" w:rsidP="00C62C16" w:rsidR="004E2E52" w:rsidRPr="00751A1B">
      <w:pPr>
        <w:jc w:val="both"/>
        <w:rPr>
          <w:bCs/>
          <w:sz w:val="24"/>
          <w:szCs w:val="24"/>
        </w:rPr>
      </w:pPr>
    </w:p>
    <w:p w:rsidRDefault="00954230" w:rsidP="00C62C16" w:rsidR="00166167" w:rsidRPr="00751A1B">
      <w:pPr>
        <w:ind w:firstLine="720"/>
        <w:jc w:val="both"/>
        <w:rPr>
          <w:bCs/>
          <w:sz w:val="24"/>
          <w:szCs w:val="24"/>
        </w:rPr>
      </w:pPr>
      <w:r w:rsidRPr="00751A1B">
        <w:rPr>
          <w:bCs/>
          <w:sz w:val="24"/>
          <w:szCs w:val="24"/>
        </w:rPr>
        <w:t>Stečajni s</w:t>
      </w:r>
      <w:r w:rsidR="00AA0670" w:rsidRPr="00751A1B">
        <w:rPr>
          <w:bCs/>
          <w:sz w:val="24"/>
          <w:szCs w:val="24"/>
        </w:rPr>
        <w:t xml:space="preserve">udac objavljuje da se </w:t>
      </w:r>
      <w:r w:rsidR="00166167" w:rsidRPr="00751A1B">
        <w:rPr>
          <w:bCs/>
          <w:sz w:val="24"/>
          <w:szCs w:val="24"/>
        </w:rPr>
        <w:t xml:space="preserve">u tablici </w:t>
      </w:r>
      <w:r w:rsidR="00AA0670" w:rsidRPr="00751A1B">
        <w:rPr>
          <w:bCs/>
          <w:sz w:val="24"/>
          <w:szCs w:val="24"/>
        </w:rPr>
        <w:t>navedene tražbine stečajnih vjerovnika smatraju utvrđenim  i razvrstavaju u</w:t>
      </w:r>
      <w:r w:rsidR="00E77A03" w:rsidRPr="00751A1B">
        <w:rPr>
          <w:bCs/>
          <w:sz w:val="24"/>
          <w:szCs w:val="24"/>
        </w:rPr>
        <w:t xml:space="preserve"> </w:t>
      </w:r>
      <w:r w:rsidR="00FA74D4">
        <w:rPr>
          <w:bCs/>
          <w:sz w:val="24"/>
          <w:szCs w:val="24"/>
        </w:rPr>
        <w:t xml:space="preserve">I i </w:t>
      </w:r>
      <w:r w:rsidR="000457CD" w:rsidRPr="00751A1B">
        <w:rPr>
          <w:bCs/>
          <w:sz w:val="24"/>
          <w:szCs w:val="24"/>
        </w:rPr>
        <w:t xml:space="preserve">II. </w:t>
      </w:r>
      <w:r w:rsidR="00D8786F" w:rsidRPr="00751A1B">
        <w:rPr>
          <w:bCs/>
          <w:sz w:val="24"/>
          <w:szCs w:val="24"/>
        </w:rPr>
        <w:t>viši isplatni red.</w:t>
      </w:r>
    </w:p>
    <w:p w:rsidRDefault="00F55003" w:rsidP="008A58F1" w:rsidR="00F55003" w:rsidRPr="00751A1B">
      <w:pPr>
        <w:numPr>
          <w:ilvl w:val="12"/>
          <w:numId w:val="0"/>
        </w:numPr>
        <w:jc w:val="both"/>
        <w:rPr>
          <w:bCs/>
          <w:sz w:val="24"/>
          <w:szCs w:val="24"/>
        </w:rPr>
      </w:pPr>
    </w:p>
    <w:p w:rsidRDefault="00057A5A" w:rsidP="00162DBE" w:rsidR="00C00486" w:rsidRPr="00751A1B">
      <w:pPr>
        <w:numPr>
          <w:ilvl w:val="12"/>
          <w:numId w:val="0"/>
        </w:numPr>
        <w:ind w:firstLine="720"/>
        <w:jc w:val="both"/>
        <w:rPr>
          <w:bCs/>
          <w:sz w:val="24"/>
          <w:szCs w:val="24"/>
        </w:rPr>
      </w:pPr>
      <w:r w:rsidRPr="00751A1B">
        <w:rPr>
          <w:bCs/>
          <w:sz w:val="24"/>
          <w:szCs w:val="24"/>
        </w:rPr>
        <w:t>Stečajni upravitelj</w:t>
      </w:r>
      <w:r w:rsidR="001C42B4" w:rsidRPr="00751A1B">
        <w:rPr>
          <w:bCs/>
          <w:sz w:val="24"/>
          <w:szCs w:val="24"/>
        </w:rPr>
        <w:t xml:space="preserve"> ističe </w:t>
      </w:r>
      <w:r w:rsidR="00FE0FF0" w:rsidRPr="00751A1B">
        <w:rPr>
          <w:bCs/>
          <w:sz w:val="24"/>
          <w:szCs w:val="24"/>
        </w:rPr>
        <w:t xml:space="preserve">kako </w:t>
      </w:r>
      <w:r w:rsidR="00751A1B" w:rsidRPr="00751A1B">
        <w:rPr>
          <w:bCs/>
          <w:sz w:val="24"/>
          <w:szCs w:val="24"/>
        </w:rPr>
        <w:t>se radi o slijedećim razlučnim pravima:</w:t>
      </w:r>
    </w:p>
    <w:p w:rsidRDefault="00751A1B" w:rsidP="00162DBE" w:rsidR="00751A1B" w:rsidRPr="00751A1B">
      <w:pPr>
        <w:numPr>
          <w:ilvl w:val="12"/>
          <w:numId w:val="0"/>
        </w:numPr>
        <w:ind w:firstLine="720"/>
        <w:jc w:val="both"/>
        <w:rPr>
          <w:bCs/>
          <w:sz w:val="24"/>
          <w:szCs w:val="24"/>
        </w:rPr>
      </w:pPr>
    </w:p>
    <w:tbl>
      <w:tblPr>
        <w:tblW w:type="pct" w:w="5000"/>
        <w:jc w:val="center"/>
        <w:tblCellMar>
          <w:left w:type="dxa" w:w="10"/>
          <w:right w:type="dxa" w:w="10"/>
        </w:tblCellMar>
        <w:tblLook w:val="0000" w:noVBand="0" w:noHBand="0" w:lastColumn="0" w:firstColumn="0" w:lastRow="0" w:firstRow="0"/>
      </w:tblPr>
      <w:tblGrid>
        <w:gridCol w:w="911"/>
        <w:gridCol w:w="2137"/>
        <w:gridCol w:w="1536"/>
        <w:gridCol w:w="1590"/>
        <w:gridCol w:w="1816"/>
        <w:gridCol w:w="1618"/>
        <w:gridCol w:w="2127"/>
        <w:gridCol w:w="2796"/>
      </w:tblGrid>
      <w:tr w:rsidTr="00751A1B" w:rsidR="00751A1B" w:rsidRPr="00751A1B">
        <w:trPr>
          <w:jc w:val="center"/>
        </w:trPr>
        <w:tc>
          <w:tcPr>
            <w:tcW w:type="pct" w:w="32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 xml:space="preserve">Rb / Broj prijave </w:t>
            </w:r>
          </w:p>
          <w:p w:rsidRDefault="00751A1B" w:rsidP="000971F9" w:rsidR="00751A1B" w:rsidRPr="00751A1B">
            <w:pPr>
              <w:pStyle w:val="Bezproreda"/>
              <w:jc w:val="center"/>
              <w:rPr>
                <w:rFonts w:hAnsi="Times New Roman" w:ascii="Times New Roman"/>
                <w:sz w:val="24"/>
                <w:szCs w:val="24"/>
              </w:rPr>
            </w:pPr>
          </w:p>
        </w:tc>
        <w:tc>
          <w:tcPr>
            <w:tcW w:type="pct" w:w="7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Ime i prezime /  tvrtka ili naziv razlučnog vjerovnika</w:t>
            </w:r>
          </w:p>
        </w:tc>
        <w:tc>
          <w:tcPr>
            <w:tcW w:type="pct" w:w="53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 xml:space="preserve">OIB razlučnog vjerovnika </w:t>
            </w:r>
          </w:p>
        </w:tc>
        <w:tc>
          <w:tcPr>
            <w:tcW w:type="pct" w:w="5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Adresa / sjedište razlučnog vjerovnika</w:t>
            </w:r>
          </w:p>
        </w:tc>
        <w:tc>
          <w:tcPr>
            <w:tcW w:type="pct" w:w="5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Javna knjiga u koju je razlučno pravo upisano</w:t>
            </w:r>
          </w:p>
        </w:tc>
        <w:tc>
          <w:tcPr>
            <w:tcW w:type="pct" w:w="57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Iznos tražbine osigurane razlučnim pravom</w:t>
            </w:r>
          </w:p>
        </w:tc>
        <w:tc>
          <w:tcPr>
            <w:tcW w:type="pct" w:w="7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pStyle w:val="Bezproreda"/>
              <w:rPr>
                <w:rFonts w:hAnsi="Times New Roman" w:ascii="Times New Roman"/>
                <w:sz w:val="24"/>
                <w:szCs w:val="24"/>
              </w:rPr>
            </w:pPr>
            <w:r w:rsidRPr="00751A1B">
              <w:rPr>
                <w:rFonts w:hAnsi="Times New Roman" w:ascii="Times New Roman"/>
                <w:sz w:val="24"/>
                <w:szCs w:val="24"/>
              </w:rPr>
              <w:t>Pravnu osnovu tražbine osigurane razlučnim pravom</w:t>
            </w:r>
          </w:p>
        </w:tc>
        <w:tc>
          <w:tcPr>
            <w:tcW w:type="pct" w:w="9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Dio imovine na koji se odnosi razlučno pravo</w:t>
            </w:r>
          </w:p>
        </w:tc>
      </w:tr>
      <w:tr w:rsidTr="00751A1B" w:rsidR="00751A1B" w:rsidRPr="00751A1B">
        <w:trPr>
          <w:trHeight w:val="931"/>
          <w:jc w:val="center"/>
        </w:trPr>
        <w:tc>
          <w:tcPr>
            <w:tcW w:type="pct" w:w="32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1</w:t>
            </w:r>
          </w:p>
        </w:tc>
        <w:tc>
          <w:tcPr>
            <w:tcW w:type="pct" w:w="7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KERAMIX d.o.o.</w:t>
            </w:r>
          </w:p>
        </w:tc>
        <w:tc>
          <w:tcPr>
            <w:tcW w:type="pct" w:w="53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53485458942</w:t>
            </w:r>
          </w:p>
        </w:tc>
        <w:tc>
          <w:tcPr>
            <w:tcW w:type="pct" w:w="5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POLJE KRAPISNKO 99-A, KRAPINA</w:t>
            </w:r>
          </w:p>
        </w:tc>
        <w:tc>
          <w:tcPr>
            <w:tcW w:type="pct" w:w="5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Općinski sud u Novom Zagrebu, zemljišnoknjižni odjel Samobor</w:t>
            </w:r>
          </w:p>
        </w:tc>
        <w:tc>
          <w:tcPr>
            <w:tcW w:type="pct" w:w="57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356.185,63 kn</w:t>
            </w:r>
          </w:p>
        </w:tc>
        <w:tc>
          <w:tcPr>
            <w:tcW w:type="pct" w:w="7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Ugovor o zasnivanju založnog prava na nekretnini od 20.12.2007.</w:t>
            </w:r>
          </w:p>
        </w:tc>
        <w:tc>
          <w:tcPr>
            <w:tcW w:type="pct" w:w="9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-zk ul. 643 k.o.Strmec Samoborski,  kč br. 6118 kuća i dvorište 1365m“</w:t>
            </w:r>
          </w:p>
          <w:p w:rsidRDefault="00751A1B" w:rsidP="000971F9" w:rsidR="00751A1B" w:rsidRPr="00751A1B">
            <w:pPr>
              <w:rPr>
                <w:sz w:val="24"/>
                <w:szCs w:val="24"/>
              </w:rPr>
            </w:pPr>
          </w:p>
          <w:p w:rsidRDefault="00751A1B" w:rsidP="000971F9" w:rsidR="00751A1B" w:rsidRPr="00751A1B">
            <w:pPr>
              <w:rPr>
                <w:sz w:val="24"/>
                <w:szCs w:val="24"/>
              </w:rPr>
            </w:pPr>
            <w:r w:rsidRPr="00751A1B">
              <w:rPr>
                <w:sz w:val="24"/>
                <w:szCs w:val="24"/>
              </w:rPr>
              <w:t xml:space="preserve"> </w:t>
            </w:r>
          </w:p>
        </w:tc>
      </w:tr>
      <w:tr w:rsidTr="00751A1B" w:rsidR="00751A1B" w:rsidRPr="00751A1B">
        <w:trPr>
          <w:trHeight w:val="931"/>
          <w:jc w:val="center"/>
        </w:trPr>
        <w:tc>
          <w:tcPr>
            <w:tcW w:type="pct" w:w="32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lastRenderedPageBreak/>
              <w:t>2/6</w:t>
            </w:r>
          </w:p>
        </w:tc>
        <w:tc>
          <w:tcPr>
            <w:tcW w:type="pct" w:w="7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REPUBLIKA HRVATSKA MISNISTARSTVO FINANCIJA</w:t>
            </w:r>
          </w:p>
        </w:tc>
        <w:tc>
          <w:tcPr>
            <w:tcW w:type="pct" w:w="53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18683136487</w:t>
            </w:r>
          </w:p>
        </w:tc>
        <w:tc>
          <w:tcPr>
            <w:tcW w:type="pct" w:w="5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p>
        </w:tc>
        <w:tc>
          <w:tcPr>
            <w:tcW w:type="pct" w:w="5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Općinski sud u Novom Zagrebu, zemljišnoknjižni odjel Samobor</w:t>
            </w:r>
          </w:p>
        </w:tc>
        <w:tc>
          <w:tcPr>
            <w:tcW w:type="pct" w:w="57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D227E8" w:rsidP="000971F9" w:rsidR="00751A1B" w:rsidRPr="00751A1B">
            <w:pPr>
              <w:jc w:val="center"/>
              <w:rPr>
                <w:sz w:val="24"/>
                <w:szCs w:val="24"/>
              </w:rPr>
            </w:pPr>
            <w:r>
              <w:rPr>
                <w:sz w:val="24"/>
                <w:szCs w:val="24"/>
              </w:rPr>
              <w:t>293.67</w:t>
            </w:r>
            <w:r w:rsidR="00751A1B" w:rsidRPr="00751A1B">
              <w:rPr>
                <w:sz w:val="24"/>
                <w:szCs w:val="24"/>
              </w:rPr>
              <w:t>8,92 kn</w:t>
            </w:r>
          </w:p>
        </w:tc>
        <w:tc>
          <w:tcPr>
            <w:tcW w:type="pct" w:w="7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Rješenje o osiguranju Općinskog suda u Novom Zagrebu broj Ovr-466/14-2 od 16.7.2014. godine</w:t>
            </w:r>
          </w:p>
        </w:tc>
        <w:tc>
          <w:tcPr>
            <w:tcW w:type="pct" w:w="9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-zk ul. 643 k</w:t>
            </w:r>
            <w:r w:rsidR="00D227E8">
              <w:rPr>
                <w:sz w:val="24"/>
                <w:szCs w:val="24"/>
              </w:rPr>
              <w:t>.o.Strmec Samoborski,  kč br. 61</w:t>
            </w:r>
            <w:r w:rsidRPr="00751A1B">
              <w:rPr>
                <w:sz w:val="24"/>
                <w:szCs w:val="24"/>
              </w:rPr>
              <w:t>18 kuća i dvorište 1365m“</w:t>
            </w:r>
          </w:p>
          <w:p w:rsidRDefault="00751A1B" w:rsidP="000971F9" w:rsidR="00751A1B" w:rsidRPr="00751A1B">
            <w:pPr>
              <w:rPr>
                <w:sz w:val="24"/>
                <w:szCs w:val="24"/>
              </w:rPr>
            </w:pPr>
          </w:p>
          <w:p w:rsidRDefault="00751A1B" w:rsidP="000971F9" w:rsidR="00751A1B" w:rsidRPr="00751A1B">
            <w:pPr>
              <w:rPr>
                <w:sz w:val="24"/>
                <w:szCs w:val="24"/>
              </w:rPr>
            </w:pPr>
            <w:r w:rsidRPr="00751A1B">
              <w:rPr>
                <w:sz w:val="24"/>
                <w:szCs w:val="24"/>
              </w:rPr>
              <w:t xml:space="preserve"> </w:t>
            </w:r>
          </w:p>
        </w:tc>
      </w:tr>
      <w:tr w:rsidTr="00751A1B" w:rsidR="00751A1B" w:rsidRPr="00751A1B">
        <w:trPr>
          <w:trHeight w:val="931"/>
          <w:jc w:val="center"/>
        </w:trPr>
        <w:tc>
          <w:tcPr>
            <w:tcW w:type="pct" w:w="32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3/5</w:t>
            </w:r>
          </w:p>
        </w:tc>
        <w:tc>
          <w:tcPr>
            <w:tcW w:type="pct" w:w="7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REPUBLIKA HRVATKSA</w:t>
            </w:r>
          </w:p>
        </w:tc>
        <w:tc>
          <w:tcPr>
            <w:tcW w:type="pct" w:w="53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52634238587</w:t>
            </w:r>
          </w:p>
        </w:tc>
        <w:tc>
          <w:tcPr>
            <w:tcW w:type="pct" w:w="5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p>
        </w:tc>
        <w:tc>
          <w:tcPr>
            <w:tcW w:type="pct" w:w="5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Općinski sud u Novom Zagrebu, zemljišnoknjižni odjel Samobor</w:t>
            </w:r>
          </w:p>
        </w:tc>
        <w:tc>
          <w:tcPr>
            <w:tcW w:type="pct" w:w="57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jc w:val="center"/>
              <w:rPr>
                <w:sz w:val="24"/>
                <w:szCs w:val="24"/>
              </w:rPr>
            </w:pPr>
            <w:r w:rsidRPr="00751A1B">
              <w:rPr>
                <w:sz w:val="24"/>
                <w:szCs w:val="24"/>
              </w:rPr>
              <w:t>2.500,00 kn</w:t>
            </w:r>
          </w:p>
        </w:tc>
        <w:tc>
          <w:tcPr>
            <w:tcW w:type="pct" w:w="7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Rješenje o osiguranju Općinskog suda u Novom Zagrebu, stalna služba u Samoboru, broj Ovr-2190/2016-2 od 19.7.2016. godine</w:t>
            </w:r>
          </w:p>
        </w:tc>
        <w:tc>
          <w:tcPr>
            <w:tcW w:type="pct" w:w="9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51A1B" w:rsidP="000971F9" w:rsidR="00751A1B" w:rsidRPr="00751A1B">
            <w:pPr>
              <w:rPr>
                <w:sz w:val="24"/>
                <w:szCs w:val="24"/>
              </w:rPr>
            </w:pPr>
            <w:r w:rsidRPr="00751A1B">
              <w:rPr>
                <w:sz w:val="24"/>
                <w:szCs w:val="24"/>
              </w:rPr>
              <w:t>-zk ul. 643 k.o.Strmec Samoborski,  kč br. 6118 kuća i dvorište 1365m“</w:t>
            </w:r>
          </w:p>
          <w:p w:rsidRDefault="00751A1B" w:rsidP="000971F9" w:rsidR="00751A1B" w:rsidRPr="00751A1B">
            <w:pPr>
              <w:rPr>
                <w:sz w:val="24"/>
                <w:szCs w:val="24"/>
              </w:rPr>
            </w:pPr>
          </w:p>
          <w:p w:rsidRDefault="00751A1B" w:rsidP="000971F9" w:rsidR="00751A1B" w:rsidRPr="00751A1B">
            <w:pPr>
              <w:rPr>
                <w:sz w:val="24"/>
                <w:szCs w:val="24"/>
              </w:rPr>
            </w:pPr>
            <w:r w:rsidRPr="00751A1B">
              <w:rPr>
                <w:sz w:val="24"/>
                <w:szCs w:val="24"/>
              </w:rPr>
              <w:t xml:space="preserve"> </w:t>
            </w:r>
          </w:p>
        </w:tc>
      </w:tr>
    </w:tbl>
    <w:p w:rsidRDefault="00751A1B" w:rsidP="00162DBE" w:rsidR="00751A1B" w:rsidRPr="00751A1B">
      <w:pPr>
        <w:numPr>
          <w:ilvl w:val="12"/>
          <w:numId w:val="0"/>
        </w:numPr>
        <w:ind w:firstLine="720"/>
        <w:jc w:val="both"/>
        <w:rPr>
          <w:bCs/>
          <w:sz w:val="24"/>
          <w:szCs w:val="24"/>
        </w:rPr>
      </w:pPr>
    </w:p>
    <w:p w:rsidRDefault="00F55003" w:rsidP="00B90E57" w:rsidR="00F55003" w:rsidRPr="00751A1B">
      <w:pPr>
        <w:numPr>
          <w:ilvl w:val="12"/>
          <w:numId w:val="0"/>
        </w:numPr>
        <w:jc w:val="both"/>
        <w:rPr>
          <w:bCs/>
          <w:sz w:val="24"/>
          <w:szCs w:val="24"/>
        </w:rPr>
      </w:pPr>
    </w:p>
    <w:p w:rsidRDefault="00666408" w:rsidP="00C62C16" w:rsidR="00666408" w:rsidRPr="00751A1B">
      <w:pPr>
        <w:ind w:firstLine="720"/>
        <w:jc w:val="both"/>
        <w:rPr>
          <w:bCs/>
          <w:sz w:val="24"/>
          <w:szCs w:val="24"/>
        </w:rPr>
      </w:pPr>
      <w:r w:rsidRPr="00751A1B">
        <w:rPr>
          <w:bCs/>
          <w:sz w:val="24"/>
          <w:szCs w:val="24"/>
        </w:rPr>
        <w:t>Stečajni upravitelj u</w:t>
      </w:r>
      <w:r w:rsidR="00A46D9E" w:rsidRPr="00751A1B">
        <w:rPr>
          <w:bCs/>
          <w:sz w:val="24"/>
          <w:szCs w:val="24"/>
        </w:rPr>
        <w:t xml:space="preserve"> ističe kako nema izlučnih prava.</w:t>
      </w:r>
      <w:r w:rsidRPr="00751A1B">
        <w:rPr>
          <w:bCs/>
          <w:sz w:val="24"/>
          <w:szCs w:val="24"/>
        </w:rPr>
        <w:t xml:space="preserve"> </w:t>
      </w:r>
    </w:p>
    <w:p w:rsidRDefault="002B7B9E" w:rsidP="00C62C16" w:rsidR="002B7B9E" w:rsidRPr="00751A1B">
      <w:pPr>
        <w:jc w:val="both"/>
        <w:rPr>
          <w:bCs/>
          <w:sz w:val="24"/>
          <w:szCs w:val="24"/>
        </w:rPr>
      </w:pPr>
    </w:p>
    <w:p w:rsidRDefault="00723D06" w:rsidP="00C62C16" w:rsidR="00723D06" w:rsidRPr="00751A1B">
      <w:pPr>
        <w:pStyle w:val="Odlomakpopisa"/>
        <w:jc w:val="both"/>
        <w:rPr>
          <w:rFonts w:hAnsi="Times New Roman" w:ascii="Times New Roman"/>
          <w:bCs/>
          <w:sz w:val="24"/>
          <w:szCs w:val="24"/>
        </w:rPr>
      </w:pPr>
      <w:r w:rsidRPr="00751A1B">
        <w:rPr>
          <w:rFonts w:hAnsi="Times New Roman" w:ascii="Times New Roman"/>
          <w:bCs/>
          <w:sz w:val="24"/>
          <w:szCs w:val="24"/>
        </w:rPr>
        <w:t xml:space="preserve">Dovršeno u </w:t>
      </w:r>
      <w:r w:rsidR="00DB2CB4" w:rsidRPr="00751A1B">
        <w:rPr>
          <w:rFonts w:hAnsi="Times New Roman" w:ascii="Times New Roman"/>
          <w:bCs/>
          <w:sz w:val="24"/>
          <w:szCs w:val="24"/>
        </w:rPr>
        <w:t>10,05</w:t>
      </w:r>
      <w:r w:rsidR="00B074BB" w:rsidRPr="00751A1B">
        <w:rPr>
          <w:rFonts w:hAnsi="Times New Roman" w:ascii="Times New Roman"/>
          <w:bCs/>
          <w:sz w:val="24"/>
          <w:szCs w:val="24"/>
        </w:rPr>
        <w:t xml:space="preserve"> </w:t>
      </w:r>
      <w:r w:rsidRPr="00751A1B">
        <w:rPr>
          <w:rFonts w:hAnsi="Times New Roman" w:ascii="Times New Roman"/>
          <w:bCs/>
          <w:sz w:val="24"/>
          <w:szCs w:val="24"/>
        </w:rPr>
        <w:t>sati.</w:t>
      </w:r>
    </w:p>
    <w:p w:rsidRDefault="004007FD" w:rsidP="00C62C16" w:rsidR="004007FD" w:rsidRPr="00751A1B">
      <w:pPr>
        <w:numPr>
          <w:ilvl w:val="12"/>
          <w:numId w:val="0"/>
        </w:numPr>
        <w:jc w:val="both"/>
        <w:rPr>
          <w:bCs/>
          <w:sz w:val="24"/>
          <w:szCs w:val="24"/>
        </w:rPr>
        <w:sectPr w:rsidSect="00A46D9E" w:rsidR="004007FD" w:rsidRPr="00751A1B">
          <w:pgSz w:orient="landscape" w:h="12240" w:w="15840"/>
          <w:pgMar w:gutter="0" w:footer="709" w:header="709" w:left="958" w:bottom="1418" w:right="567" w:top="1418"/>
          <w:cols w:space="708"/>
          <w:titlePg/>
          <w:docGrid w:linePitch="360"/>
        </w:sectPr>
      </w:pPr>
    </w:p>
    <w:p w:rsidRDefault="005E5D9C" w:rsidP="00C62C16" w:rsidR="00852275" w:rsidRPr="00751A1B">
      <w:pPr>
        <w:numPr>
          <w:ilvl w:val="12"/>
          <w:numId w:val="0"/>
        </w:numPr>
        <w:jc w:val="both"/>
        <w:rPr>
          <w:bCs/>
          <w:sz w:val="24"/>
          <w:szCs w:val="24"/>
        </w:rPr>
      </w:pPr>
      <w:r w:rsidRPr="00751A1B">
        <w:rPr>
          <w:bCs/>
          <w:sz w:val="24"/>
          <w:szCs w:val="24"/>
        </w:rPr>
        <w:lastRenderedPageBreak/>
        <w:t>Na temelju odredbe</w:t>
      </w:r>
      <w:r w:rsidR="00853FF6" w:rsidRPr="00751A1B">
        <w:rPr>
          <w:bCs/>
          <w:sz w:val="24"/>
          <w:szCs w:val="24"/>
        </w:rPr>
        <w:t xml:space="preserve"> </w:t>
      </w:r>
      <w:r w:rsidR="00971100" w:rsidRPr="00751A1B">
        <w:rPr>
          <w:bCs/>
          <w:sz w:val="24"/>
          <w:szCs w:val="24"/>
        </w:rPr>
        <w:t>čl. 130. st. 4</w:t>
      </w:r>
      <w:r w:rsidR="00853FF6" w:rsidRPr="00751A1B">
        <w:rPr>
          <w:bCs/>
          <w:sz w:val="24"/>
          <w:szCs w:val="24"/>
        </w:rPr>
        <w:t>. Stečajnog zakona, spajaju se ispitno i izvještajno ročište te se prelazi na:</w:t>
      </w:r>
    </w:p>
    <w:p w:rsidRDefault="00117D8C" w:rsidP="00C62C16" w:rsidR="00117D8C" w:rsidRPr="00751A1B">
      <w:pPr>
        <w:numPr>
          <w:ilvl w:val="12"/>
          <w:numId w:val="0"/>
        </w:numPr>
        <w:jc w:val="both"/>
        <w:rPr>
          <w:bCs/>
          <w:sz w:val="24"/>
          <w:szCs w:val="24"/>
        </w:rPr>
      </w:pPr>
    </w:p>
    <w:p w:rsidRDefault="00853FF6" w:rsidP="008F46A0" w:rsidR="00853FF6" w:rsidRPr="00751A1B">
      <w:pPr>
        <w:numPr>
          <w:ilvl w:val="12"/>
          <w:numId w:val="0"/>
        </w:numPr>
        <w:jc w:val="center"/>
        <w:rPr>
          <w:bCs/>
          <w:sz w:val="24"/>
          <w:szCs w:val="24"/>
        </w:rPr>
      </w:pPr>
      <w:r w:rsidRPr="00751A1B">
        <w:rPr>
          <w:bCs/>
          <w:sz w:val="24"/>
          <w:szCs w:val="24"/>
        </w:rPr>
        <w:t>SKUPŠTINU VJEROVNIKA S</w:t>
      </w:r>
    </w:p>
    <w:p w:rsidRDefault="00853FF6" w:rsidP="008F46A0" w:rsidR="00853FF6" w:rsidRPr="00751A1B">
      <w:pPr>
        <w:numPr>
          <w:ilvl w:val="12"/>
          <w:numId w:val="0"/>
        </w:numPr>
        <w:jc w:val="center"/>
        <w:rPr>
          <w:bCs/>
          <w:sz w:val="24"/>
          <w:szCs w:val="24"/>
        </w:rPr>
      </w:pPr>
      <w:r w:rsidRPr="00751A1B">
        <w:rPr>
          <w:bCs/>
          <w:sz w:val="24"/>
          <w:szCs w:val="24"/>
        </w:rPr>
        <w:t>IZVJEŠTAJ</w:t>
      </w:r>
      <w:r w:rsidR="005E5D9C" w:rsidRPr="00751A1B">
        <w:rPr>
          <w:bCs/>
          <w:sz w:val="24"/>
          <w:szCs w:val="24"/>
        </w:rPr>
        <w:t>N</w:t>
      </w:r>
      <w:r w:rsidRPr="00751A1B">
        <w:rPr>
          <w:bCs/>
          <w:sz w:val="24"/>
          <w:szCs w:val="24"/>
        </w:rPr>
        <w:t>OG ROČIŠTA</w:t>
      </w:r>
    </w:p>
    <w:p w:rsidRDefault="00853FF6" w:rsidP="00C62C16" w:rsidR="00853FF6" w:rsidRPr="00751A1B">
      <w:pPr>
        <w:numPr>
          <w:ilvl w:val="12"/>
          <w:numId w:val="0"/>
        </w:numPr>
        <w:jc w:val="both"/>
        <w:rPr>
          <w:bCs/>
          <w:sz w:val="24"/>
          <w:szCs w:val="24"/>
        </w:rPr>
      </w:pPr>
    </w:p>
    <w:p w:rsidRDefault="008F629C" w:rsidP="00C62C16" w:rsidR="008F629C" w:rsidRPr="00751A1B">
      <w:pPr>
        <w:ind w:firstLine="720"/>
        <w:jc w:val="both"/>
        <w:rPr>
          <w:sz w:val="24"/>
          <w:szCs w:val="24"/>
        </w:rPr>
      </w:pPr>
      <w:r w:rsidRPr="00751A1B">
        <w:rPr>
          <w:sz w:val="24"/>
          <w:szCs w:val="24"/>
        </w:rPr>
        <w:t xml:space="preserve">Utvrđuje se da su na izvještajnom ročištu nazočni vjerovnici koji su bili nazočni na ispitnom ročištu. </w:t>
      </w:r>
    </w:p>
    <w:p w:rsidRDefault="006B22FB" w:rsidP="00C62C16" w:rsidR="006B22FB" w:rsidRPr="00751A1B">
      <w:pPr>
        <w:ind w:firstLine="720"/>
        <w:jc w:val="both"/>
        <w:rPr>
          <w:sz w:val="24"/>
          <w:szCs w:val="24"/>
        </w:rPr>
      </w:pPr>
    </w:p>
    <w:p w:rsidRDefault="000F4ADA" w:rsidP="00C62C16" w:rsidR="006B22FB" w:rsidRPr="00751A1B">
      <w:pPr>
        <w:ind w:firstLine="720"/>
        <w:jc w:val="both"/>
        <w:rPr>
          <w:sz w:val="24"/>
          <w:szCs w:val="24"/>
        </w:rPr>
      </w:pPr>
      <w:r w:rsidRPr="00751A1B">
        <w:rPr>
          <w:sz w:val="24"/>
          <w:szCs w:val="24"/>
        </w:rPr>
        <w:t>Sudac</w:t>
      </w:r>
      <w:r w:rsidR="006B22FB" w:rsidRPr="00751A1B">
        <w:rPr>
          <w:sz w:val="24"/>
          <w:szCs w:val="24"/>
        </w:rPr>
        <w:t xml:space="preserve"> otvara r</w:t>
      </w:r>
      <w:r w:rsidR="00806FDD" w:rsidRPr="00751A1B">
        <w:rPr>
          <w:sz w:val="24"/>
          <w:szCs w:val="24"/>
        </w:rPr>
        <w:t>očište</w:t>
      </w:r>
      <w:r w:rsidR="006B22FB" w:rsidRPr="00751A1B">
        <w:rPr>
          <w:sz w:val="24"/>
          <w:szCs w:val="24"/>
        </w:rPr>
        <w:t xml:space="preserve"> i objavljuje da je predmet današnjeg izvještajnog ročišta</w:t>
      </w:r>
      <w:r w:rsidR="00725E76" w:rsidRPr="00751A1B">
        <w:rPr>
          <w:sz w:val="24"/>
          <w:szCs w:val="24"/>
        </w:rPr>
        <w:t xml:space="preserve"> (članak 227 SZ-a)</w:t>
      </w:r>
      <w:r w:rsidR="006B22FB" w:rsidRPr="00751A1B">
        <w:rPr>
          <w:sz w:val="24"/>
          <w:szCs w:val="24"/>
        </w:rPr>
        <w:t xml:space="preserve"> donošenje odluka sukladno čl. 107. SZ-a.</w:t>
      </w:r>
    </w:p>
    <w:p w:rsidRDefault="00BB6FEA" w:rsidP="00C62C16" w:rsidR="00BB6FEA" w:rsidRPr="00751A1B">
      <w:pPr>
        <w:jc w:val="both"/>
        <w:rPr>
          <w:sz w:val="24"/>
          <w:szCs w:val="24"/>
        </w:rPr>
      </w:pPr>
    </w:p>
    <w:p w:rsidRDefault="00BB6FEA" w:rsidP="00C62C16" w:rsidR="00BB6FEA" w:rsidRPr="00751A1B">
      <w:pPr>
        <w:jc w:val="both"/>
        <w:rPr>
          <w:sz w:val="24"/>
          <w:szCs w:val="24"/>
        </w:rPr>
      </w:pPr>
      <w:r w:rsidRPr="00751A1B">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751A1B">
      <w:pPr>
        <w:jc w:val="both"/>
        <w:rPr>
          <w:sz w:val="24"/>
          <w:szCs w:val="24"/>
        </w:rPr>
      </w:pPr>
    </w:p>
    <w:p w:rsidRDefault="00BB6FEA" w:rsidP="00C62C16" w:rsidR="000959C4" w:rsidRPr="00751A1B">
      <w:pPr>
        <w:ind w:firstLine="720"/>
        <w:jc w:val="both"/>
        <w:rPr>
          <w:bCs/>
          <w:sz w:val="24"/>
          <w:szCs w:val="24"/>
        </w:rPr>
      </w:pPr>
      <w:r w:rsidRPr="00751A1B">
        <w:rPr>
          <w:bCs/>
          <w:sz w:val="24"/>
          <w:szCs w:val="24"/>
        </w:rPr>
        <w:t>Stečajni upravitelj usmeno izlaže kao u svom pisanom izvješću, koje je sastavni dio ovog stečajnog spisa</w:t>
      </w:r>
      <w:r w:rsidR="00115571" w:rsidRPr="00751A1B">
        <w:rPr>
          <w:bCs/>
          <w:sz w:val="24"/>
          <w:szCs w:val="24"/>
        </w:rPr>
        <w:t>.</w:t>
      </w:r>
    </w:p>
    <w:p w:rsidRDefault="00F55003" w:rsidP="00751A1B" w:rsidR="00F55003" w:rsidRPr="00751A1B">
      <w:pPr>
        <w:jc w:val="both"/>
        <w:rPr>
          <w:bCs/>
          <w:sz w:val="24"/>
          <w:szCs w:val="24"/>
        </w:rPr>
      </w:pPr>
    </w:p>
    <w:p w:rsidRDefault="00751A1B" w:rsidP="00751A1B" w:rsidR="00751A1B" w:rsidRPr="00751A1B">
      <w:pPr>
        <w:jc w:val="both"/>
        <w:rPr>
          <w:sz w:val="24"/>
          <w:szCs w:val="24"/>
          <w:lang w:val="pl-PL"/>
        </w:rPr>
      </w:pPr>
      <w:r w:rsidRPr="00751A1B">
        <w:rPr>
          <w:sz w:val="24"/>
          <w:szCs w:val="24"/>
          <w:lang w:val="pl-PL"/>
        </w:rPr>
        <w:t xml:space="preserve">U dosadašnjem tijeku stečajnog postupka stečajna upraviteljica je: </w:t>
      </w:r>
    </w:p>
    <w:p w:rsidRDefault="00751A1B" w:rsidP="00751A1B" w:rsidR="00751A1B" w:rsidRPr="00751A1B">
      <w:pPr>
        <w:jc w:val="both"/>
        <w:rPr>
          <w:sz w:val="24"/>
          <w:szCs w:val="24"/>
          <w:lang w:val="pl-PL"/>
        </w:rPr>
      </w:pPr>
      <w:r w:rsidRPr="00751A1B">
        <w:rPr>
          <w:sz w:val="24"/>
          <w:szCs w:val="24"/>
          <w:lang w:val="pl-PL"/>
        </w:rPr>
        <w:t xml:space="preserve">- na adresu bivšeg zakonskog zastupnika poslala poziv za primopredaju dokumentacije </w:t>
      </w:r>
    </w:p>
    <w:p w:rsidRDefault="00751A1B" w:rsidP="00751A1B" w:rsidR="00751A1B" w:rsidRPr="00751A1B">
      <w:pPr>
        <w:jc w:val="both"/>
        <w:rPr>
          <w:sz w:val="24"/>
          <w:szCs w:val="24"/>
          <w:lang w:val="pl-PL"/>
        </w:rPr>
      </w:pPr>
      <w:r w:rsidRPr="00751A1B">
        <w:rPr>
          <w:sz w:val="24"/>
          <w:szCs w:val="24"/>
          <w:lang w:val="pl-PL"/>
        </w:rPr>
        <w:t>- izradila pečat društva u stečaju</w:t>
      </w:r>
    </w:p>
    <w:p w:rsidRDefault="00751A1B" w:rsidP="00751A1B" w:rsidR="00751A1B" w:rsidRPr="00751A1B">
      <w:pPr>
        <w:jc w:val="both"/>
        <w:rPr>
          <w:sz w:val="24"/>
          <w:szCs w:val="24"/>
          <w:lang w:val="pl-PL"/>
        </w:rPr>
      </w:pPr>
      <w:r w:rsidRPr="00751A1B">
        <w:rPr>
          <w:sz w:val="24"/>
          <w:szCs w:val="24"/>
          <w:lang w:val="pl-PL"/>
        </w:rPr>
        <w:t>- pribavila uvjerenje o vlasništvu nad vozilima iz službene evidencije MUP-a</w:t>
      </w:r>
    </w:p>
    <w:p w:rsidRDefault="00751A1B" w:rsidP="00751A1B" w:rsidR="00751A1B" w:rsidRPr="00751A1B">
      <w:pPr>
        <w:jc w:val="both"/>
        <w:rPr>
          <w:sz w:val="24"/>
          <w:szCs w:val="24"/>
          <w:lang w:val="pl-PL"/>
        </w:rPr>
      </w:pPr>
      <w:r w:rsidRPr="00751A1B">
        <w:rPr>
          <w:sz w:val="24"/>
          <w:szCs w:val="24"/>
          <w:lang w:val="pl-PL"/>
        </w:rPr>
        <w:t>- od RH Državni zavod za statistiku pribavila obavjest o razvrstavanju poslovnog subjekta u stečaju,</w:t>
      </w:r>
    </w:p>
    <w:p w:rsidRDefault="00751A1B" w:rsidP="00751A1B" w:rsidR="00751A1B" w:rsidRPr="00751A1B">
      <w:pPr>
        <w:rPr>
          <w:sz w:val="24"/>
          <w:szCs w:val="24"/>
        </w:rPr>
      </w:pPr>
      <w:r w:rsidRPr="00751A1B">
        <w:rPr>
          <w:rStyle w:val="tabletextfield"/>
          <w:sz w:val="24"/>
          <w:szCs w:val="24"/>
        </w:rPr>
        <w:t xml:space="preserve">- </w:t>
      </w:r>
      <w:r w:rsidRPr="00751A1B">
        <w:rPr>
          <w:sz w:val="24"/>
          <w:szCs w:val="24"/>
        </w:rPr>
        <w:t>obradila prispjele tražbine vjerovnika viših isplatnih redova i sastavila tablicu razlučnih prava</w:t>
      </w:r>
    </w:p>
    <w:p w:rsidRDefault="00751A1B" w:rsidP="00751A1B" w:rsidR="00751A1B" w:rsidRPr="00751A1B">
      <w:pPr>
        <w:jc w:val="both"/>
        <w:rPr>
          <w:sz w:val="24"/>
          <w:szCs w:val="24"/>
          <w:lang w:val="pl-PL"/>
        </w:rPr>
      </w:pPr>
    </w:p>
    <w:p w:rsidRDefault="00751A1B" w:rsidP="00751A1B" w:rsidR="00751A1B" w:rsidRPr="00751A1B">
      <w:pPr>
        <w:jc w:val="both"/>
        <w:rPr>
          <w:b/>
          <w:sz w:val="24"/>
          <w:szCs w:val="24"/>
          <w:lang w:val="pl-PL"/>
        </w:rPr>
      </w:pPr>
      <w:r w:rsidRPr="00751A1B">
        <w:rPr>
          <w:b/>
          <w:sz w:val="24"/>
          <w:szCs w:val="24"/>
          <w:lang w:val="pl-PL"/>
        </w:rPr>
        <w:t>II. STANJE STEČAJNE MASE</w:t>
      </w:r>
    </w:p>
    <w:p w:rsidRDefault="00751A1B" w:rsidP="00751A1B" w:rsidR="00751A1B" w:rsidRPr="00751A1B">
      <w:pPr>
        <w:jc w:val="both"/>
        <w:rPr>
          <w:sz w:val="24"/>
          <w:szCs w:val="24"/>
        </w:rPr>
      </w:pPr>
    </w:p>
    <w:p w:rsidRDefault="00751A1B" w:rsidP="00751A1B" w:rsidR="00751A1B" w:rsidRPr="00751A1B">
      <w:pPr>
        <w:pStyle w:val="Odlomakpopisa"/>
        <w:numPr>
          <w:ilvl w:val="0"/>
          <w:numId w:val="10"/>
        </w:numPr>
        <w:spacing w:lineRule="auto" w:line="240" w:after="0"/>
        <w:contextualSpacing w:val="false"/>
        <w:jc w:val="both"/>
        <w:rPr>
          <w:rFonts w:hAnsi="Times New Roman" w:ascii="Times New Roman"/>
          <w:b/>
          <w:sz w:val="24"/>
          <w:szCs w:val="24"/>
        </w:rPr>
      </w:pPr>
      <w:r w:rsidRPr="00751A1B">
        <w:rPr>
          <w:rFonts w:hAnsi="Times New Roman" w:ascii="Times New Roman"/>
          <w:b/>
          <w:sz w:val="24"/>
          <w:szCs w:val="24"/>
        </w:rPr>
        <w:t>IMOVINA</w:t>
      </w:r>
    </w:p>
    <w:p w:rsidRDefault="00751A1B" w:rsidP="00751A1B" w:rsidR="00751A1B" w:rsidRPr="00751A1B">
      <w:pPr>
        <w:pStyle w:val="Odlomakpopisa"/>
        <w:jc w:val="both"/>
        <w:rPr>
          <w:rFonts w:hAnsi="Times New Roman" w:ascii="Times New Roman"/>
          <w:b/>
          <w:sz w:val="24"/>
          <w:szCs w:val="24"/>
        </w:rPr>
      </w:pPr>
    </w:p>
    <w:p w:rsidRDefault="00751A1B" w:rsidP="00751A1B" w:rsidR="00751A1B" w:rsidRPr="00751A1B">
      <w:pPr>
        <w:pStyle w:val="Odlomakpopisa"/>
        <w:numPr>
          <w:ilvl w:val="1"/>
          <w:numId w:val="10"/>
        </w:numPr>
        <w:spacing w:lineRule="auto" w:line="240" w:after="0"/>
        <w:contextualSpacing w:val="false"/>
        <w:jc w:val="both"/>
        <w:rPr>
          <w:rFonts w:hAnsi="Times New Roman" w:ascii="Times New Roman"/>
          <w:sz w:val="24"/>
          <w:szCs w:val="24"/>
        </w:rPr>
      </w:pPr>
      <w:r w:rsidRPr="00751A1B">
        <w:rPr>
          <w:rFonts w:hAnsi="Times New Roman" w:ascii="Times New Roman"/>
          <w:sz w:val="24"/>
          <w:szCs w:val="24"/>
        </w:rPr>
        <w:t>POKRETNINE</w:t>
      </w:r>
    </w:p>
    <w:p w:rsidRDefault="00751A1B" w:rsidP="00751A1B" w:rsidR="00751A1B" w:rsidRPr="00751A1B">
      <w:pPr>
        <w:pStyle w:val="Odlomakpopisa"/>
        <w:jc w:val="both"/>
        <w:rPr>
          <w:rFonts w:hAnsi="Times New Roman" w:ascii="Times New Roman"/>
          <w:b/>
          <w:sz w:val="24"/>
          <w:szCs w:val="24"/>
        </w:rPr>
      </w:pPr>
    </w:p>
    <w:p w:rsidRDefault="00751A1B" w:rsidP="00751A1B" w:rsidR="00751A1B" w:rsidRPr="00751A1B">
      <w:pPr>
        <w:pStyle w:val="Odlomakpopisa"/>
        <w:ind w:firstLine="708" w:left="0"/>
        <w:jc w:val="both"/>
        <w:rPr>
          <w:rFonts w:hAnsi="Times New Roman" w:ascii="Times New Roman"/>
          <w:sz w:val="24"/>
          <w:szCs w:val="24"/>
        </w:rPr>
      </w:pPr>
      <w:r w:rsidRPr="00751A1B">
        <w:rPr>
          <w:rFonts w:hAnsi="Times New Roman" w:ascii="Times New Roman"/>
          <w:sz w:val="24"/>
          <w:szCs w:val="24"/>
        </w:rPr>
        <w:t>Prema Uvjerenju stanice za tehnički pregled vozila od 28.1.2019.g. dužnik nije evidentiran kao vlasnik vozila.</w:t>
      </w:r>
    </w:p>
    <w:p w:rsidRDefault="00751A1B" w:rsidP="00751A1B" w:rsidR="00751A1B" w:rsidRPr="008345AF">
      <w:pPr>
        <w:pStyle w:val="Odlomakpopisa"/>
        <w:ind w:left="0"/>
        <w:jc w:val="both"/>
        <w:rPr>
          <w:rFonts w:hAnsi="Times New Roman" w:ascii="Times New Roman"/>
          <w:b/>
          <w:sz w:val="24"/>
          <w:szCs w:val="24"/>
        </w:rPr>
      </w:pPr>
      <w:r w:rsidRPr="00751A1B">
        <w:rPr>
          <w:rFonts w:hAnsi="Times New Roman" w:ascii="Times New Roman"/>
          <w:b/>
          <w:sz w:val="24"/>
          <w:szCs w:val="24"/>
        </w:rPr>
        <w:tab/>
      </w:r>
    </w:p>
    <w:p w:rsidRDefault="00751A1B" w:rsidP="00751A1B" w:rsidR="00751A1B" w:rsidRPr="00751A1B">
      <w:pPr>
        <w:pStyle w:val="Odlomakpopisa"/>
        <w:numPr>
          <w:ilvl w:val="1"/>
          <w:numId w:val="10"/>
        </w:numPr>
        <w:spacing w:lineRule="auto" w:line="240" w:after="0"/>
        <w:contextualSpacing w:val="false"/>
        <w:jc w:val="both"/>
        <w:rPr>
          <w:rFonts w:hAnsi="Times New Roman" w:ascii="Times New Roman"/>
          <w:sz w:val="24"/>
          <w:szCs w:val="24"/>
        </w:rPr>
      </w:pPr>
      <w:r w:rsidRPr="00751A1B">
        <w:rPr>
          <w:rFonts w:hAnsi="Times New Roman" w:ascii="Times New Roman"/>
          <w:sz w:val="24"/>
          <w:szCs w:val="24"/>
        </w:rPr>
        <w:t xml:space="preserve">NEKRETNINE </w:t>
      </w:r>
    </w:p>
    <w:p w:rsidRDefault="00751A1B" w:rsidP="00751A1B" w:rsidR="00751A1B" w:rsidRPr="00751A1B">
      <w:pPr>
        <w:pStyle w:val="Odlomakpopisa"/>
        <w:jc w:val="both"/>
        <w:rPr>
          <w:rFonts w:hAnsi="Times New Roman" w:ascii="Times New Roman"/>
          <w:sz w:val="24"/>
          <w:szCs w:val="24"/>
        </w:rPr>
      </w:pPr>
    </w:p>
    <w:p w:rsidRDefault="00751A1B" w:rsidP="00751A1B" w:rsidR="00751A1B" w:rsidRPr="00751A1B">
      <w:pPr>
        <w:pStyle w:val="Odlomakpopisa"/>
        <w:jc w:val="both"/>
        <w:rPr>
          <w:rFonts w:hAnsi="Times New Roman" w:ascii="Times New Roman"/>
          <w:b/>
          <w:sz w:val="24"/>
          <w:szCs w:val="24"/>
        </w:rPr>
      </w:pPr>
      <w:r w:rsidRPr="00751A1B">
        <w:rPr>
          <w:rFonts w:hAnsi="Times New Roman" w:ascii="Times New Roman"/>
          <w:b/>
          <w:sz w:val="24"/>
          <w:szCs w:val="24"/>
        </w:rPr>
        <w:t>Nekretnine upisane u k.o. SRMEC SAMOBORSKI</w:t>
      </w:r>
    </w:p>
    <w:p w:rsidRDefault="00751A1B" w:rsidP="00751A1B" w:rsidR="00751A1B" w:rsidRPr="00751A1B">
      <w:pPr>
        <w:pStyle w:val="Odlomakpopisa"/>
        <w:jc w:val="both"/>
        <w:rPr>
          <w:rFonts w:hAnsi="Times New Roman" w:ascii="Times New Roman"/>
          <w:sz w:val="24"/>
          <w:szCs w:val="24"/>
        </w:rPr>
      </w:pPr>
    </w:p>
    <w:tbl>
      <w:tblPr>
        <w:tblW w:type="dxa" w:w="9387"/>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41"/>
        <w:gridCol w:w="3969"/>
        <w:gridCol w:w="4677"/>
      </w:tblGrid>
      <w:tr w:rsidTr="000971F9" w:rsidR="00751A1B" w:rsidRPr="00751A1B">
        <w:tc>
          <w:tcPr>
            <w:tcW w:type="dxa" w:w="741"/>
            <w:shd w:fill="auto" w:color="auto" w:val="clear"/>
          </w:tcPr>
          <w:p w:rsidRDefault="00751A1B" w:rsidP="000971F9" w:rsidR="00751A1B" w:rsidRPr="00751A1B">
            <w:pPr>
              <w:pStyle w:val="Bezproreda"/>
              <w:jc w:val="center"/>
              <w:rPr>
                <w:rFonts w:hAnsi="Times New Roman" w:ascii="Times New Roman"/>
                <w:b/>
                <w:sz w:val="24"/>
                <w:szCs w:val="24"/>
              </w:rPr>
            </w:pPr>
            <w:r w:rsidRPr="00751A1B">
              <w:rPr>
                <w:rFonts w:hAnsi="Times New Roman" w:ascii="Times New Roman"/>
                <w:b/>
                <w:sz w:val="24"/>
                <w:szCs w:val="24"/>
              </w:rPr>
              <w:t>zk. ul.</w:t>
            </w:r>
          </w:p>
        </w:tc>
        <w:tc>
          <w:tcPr>
            <w:tcW w:type="dxa" w:w="3969"/>
            <w:shd w:fill="auto" w:color="auto" w:val="clear"/>
          </w:tcPr>
          <w:p w:rsidRDefault="00751A1B" w:rsidP="000971F9" w:rsidR="00751A1B" w:rsidRPr="00751A1B">
            <w:pPr>
              <w:pStyle w:val="Bezproreda"/>
              <w:jc w:val="center"/>
              <w:rPr>
                <w:rFonts w:hAnsi="Times New Roman" w:ascii="Times New Roman"/>
                <w:b/>
                <w:sz w:val="24"/>
                <w:szCs w:val="24"/>
              </w:rPr>
            </w:pPr>
            <w:r w:rsidRPr="00751A1B">
              <w:rPr>
                <w:rFonts w:hAnsi="Times New Roman" w:ascii="Times New Roman"/>
                <w:b/>
                <w:sz w:val="24"/>
                <w:szCs w:val="24"/>
              </w:rPr>
              <w:t>kč</w:t>
            </w:r>
          </w:p>
        </w:tc>
        <w:tc>
          <w:tcPr>
            <w:tcW w:type="dxa" w:w="4677"/>
            <w:shd w:fill="auto" w:color="auto" w:val="clear"/>
          </w:tcPr>
          <w:p w:rsidRDefault="00751A1B" w:rsidP="000971F9" w:rsidR="00751A1B" w:rsidRPr="00751A1B">
            <w:pPr>
              <w:pStyle w:val="Bezproreda"/>
              <w:jc w:val="center"/>
              <w:rPr>
                <w:rFonts w:hAnsi="Times New Roman" w:ascii="Times New Roman"/>
                <w:b/>
                <w:sz w:val="24"/>
                <w:szCs w:val="24"/>
              </w:rPr>
            </w:pPr>
            <w:r w:rsidRPr="00751A1B">
              <w:rPr>
                <w:rFonts w:hAnsi="Times New Roman" w:ascii="Times New Roman"/>
                <w:b/>
                <w:sz w:val="24"/>
                <w:szCs w:val="24"/>
              </w:rPr>
              <w:t>upis</w:t>
            </w:r>
          </w:p>
        </w:tc>
      </w:tr>
      <w:tr w:rsidTr="000971F9" w:rsidR="00751A1B" w:rsidRPr="00751A1B">
        <w:tc>
          <w:tcPr>
            <w:tcW w:type="dxa" w:w="741"/>
            <w:shd w:fill="auto" w:color="auto" w:val="clear"/>
          </w:tcPr>
          <w:p w:rsidRDefault="00751A1B" w:rsidP="000971F9" w:rsidR="00751A1B" w:rsidRPr="00751A1B">
            <w:pPr>
              <w:pStyle w:val="Bezproreda"/>
              <w:jc w:val="center"/>
              <w:rPr>
                <w:rFonts w:hAnsi="Times New Roman" w:ascii="Times New Roman"/>
                <w:b/>
                <w:sz w:val="24"/>
                <w:szCs w:val="24"/>
              </w:rPr>
            </w:pPr>
            <w:r w:rsidRPr="00751A1B">
              <w:rPr>
                <w:rFonts w:hAnsi="Times New Roman" w:ascii="Times New Roman"/>
                <w:b/>
                <w:sz w:val="24"/>
                <w:szCs w:val="24"/>
              </w:rPr>
              <w:t>6118</w:t>
            </w:r>
          </w:p>
        </w:tc>
        <w:tc>
          <w:tcPr>
            <w:tcW w:type="dxa" w:w="3969"/>
            <w:shd w:fill="auto" w:color="auto" w:val="clear"/>
          </w:tcPr>
          <w:p w:rsidRDefault="00751A1B" w:rsidP="000971F9" w:rsidR="00751A1B" w:rsidRPr="00751A1B">
            <w:pPr>
              <w:pStyle w:val="Bezproreda"/>
              <w:rPr>
                <w:rFonts w:hAnsi="Times New Roman" w:ascii="Times New Roman"/>
                <w:sz w:val="24"/>
                <w:szCs w:val="24"/>
              </w:rPr>
            </w:pPr>
            <w:r w:rsidRPr="00751A1B">
              <w:rPr>
                <w:rFonts w:hAnsi="Times New Roman" w:ascii="Times New Roman"/>
                <w:sz w:val="24"/>
                <w:szCs w:val="24"/>
              </w:rPr>
              <w:t>Kuća br. 51 i dvorište ul. dr. Franje Tuđmana</w:t>
            </w:r>
          </w:p>
        </w:tc>
        <w:tc>
          <w:tcPr>
            <w:tcW w:type="dxa" w:w="4677"/>
            <w:shd w:fill="auto" w:color="auto" w:val="clear"/>
          </w:tcPr>
          <w:p w:rsidRDefault="00751A1B" w:rsidP="000971F9" w:rsidR="00751A1B" w:rsidRPr="00751A1B">
            <w:pPr>
              <w:pStyle w:val="Bezproreda"/>
              <w:rPr>
                <w:rFonts w:hAnsi="Times New Roman" w:ascii="Times New Roman"/>
                <w:color w:val="000000"/>
                <w:sz w:val="24"/>
                <w:szCs w:val="24"/>
              </w:rPr>
            </w:pPr>
            <w:r w:rsidRPr="00751A1B">
              <w:rPr>
                <w:rFonts w:hAnsi="Times New Roman" w:ascii="Times New Roman"/>
                <w:color w:val="000000"/>
                <w:sz w:val="24"/>
                <w:szCs w:val="24"/>
              </w:rPr>
              <w:t xml:space="preserve">1. KERAMIX  d.o.o. – temeljem Ugovora o zasnivanju založnog prava na nekretnini od </w:t>
            </w:r>
            <w:r w:rsidRPr="00751A1B">
              <w:rPr>
                <w:rFonts w:hAnsi="Times New Roman" w:ascii="Times New Roman"/>
                <w:color w:val="000000"/>
                <w:sz w:val="24"/>
                <w:szCs w:val="24"/>
              </w:rPr>
              <w:lastRenderedPageBreak/>
              <w:t>20. prosinca 2007. godine</w:t>
            </w:r>
            <w:r w:rsidRPr="00751A1B">
              <w:rPr>
                <w:rFonts w:hAnsi="Times New Roman" w:ascii="Times New Roman"/>
                <w:color w:val="000000"/>
                <w:sz w:val="24"/>
                <w:szCs w:val="24"/>
              </w:rPr>
              <w:br/>
              <w:t>3. REPUBLIKA HRVATSKA MINISTARSTVO FINANCIJA – temeljem rješenja o osiguranju broj Ovr-466/14-2 od 16. srpnja 2014. godine</w:t>
            </w:r>
          </w:p>
          <w:p w:rsidRDefault="00751A1B" w:rsidP="000971F9" w:rsidR="00751A1B" w:rsidRPr="00751A1B">
            <w:pPr>
              <w:pStyle w:val="Bezproreda"/>
              <w:rPr>
                <w:rFonts w:hAnsi="Times New Roman" w:ascii="Times New Roman"/>
                <w:color w:val="000000"/>
                <w:sz w:val="24"/>
                <w:szCs w:val="24"/>
              </w:rPr>
            </w:pPr>
            <w:r w:rsidRPr="00751A1B">
              <w:rPr>
                <w:rFonts w:hAnsi="Times New Roman" w:ascii="Times New Roman"/>
                <w:color w:val="000000"/>
                <w:sz w:val="24"/>
                <w:szCs w:val="24"/>
              </w:rPr>
              <w:t>5. REPUBLIKA HRVATSKA – temeljem Rješenja o osiguranju broj Ovr-2190/2016-2 od 19.7.2016. godine</w:t>
            </w:r>
          </w:p>
        </w:tc>
      </w:tr>
    </w:tbl>
    <w:p w:rsidRDefault="00751A1B" w:rsidP="00751A1B" w:rsidR="00751A1B" w:rsidRPr="00751A1B">
      <w:pPr>
        <w:pStyle w:val="Odlomakpopisa"/>
        <w:jc w:val="both"/>
        <w:rPr>
          <w:rFonts w:hAnsi="Times New Roman" w:ascii="Times New Roman"/>
          <w:sz w:val="24"/>
          <w:szCs w:val="24"/>
        </w:rPr>
      </w:pPr>
    </w:p>
    <w:p w:rsidRDefault="00751A1B" w:rsidP="00751A1B" w:rsidR="00751A1B" w:rsidRPr="00751A1B">
      <w:pPr>
        <w:pStyle w:val="Odlomakpopisa"/>
        <w:jc w:val="both"/>
        <w:rPr>
          <w:rFonts w:hAnsi="Times New Roman" w:ascii="Times New Roman"/>
          <w:sz w:val="24"/>
          <w:szCs w:val="24"/>
        </w:rPr>
      </w:pPr>
    </w:p>
    <w:p w:rsidRDefault="00751A1B" w:rsidP="00751A1B" w:rsidR="00751A1B" w:rsidRPr="00751A1B">
      <w:pPr>
        <w:ind w:left="360"/>
        <w:jc w:val="both"/>
        <w:rPr>
          <w:b/>
          <w:sz w:val="24"/>
          <w:szCs w:val="24"/>
          <w:lang w:val="pl-PL"/>
        </w:rPr>
      </w:pPr>
      <w:r w:rsidRPr="00751A1B">
        <w:rPr>
          <w:b/>
          <w:sz w:val="24"/>
          <w:szCs w:val="24"/>
          <w:lang w:val="pl-PL"/>
        </w:rPr>
        <w:t xml:space="preserve">2. OBVEZE </w:t>
      </w:r>
    </w:p>
    <w:p w:rsidRDefault="00751A1B" w:rsidP="00751A1B" w:rsidR="00751A1B" w:rsidRPr="00751A1B">
      <w:pPr>
        <w:ind w:left="360"/>
        <w:rPr>
          <w:b/>
          <w:sz w:val="24"/>
          <w:szCs w:val="24"/>
          <w:lang w:val="pl-PL"/>
        </w:rPr>
      </w:pPr>
    </w:p>
    <w:p w:rsidRDefault="00751A1B" w:rsidP="00751A1B" w:rsidR="00751A1B" w:rsidRPr="00751A1B">
      <w:pPr>
        <w:jc w:val="both"/>
        <w:rPr>
          <w:b/>
          <w:sz w:val="24"/>
          <w:szCs w:val="24"/>
        </w:rPr>
      </w:pPr>
      <w:r w:rsidRPr="00751A1B">
        <w:rPr>
          <w:b/>
          <w:sz w:val="24"/>
          <w:szCs w:val="24"/>
        </w:rPr>
        <w:t>2.1. PRIJAVLJENE TRAŽBINE</w:t>
      </w:r>
    </w:p>
    <w:p w:rsidRDefault="00751A1B" w:rsidP="00751A1B" w:rsidR="00751A1B" w:rsidRPr="00751A1B">
      <w:pPr>
        <w:jc w:val="both"/>
        <w:rPr>
          <w:sz w:val="24"/>
          <w:szCs w:val="24"/>
        </w:rPr>
      </w:pPr>
    </w:p>
    <w:p w:rsidRDefault="00751A1B" w:rsidP="00751A1B" w:rsidR="00751A1B" w:rsidRPr="00751A1B">
      <w:pPr>
        <w:jc w:val="both"/>
        <w:rPr>
          <w:sz w:val="24"/>
          <w:szCs w:val="24"/>
        </w:rPr>
      </w:pPr>
      <w:r w:rsidRPr="00751A1B">
        <w:rPr>
          <w:sz w:val="24"/>
          <w:szCs w:val="24"/>
        </w:rPr>
        <w:t>Zaprimljeno je  sedam (7)  tražbina vjerovnika stečajnog dužnika.</w:t>
      </w:r>
    </w:p>
    <w:p w:rsidRDefault="00751A1B" w:rsidP="00751A1B" w:rsidR="00751A1B" w:rsidRPr="00751A1B">
      <w:pPr>
        <w:jc w:val="both"/>
        <w:rPr>
          <w:sz w:val="24"/>
          <w:szCs w:val="24"/>
        </w:rPr>
      </w:pPr>
    </w:p>
    <w:p w:rsidRDefault="00751A1B" w:rsidP="00751A1B" w:rsidR="00751A1B" w:rsidRPr="00751A1B">
      <w:pPr>
        <w:jc w:val="both"/>
        <w:rPr>
          <w:sz w:val="24"/>
          <w:szCs w:val="24"/>
        </w:rPr>
      </w:pPr>
    </w:p>
    <w:p w:rsidRDefault="00751A1B" w:rsidP="00751A1B" w:rsidR="00751A1B" w:rsidRPr="00751A1B">
      <w:pPr>
        <w:jc w:val="both"/>
        <w:rPr>
          <w:sz w:val="24"/>
          <w:szCs w:val="24"/>
        </w:rPr>
      </w:pPr>
      <w:r w:rsidRPr="00751A1B">
        <w:rPr>
          <w:sz w:val="24"/>
          <w:szCs w:val="24"/>
        </w:rPr>
        <w:t xml:space="preserve">Ukupan iznos prijavljenih tražbina: </w:t>
      </w:r>
    </w:p>
    <w:p w:rsidRDefault="00751A1B" w:rsidP="00751A1B" w:rsidR="00751A1B" w:rsidRPr="00751A1B">
      <w:pPr>
        <w:jc w:val="both"/>
        <w:rPr>
          <w:i/>
          <w:sz w:val="24"/>
          <w:szCs w:val="24"/>
        </w:rPr>
      </w:pPr>
      <w:r w:rsidRPr="00751A1B">
        <w:rPr>
          <w:b/>
          <w:sz w:val="24"/>
          <w:szCs w:val="24"/>
        </w:rPr>
        <w:tab/>
      </w:r>
      <w:r w:rsidRPr="00751A1B">
        <w:rPr>
          <w:b/>
          <w:sz w:val="24"/>
          <w:szCs w:val="24"/>
        </w:rPr>
        <w:tab/>
      </w:r>
      <w:r w:rsidRPr="00751A1B">
        <w:rPr>
          <w:b/>
          <w:sz w:val="24"/>
          <w:szCs w:val="24"/>
        </w:rPr>
        <w:tab/>
      </w:r>
      <w:r w:rsidRPr="00751A1B">
        <w:rPr>
          <w:b/>
          <w:sz w:val="24"/>
          <w:szCs w:val="24"/>
        </w:rPr>
        <w:tab/>
      </w:r>
      <w:r w:rsidRPr="00751A1B">
        <w:rPr>
          <w:b/>
          <w:sz w:val="24"/>
          <w:szCs w:val="24"/>
        </w:rPr>
        <w:tab/>
      </w:r>
      <w:r w:rsidRPr="00751A1B">
        <w:rPr>
          <w:b/>
          <w:sz w:val="24"/>
          <w:szCs w:val="24"/>
        </w:rPr>
        <w:tab/>
      </w:r>
      <w:r w:rsidRPr="00751A1B">
        <w:rPr>
          <w:b/>
          <w:sz w:val="24"/>
          <w:szCs w:val="24"/>
        </w:rPr>
        <w:tab/>
      </w:r>
      <w:r w:rsidRPr="00751A1B">
        <w:rPr>
          <w:b/>
          <w:sz w:val="24"/>
          <w:szCs w:val="24"/>
        </w:rPr>
        <w:tab/>
      </w:r>
      <w:r w:rsidRPr="00751A1B">
        <w:rPr>
          <w:b/>
          <w:sz w:val="24"/>
          <w:szCs w:val="24"/>
        </w:rPr>
        <w:tab/>
        <w:t xml:space="preserve">   </w:t>
      </w:r>
      <w:r w:rsidRPr="00751A1B">
        <w:rPr>
          <w:i/>
          <w:sz w:val="24"/>
          <w:szCs w:val="24"/>
        </w:rPr>
        <w:t xml:space="preserve">u kunama </w:t>
      </w:r>
    </w:p>
    <w:tbl>
      <w:tblPr>
        <w:tblW w:type="auto" w:w="0"/>
        <w:tblInd w:type="dxa" w:w="45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344"/>
        <w:gridCol w:w="1842"/>
        <w:gridCol w:w="1701"/>
        <w:gridCol w:w="1843"/>
      </w:tblGrid>
      <w:tr w:rsidTr="000971F9" w:rsidR="00751A1B" w:rsidRPr="00751A1B">
        <w:trPr>
          <w:trHeight w:val="329"/>
        </w:trPr>
        <w:tc>
          <w:tcPr>
            <w:tcW w:type="dxa" w:w="2344"/>
            <w:tcBorders>
              <w:top w:space="0" w:sz="4" w:color="auto" w:val="single"/>
              <w:left w:space="0" w:sz="4" w:color="auto" w:val="single"/>
              <w:bottom w:space="0" w:sz="4" w:color="auto" w:val="single"/>
              <w:right w:space="0" w:sz="4" w:color="auto" w:val="single"/>
            </w:tcBorders>
            <w:hideMark/>
          </w:tcPr>
          <w:p w:rsidRDefault="00751A1B" w:rsidP="000971F9" w:rsidR="00751A1B" w:rsidRPr="00751A1B">
            <w:pPr>
              <w:jc w:val="center"/>
              <w:rPr>
                <w:sz w:val="24"/>
                <w:szCs w:val="24"/>
              </w:rPr>
            </w:pP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751A1B" w:rsidP="000971F9" w:rsidR="00751A1B" w:rsidRPr="00751A1B">
            <w:pPr>
              <w:ind w:right="382"/>
              <w:jc w:val="center"/>
              <w:rPr>
                <w:sz w:val="24"/>
                <w:szCs w:val="24"/>
              </w:rPr>
            </w:pPr>
            <w:r w:rsidRPr="00751A1B">
              <w:rPr>
                <w:sz w:val="24"/>
                <w:szCs w:val="24"/>
              </w:rPr>
              <w:t>Prijavljeno</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51A1B" w:rsidP="000971F9" w:rsidR="00751A1B" w:rsidRPr="00751A1B">
            <w:pPr>
              <w:jc w:val="center"/>
              <w:rPr>
                <w:sz w:val="24"/>
                <w:szCs w:val="24"/>
              </w:rPr>
            </w:pPr>
            <w:r w:rsidRPr="00751A1B">
              <w:rPr>
                <w:sz w:val="24"/>
                <w:szCs w:val="24"/>
              </w:rPr>
              <w:t>Priznato</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751A1B" w:rsidP="000971F9" w:rsidR="00751A1B" w:rsidRPr="00751A1B">
            <w:pPr>
              <w:jc w:val="center"/>
              <w:rPr>
                <w:sz w:val="24"/>
                <w:szCs w:val="24"/>
              </w:rPr>
            </w:pPr>
            <w:r w:rsidRPr="00751A1B">
              <w:rPr>
                <w:sz w:val="24"/>
                <w:szCs w:val="24"/>
              </w:rPr>
              <w:t>Osporeno</w:t>
            </w:r>
          </w:p>
        </w:tc>
      </w:tr>
      <w:tr w:rsidTr="000971F9" w:rsidR="00751A1B" w:rsidRPr="00751A1B">
        <w:trPr>
          <w:trHeight w:val="394"/>
        </w:trPr>
        <w:tc>
          <w:tcPr>
            <w:tcW w:type="dxa" w:w="2344"/>
            <w:tcBorders>
              <w:top w:space="0" w:sz="4" w:color="auto" w:val="single"/>
              <w:left w:space="0" w:sz="4" w:color="auto" w:val="single"/>
              <w:bottom w:space="0" w:sz="4" w:color="auto" w:val="single"/>
              <w:right w:space="0" w:sz="4" w:color="auto" w:val="single"/>
            </w:tcBorders>
            <w:vAlign w:val="center"/>
            <w:hideMark/>
          </w:tcPr>
          <w:p w:rsidRDefault="00751A1B" w:rsidP="000971F9" w:rsidR="00751A1B" w:rsidRPr="00751A1B">
            <w:pPr>
              <w:jc w:val="center"/>
              <w:rPr>
                <w:sz w:val="24"/>
                <w:szCs w:val="24"/>
              </w:rPr>
            </w:pPr>
            <w:r w:rsidRPr="00751A1B">
              <w:rPr>
                <w:sz w:val="24"/>
                <w:szCs w:val="24"/>
              </w:rPr>
              <w:t>I. viši isplatni red</w:t>
            </w:r>
          </w:p>
        </w:tc>
        <w:tc>
          <w:tcPr>
            <w:tcW w:type="dxa" w:w="1842"/>
            <w:tcBorders>
              <w:top w:space="0" w:sz="4" w:color="auto" w:val="single"/>
              <w:left w:space="0" w:sz="4" w:color="auto" w:val="single"/>
              <w:bottom w:space="0" w:sz="4" w:color="auto" w:val="single"/>
              <w:right w:space="0" w:sz="4" w:color="auto" w:val="single"/>
            </w:tcBorders>
            <w:vAlign w:val="center"/>
          </w:tcPr>
          <w:p w:rsidRDefault="00751A1B" w:rsidP="000971F9" w:rsidR="00751A1B" w:rsidRPr="00751A1B">
            <w:pPr>
              <w:pStyle w:val="Bezproreda"/>
              <w:jc w:val="center"/>
              <w:rPr>
                <w:rFonts w:hAnsi="Times New Roman" w:ascii="Times New Roman"/>
                <w:sz w:val="24"/>
                <w:szCs w:val="24"/>
              </w:rPr>
            </w:pPr>
            <w:r w:rsidRPr="00751A1B">
              <w:rPr>
                <w:rFonts w:hAnsi="Times New Roman" w:ascii="Times New Roman"/>
                <w:sz w:val="24"/>
                <w:szCs w:val="24"/>
              </w:rPr>
              <w:t>299.556,37</w:t>
            </w:r>
          </w:p>
        </w:tc>
        <w:tc>
          <w:tcPr>
            <w:tcW w:type="dxa" w:w="1701"/>
            <w:tcBorders>
              <w:top w:space="0" w:sz="4" w:color="auto" w:val="single"/>
              <w:left w:space="0" w:sz="4" w:color="auto" w:val="single"/>
              <w:bottom w:space="0" w:sz="4" w:color="auto" w:val="single"/>
              <w:right w:space="0" w:sz="4" w:color="auto" w:val="single"/>
            </w:tcBorders>
          </w:tcPr>
          <w:p w:rsidRDefault="00751A1B" w:rsidP="000971F9" w:rsidR="00751A1B" w:rsidRPr="00751A1B">
            <w:pPr>
              <w:jc w:val="center"/>
              <w:rPr>
                <w:sz w:val="24"/>
                <w:szCs w:val="24"/>
              </w:rPr>
            </w:pPr>
            <w:r w:rsidRPr="00751A1B">
              <w:rPr>
                <w:sz w:val="24"/>
                <w:szCs w:val="24"/>
              </w:rPr>
              <w:t>299.556,37</w:t>
            </w:r>
          </w:p>
        </w:tc>
        <w:tc>
          <w:tcPr>
            <w:tcW w:type="dxa" w:w="1843"/>
            <w:tcBorders>
              <w:top w:space="0" w:sz="4" w:color="auto" w:val="single"/>
              <w:left w:space="0" w:sz="4" w:color="auto" w:val="single"/>
              <w:bottom w:space="0" w:sz="4" w:color="auto" w:val="single"/>
              <w:right w:space="0" w:sz="4" w:color="auto" w:val="single"/>
            </w:tcBorders>
            <w:vAlign w:val="center"/>
          </w:tcPr>
          <w:p w:rsidRDefault="00751A1B" w:rsidP="000971F9" w:rsidR="00751A1B" w:rsidRPr="00751A1B">
            <w:pPr>
              <w:jc w:val="center"/>
              <w:rPr>
                <w:sz w:val="24"/>
                <w:szCs w:val="24"/>
              </w:rPr>
            </w:pPr>
            <w:r w:rsidRPr="00751A1B">
              <w:rPr>
                <w:sz w:val="24"/>
                <w:szCs w:val="24"/>
              </w:rPr>
              <w:t>0,00</w:t>
            </w:r>
          </w:p>
        </w:tc>
      </w:tr>
      <w:tr w:rsidTr="000971F9" w:rsidR="00751A1B" w:rsidRPr="00751A1B">
        <w:trPr>
          <w:trHeight w:val="414"/>
        </w:trPr>
        <w:tc>
          <w:tcPr>
            <w:tcW w:type="dxa" w:w="2344"/>
            <w:tcBorders>
              <w:top w:space="0" w:sz="4" w:color="auto" w:val="single"/>
              <w:left w:space="0" w:sz="4" w:color="auto" w:val="single"/>
              <w:bottom w:space="0" w:sz="4" w:color="auto" w:val="single"/>
              <w:right w:space="0" w:sz="4" w:color="auto" w:val="single"/>
            </w:tcBorders>
            <w:vAlign w:val="center"/>
            <w:hideMark/>
          </w:tcPr>
          <w:p w:rsidRDefault="00751A1B" w:rsidP="000971F9" w:rsidR="00751A1B" w:rsidRPr="00751A1B">
            <w:pPr>
              <w:jc w:val="center"/>
              <w:rPr>
                <w:sz w:val="24"/>
                <w:szCs w:val="24"/>
              </w:rPr>
            </w:pPr>
            <w:r w:rsidRPr="00751A1B">
              <w:rPr>
                <w:sz w:val="24"/>
                <w:szCs w:val="24"/>
              </w:rPr>
              <w:t>II. viši isplatni red</w:t>
            </w:r>
          </w:p>
        </w:tc>
        <w:tc>
          <w:tcPr>
            <w:tcW w:type="dxa" w:w="1842"/>
            <w:tcBorders>
              <w:top w:space="0" w:sz="4" w:color="auto" w:val="single"/>
              <w:left w:space="0" w:sz="4" w:color="auto" w:val="single"/>
              <w:bottom w:space="0" w:sz="4" w:color="auto" w:val="single"/>
              <w:right w:space="0" w:sz="4" w:color="auto" w:val="single"/>
            </w:tcBorders>
            <w:vAlign w:val="center"/>
          </w:tcPr>
          <w:p w:rsidRDefault="00751A1B" w:rsidP="000971F9" w:rsidR="00751A1B" w:rsidRPr="00751A1B">
            <w:pPr>
              <w:jc w:val="center"/>
              <w:rPr>
                <w:color w:val="000000"/>
                <w:sz w:val="24"/>
                <w:szCs w:val="24"/>
              </w:rPr>
            </w:pPr>
            <w:r w:rsidRPr="00751A1B">
              <w:rPr>
                <w:color w:val="000000"/>
                <w:sz w:val="24"/>
                <w:szCs w:val="24"/>
              </w:rPr>
              <w:t>134.046,97</w:t>
            </w:r>
          </w:p>
        </w:tc>
        <w:tc>
          <w:tcPr>
            <w:tcW w:type="dxa" w:w="1701"/>
            <w:tcBorders>
              <w:top w:space="0" w:sz="4" w:color="auto" w:val="single"/>
              <w:left w:space="0" w:sz="4" w:color="auto" w:val="single"/>
              <w:bottom w:space="0" w:sz="4" w:color="auto" w:val="single"/>
              <w:right w:space="0" w:sz="4" w:color="auto" w:val="single"/>
            </w:tcBorders>
          </w:tcPr>
          <w:p w:rsidRDefault="00751A1B" w:rsidP="000971F9" w:rsidR="00751A1B" w:rsidRPr="00751A1B">
            <w:pPr>
              <w:jc w:val="center"/>
              <w:rPr>
                <w:sz w:val="24"/>
                <w:szCs w:val="24"/>
              </w:rPr>
            </w:pPr>
            <w:r w:rsidRPr="00751A1B">
              <w:rPr>
                <w:sz w:val="24"/>
                <w:szCs w:val="24"/>
              </w:rPr>
              <w:t>134.046,97</w:t>
            </w:r>
          </w:p>
        </w:tc>
        <w:tc>
          <w:tcPr>
            <w:tcW w:type="dxa" w:w="1843"/>
            <w:tcBorders>
              <w:top w:space="0" w:sz="4" w:color="auto" w:val="single"/>
              <w:left w:space="0" w:sz="4" w:color="auto" w:val="single"/>
              <w:bottom w:space="0" w:sz="4" w:color="auto" w:val="single"/>
              <w:right w:space="0" w:sz="4" w:color="auto" w:val="single"/>
            </w:tcBorders>
            <w:vAlign w:val="center"/>
          </w:tcPr>
          <w:p w:rsidRDefault="00751A1B" w:rsidP="000971F9" w:rsidR="00751A1B" w:rsidRPr="00751A1B">
            <w:pPr>
              <w:jc w:val="center"/>
              <w:rPr>
                <w:color w:val="000000"/>
                <w:sz w:val="24"/>
                <w:szCs w:val="24"/>
              </w:rPr>
            </w:pPr>
            <w:r w:rsidRPr="00751A1B">
              <w:rPr>
                <w:color w:val="000000"/>
                <w:sz w:val="24"/>
                <w:szCs w:val="24"/>
              </w:rPr>
              <w:t>0,00</w:t>
            </w:r>
          </w:p>
        </w:tc>
      </w:tr>
      <w:tr w:rsidTr="000971F9" w:rsidR="00751A1B" w:rsidRPr="00751A1B">
        <w:trPr>
          <w:trHeight w:val="420"/>
        </w:trPr>
        <w:tc>
          <w:tcPr>
            <w:tcW w:type="dxa" w:w="2344"/>
            <w:tcBorders>
              <w:top w:space="0" w:sz="4" w:color="auto" w:val="single"/>
              <w:left w:space="0" w:sz="4" w:color="auto" w:val="single"/>
              <w:bottom w:space="0" w:sz="4" w:color="auto" w:val="single"/>
              <w:right w:space="0" w:sz="4" w:color="auto" w:val="single"/>
            </w:tcBorders>
            <w:vAlign w:val="center"/>
            <w:hideMark/>
          </w:tcPr>
          <w:p w:rsidRDefault="00751A1B" w:rsidP="000971F9" w:rsidR="00751A1B" w:rsidRPr="00751A1B">
            <w:pPr>
              <w:jc w:val="center"/>
              <w:rPr>
                <w:b/>
                <w:sz w:val="24"/>
                <w:szCs w:val="24"/>
              </w:rPr>
            </w:pPr>
            <w:r w:rsidRPr="00751A1B">
              <w:rPr>
                <w:b/>
                <w:sz w:val="24"/>
                <w:szCs w:val="24"/>
              </w:rPr>
              <w:t>Ukupno:</w:t>
            </w:r>
          </w:p>
        </w:tc>
        <w:tc>
          <w:tcPr>
            <w:tcW w:type="dxa" w:w="1842"/>
            <w:tcBorders>
              <w:top w:space="0" w:sz="4" w:color="auto" w:val="single"/>
              <w:left w:space="0" w:sz="4" w:color="auto" w:val="single"/>
              <w:bottom w:space="0" w:sz="4" w:color="auto" w:val="single"/>
              <w:right w:space="0" w:sz="4" w:color="auto" w:val="single"/>
            </w:tcBorders>
            <w:vAlign w:val="center"/>
          </w:tcPr>
          <w:p w:rsidRDefault="00751A1B" w:rsidP="000971F9" w:rsidR="00751A1B" w:rsidRPr="00751A1B">
            <w:pPr>
              <w:jc w:val="center"/>
              <w:rPr>
                <w:b/>
                <w:color w:val="000000"/>
                <w:sz w:val="24"/>
                <w:szCs w:val="24"/>
              </w:rPr>
            </w:pPr>
            <w:r w:rsidRPr="00751A1B">
              <w:rPr>
                <w:b/>
                <w:color w:val="000000"/>
                <w:sz w:val="24"/>
                <w:szCs w:val="24"/>
              </w:rPr>
              <w:t>433.603,34</w:t>
            </w:r>
          </w:p>
        </w:tc>
        <w:tc>
          <w:tcPr>
            <w:tcW w:type="dxa" w:w="1701"/>
            <w:tcBorders>
              <w:top w:space="0" w:sz="4" w:color="auto" w:val="single"/>
              <w:left w:space="0" w:sz="4" w:color="auto" w:val="single"/>
              <w:bottom w:space="0" w:sz="4" w:color="auto" w:val="single"/>
              <w:right w:space="0" w:sz="4" w:color="auto" w:val="single"/>
            </w:tcBorders>
          </w:tcPr>
          <w:p w:rsidRDefault="00751A1B" w:rsidP="000971F9" w:rsidR="00751A1B" w:rsidRPr="00751A1B">
            <w:pPr>
              <w:jc w:val="center"/>
              <w:rPr>
                <w:b/>
                <w:sz w:val="24"/>
                <w:szCs w:val="24"/>
              </w:rPr>
            </w:pPr>
            <w:r w:rsidRPr="00751A1B">
              <w:rPr>
                <w:b/>
                <w:sz w:val="24"/>
                <w:szCs w:val="24"/>
              </w:rPr>
              <w:t>433.603,34</w:t>
            </w:r>
          </w:p>
        </w:tc>
        <w:tc>
          <w:tcPr>
            <w:tcW w:type="dxa" w:w="1843"/>
            <w:tcBorders>
              <w:top w:space="0" w:sz="4" w:color="auto" w:val="single"/>
              <w:left w:space="0" w:sz="4" w:color="auto" w:val="single"/>
              <w:bottom w:space="0" w:sz="4" w:color="auto" w:val="single"/>
              <w:right w:space="0" w:sz="4" w:color="auto" w:val="single"/>
            </w:tcBorders>
            <w:vAlign w:val="center"/>
          </w:tcPr>
          <w:p w:rsidRDefault="00751A1B" w:rsidP="000971F9" w:rsidR="00751A1B" w:rsidRPr="00751A1B">
            <w:pPr>
              <w:jc w:val="center"/>
              <w:rPr>
                <w:b/>
                <w:color w:val="000000"/>
                <w:sz w:val="24"/>
                <w:szCs w:val="24"/>
              </w:rPr>
            </w:pPr>
            <w:r w:rsidRPr="00751A1B">
              <w:rPr>
                <w:b/>
                <w:color w:val="000000"/>
                <w:sz w:val="24"/>
                <w:szCs w:val="24"/>
              </w:rPr>
              <w:t>0,00</w:t>
            </w:r>
          </w:p>
        </w:tc>
      </w:tr>
    </w:tbl>
    <w:p w:rsidRDefault="00751A1B" w:rsidP="00751A1B" w:rsidR="00751A1B" w:rsidRPr="00751A1B">
      <w:pPr>
        <w:jc w:val="both"/>
        <w:rPr>
          <w:color w:val="FF0000"/>
          <w:sz w:val="24"/>
          <w:szCs w:val="24"/>
        </w:rPr>
      </w:pPr>
    </w:p>
    <w:p w:rsidRDefault="00751A1B" w:rsidP="00751A1B" w:rsidR="00751A1B" w:rsidRPr="00751A1B">
      <w:pPr>
        <w:jc w:val="both"/>
        <w:rPr>
          <w:b/>
          <w:sz w:val="24"/>
          <w:szCs w:val="24"/>
        </w:rPr>
      </w:pPr>
      <w:r w:rsidRPr="00751A1B">
        <w:rPr>
          <w:b/>
          <w:sz w:val="24"/>
          <w:szCs w:val="24"/>
        </w:rPr>
        <w:t>Razlučna vjerovnik je prijavio tražbinu  kao stečajni vjerovnik:</w:t>
      </w:r>
    </w:p>
    <w:p w:rsidRDefault="00751A1B" w:rsidP="00751A1B" w:rsidR="00751A1B" w:rsidRPr="00751A1B">
      <w:pPr>
        <w:jc w:val="both"/>
        <w:rPr>
          <w:sz w:val="24"/>
          <w:szCs w:val="24"/>
        </w:rPr>
      </w:pPr>
      <w:r w:rsidRPr="00751A1B">
        <w:rPr>
          <w:sz w:val="24"/>
          <w:szCs w:val="24"/>
        </w:rPr>
        <w:t>1. Republika Hrvatska, Ministarstvo pravosuđa, OIB: 52634238587 zastupana po Županijskom državnom odvjetništvu u Velikoj Gprici – prijavljena tražbina u iznosu od 2.750,00 Kn.</w:t>
      </w:r>
    </w:p>
    <w:p w:rsidRDefault="00751A1B" w:rsidP="00751A1B" w:rsidR="00751A1B" w:rsidRPr="00751A1B">
      <w:pPr>
        <w:jc w:val="both"/>
        <w:rPr>
          <w:sz w:val="24"/>
          <w:szCs w:val="24"/>
        </w:rPr>
      </w:pPr>
      <w:r w:rsidRPr="00751A1B">
        <w:rPr>
          <w:sz w:val="24"/>
          <w:szCs w:val="24"/>
        </w:rPr>
        <w:t>2. Republika Hrvatska, MF, PU, OIB: 18683136487 zastupana po Županijskom državnom odvjetništvu u Velikoj Gorici – prijavljena tražbina u iznosu od 368.650,06 Kn.</w:t>
      </w:r>
    </w:p>
    <w:p w:rsidRDefault="00751A1B" w:rsidP="00751A1B" w:rsidR="00751A1B" w:rsidRPr="00751A1B">
      <w:pPr>
        <w:jc w:val="both"/>
        <w:rPr>
          <w:sz w:val="24"/>
          <w:szCs w:val="24"/>
        </w:rPr>
      </w:pPr>
    </w:p>
    <w:p w:rsidRDefault="00751A1B" w:rsidP="00751A1B" w:rsidR="00751A1B" w:rsidRPr="00751A1B">
      <w:pPr>
        <w:jc w:val="both"/>
        <w:rPr>
          <w:b/>
          <w:sz w:val="24"/>
          <w:szCs w:val="24"/>
        </w:rPr>
      </w:pPr>
      <w:r w:rsidRPr="00751A1B">
        <w:rPr>
          <w:b/>
          <w:sz w:val="24"/>
          <w:szCs w:val="24"/>
        </w:rPr>
        <w:t>2.2. FINANCIJSKO IZVJEŠĆE</w:t>
      </w:r>
    </w:p>
    <w:p w:rsidRDefault="00751A1B" w:rsidP="00751A1B" w:rsidR="00751A1B" w:rsidRPr="00751A1B">
      <w:pPr>
        <w:jc w:val="both"/>
        <w:rPr>
          <w:b/>
          <w:sz w:val="24"/>
          <w:szCs w:val="24"/>
        </w:rPr>
      </w:pPr>
    </w:p>
    <w:p w:rsidRDefault="00751A1B" w:rsidP="00751A1B" w:rsidR="00751A1B" w:rsidRPr="00751A1B">
      <w:pPr>
        <w:ind w:left="426"/>
        <w:jc w:val="both"/>
        <w:rPr>
          <w:b/>
          <w:sz w:val="24"/>
          <w:szCs w:val="24"/>
        </w:rPr>
      </w:pPr>
      <w:r w:rsidRPr="00751A1B">
        <w:rPr>
          <w:b/>
          <w:sz w:val="24"/>
          <w:szCs w:val="24"/>
        </w:rPr>
        <w:t>1. Priliv od 27.8.2018. godine do  25.1.2019. godine iznosi  0,00 kn.</w:t>
      </w:r>
    </w:p>
    <w:p w:rsidRDefault="00751A1B" w:rsidP="00751A1B" w:rsidR="00751A1B" w:rsidRPr="00751A1B">
      <w:pPr>
        <w:jc w:val="right"/>
        <w:rPr>
          <w:sz w:val="24"/>
          <w:szCs w:val="24"/>
        </w:rPr>
      </w:pPr>
    </w:p>
    <w:p w:rsidRDefault="00751A1B" w:rsidP="00751A1B" w:rsidR="00751A1B" w:rsidRPr="00751A1B">
      <w:pPr>
        <w:pStyle w:val="Odlomakpopisa"/>
        <w:ind w:left="426"/>
        <w:rPr>
          <w:rFonts w:hAnsi="Times New Roman" w:ascii="Times New Roman"/>
          <w:sz w:val="24"/>
          <w:szCs w:val="24"/>
        </w:rPr>
      </w:pPr>
      <w:r w:rsidRPr="00751A1B">
        <w:rPr>
          <w:rFonts w:hAnsi="Times New Roman" w:ascii="Times New Roman"/>
          <w:b/>
          <w:sz w:val="24"/>
          <w:szCs w:val="24"/>
        </w:rPr>
        <w:t>2.  Dospjeli nepodmireni troškovi od otvaranja stečajnog postupka od 27.9.2018. do 27.1.2019.</w:t>
      </w: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97"/>
        <w:gridCol w:w="7126"/>
        <w:gridCol w:w="1416"/>
      </w:tblGrid>
      <w:tr w:rsidTr="000971F9" w:rsidR="00751A1B" w:rsidRPr="00751A1B">
        <w:tc>
          <w:tcPr>
            <w:tcW w:type="dxa" w:w="474"/>
            <w:tcBorders>
              <w:bottom w:space="0" w:sz="4" w:color="auto" w:val="single"/>
            </w:tcBorders>
          </w:tcPr>
          <w:p w:rsidRDefault="00751A1B" w:rsidP="000971F9" w:rsidR="00751A1B" w:rsidRPr="00751A1B">
            <w:pPr>
              <w:jc w:val="center"/>
              <w:rPr>
                <w:sz w:val="24"/>
                <w:szCs w:val="24"/>
              </w:rPr>
            </w:pPr>
            <w:r w:rsidRPr="00751A1B">
              <w:rPr>
                <w:sz w:val="24"/>
                <w:szCs w:val="24"/>
              </w:rPr>
              <w:t>Rb</w:t>
            </w:r>
          </w:p>
        </w:tc>
        <w:tc>
          <w:tcPr>
            <w:tcW w:type="dxa" w:w="7148"/>
            <w:tcBorders>
              <w:bottom w:space="0" w:sz="4" w:color="auto" w:val="single"/>
            </w:tcBorders>
          </w:tcPr>
          <w:p w:rsidRDefault="00751A1B" w:rsidP="000971F9" w:rsidR="00751A1B" w:rsidRPr="00751A1B">
            <w:pPr>
              <w:jc w:val="center"/>
              <w:rPr>
                <w:sz w:val="24"/>
                <w:szCs w:val="24"/>
              </w:rPr>
            </w:pPr>
            <w:r w:rsidRPr="00751A1B">
              <w:rPr>
                <w:sz w:val="24"/>
                <w:szCs w:val="24"/>
              </w:rPr>
              <w:t>Troškovi</w:t>
            </w:r>
          </w:p>
        </w:tc>
        <w:tc>
          <w:tcPr>
            <w:tcW w:type="dxa" w:w="1417"/>
            <w:tcBorders>
              <w:bottom w:space="0" w:sz="4" w:color="auto" w:val="single"/>
            </w:tcBorders>
          </w:tcPr>
          <w:p w:rsidRDefault="00751A1B" w:rsidP="000971F9" w:rsidR="00751A1B" w:rsidRPr="00751A1B">
            <w:pPr>
              <w:tabs>
                <w:tab w:pos="225" w:val="left"/>
              </w:tabs>
              <w:ind w:right="-108"/>
              <w:jc w:val="center"/>
              <w:rPr>
                <w:sz w:val="24"/>
                <w:szCs w:val="24"/>
              </w:rPr>
            </w:pPr>
            <w:r w:rsidRPr="00751A1B">
              <w:rPr>
                <w:sz w:val="24"/>
                <w:szCs w:val="24"/>
              </w:rPr>
              <w:t>Iznos u kn</w:t>
            </w:r>
          </w:p>
        </w:tc>
      </w:tr>
      <w:tr w:rsidTr="000971F9" w:rsidR="00751A1B" w:rsidRPr="00751A1B">
        <w:tc>
          <w:tcPr>
            <w:tcW w:type="dxa" w:w="474"/>
          </w:tcPr>
          <w:p w:rsidRDefault="00751A1B" w:rsidP="000971F9" w:rsidR="00751A1B" w:rsidRPr="00751A1B">
            <w:pPr>
              <w:rPr>
                <w:sz w:val="24"/>
                <w:szCs w:val="24"/>
              </w:rPr>
            </w:pPr>
            <w:r w:rsidRPr="00751A1B">
              <w:rPr>
                <w:sz w:val="24"/>
                <w:szCs w:val="24"/>
              </w:rPr>
              <w:t>1</w:t>
            </w:r>
          </w:p>
        </w:tc>
        <w:tc>
          <w:tcPr>
            <w:tcW w:type="dxa" w:w="7148"/>
          </w:tcPr>
          <w:p w:rsidRDefault="00751A1B" w:rsidP="000971F9" w:rsidR="00751A1B" w:rsidRPr="00751A1B">
            <w:pPr>
              <w:rPr>
                <w:sz w:val="24"/>
                <w:szCs w:val="24"/>
              </w:rPr>
            </w:pPr>
            <w:r w:rsidRPr="00751A1B">
              <w:rPr>
                <w:sz w:val="24"/>
                <w:szCs w:val="24"/>
              </w:rPr>
              <w:t xml:space="preserve">Knjigovodstvene usluge bruto 625,00 kn/mj. </w:t>
            </w:r>
          </w:p>
        </w:tc>
        <w:tc>
          <w:tcPr>
            <w:tcW w:type="dxa" w:w="1417"/>
          </w:tcPr>
          <w:p w:rsidRDefault="00751A1B" w:rsidP="000971F9" w:rsidR="00751A1B" w:rsidRPr="00751A1B">
            <w:pPr>
              <w:jc w:val="right"/>
              <w:rPr>
                <w:sz w:val="24"/>
                <w:szCs w:val="24"/>
              </w:rPr>
            </w:pPr>
            <w:r w:rsidRPr="00751A1B">
              <w:rPr>
                <w:sz w:val="24"/>
                <w:szCs w:val="24"/>
              </w:rPr>
              <w:t>2.500,00</w:t>
            </w:r>
          </w:p>
        </w:tc>
      </w:tr>
      <w:tr w:rsidTr="000971F9" w:rsidR="00751A1B" w:rsidRPr="00751A1B">
        <w:tc>
          <w:tcPr>
            <w:tcW w:type="dxa" w:w="474"/>
          </w:tcPr>
          <w:p w:rsidRDefault="00751A1B" w:rsidP="000971F9" w:rsidR="00751A1B" w:rsidRPr="00751A1B">
            <w:pPr>
              <w:rPr>
                <w:sz w:val="24"/>
                <w:szCs w:val="24"/>
              </w:rPr>
            </w:pPr>
            <w:r w:rsidRPr="00751A1B">
              <w:rPr>
                <w:sz w:val="24"/>
                <w:szCs w:val="24"/>
              </w:rPr>
              <w:t>2</w:t>
            </w:r>
          </w:p>
        </w:tc>
        <w:tc>
          <w:tcPr>
            <w:tcW w:type="dxa" w:w="7148"/>
          </w:tcPr>
          <w:p w:rsidRDefault="00751A1B" w:rsidP="000971F9" w:rsidR="00751A1B" w:rsidRPr="00751A1B">
            <w:pPr>
              <w:rPr>
                <w:sz w:val="24"/>
                <w:szCs w:val="24"/>
              </w:rPr>
            </w:pPr>
            <w:r w:rsidRPr="00751A1B">
              <w:rPr>
                <w:sz w:val="24"/>
                <w:szCs w:val="24"/>
              </w:rPr>
              <w:t xml:space="preserve">Uredski materijal 100,00 kn mjesečno </w:t>
            </w:r>
            <w:r w:rsidRPr="00751A1B">
              <w:rPr>
                <w:sz w:val="24"/>
                <w:szCs w:val="24"/>
              </w:rPr>
              <w:tab/>
            </w:r>
          </w:p>
        </w:tc>
        <w:tc>
          <w:tcPr>
            <w:tcW w:type="dxa" w:w="1417"/>
          </w:tcPr>
          <w:p w:rsidRDefault="00751A1B" w:rsidP="000971F9" w:rsidR="00751A1B" w:rsidRPr="00751A1B">
            <w:pPr>
              <w:jc w:val="right"/>
              <w:rPr>
                <w:sz w:val="24"/>
                <w:szCs w:val="24"/>
              </w:rPr>
            </w:pPr>
            <w:r w:rsidRPr="00751A1B">
              <w:rPr>
                <w:sz w:val="24"/>
                <w:szCs w:val="24"/>
              </w:rPr>
              <w:t>400,00</w:t>
            </w:r>
          </w:p>
        </w:tc>
      </w:tr>
      <w:tr w:rsidTr="000971F9" w:rsidR="00751A1B" w:rsidRPr="00751A1B">
        <w:tc>
          <w:tcPr>
            <w:tcW w:type="dxa" w:w="474"/>
            <w:tcBorders>
              <w:bottom w:space="0" w:sz="2" w:color="A6A6A6" w:val="single"/>
            </w:tcBorders>
          </w:tcPr>
          <w:p w:rsidRDefault="00751A1B" w:rsidP="000971F9" w:rsidR="00751A1B" w:rsidRPr="00751A1B">
            <w:pPr>
              <w:rPr>
                <w:sz w:val="24"/>
                <w:szCs w:val="24"/>
              </w:rPr>
            </w:pPr>
            <w:r w:rsidRPr="00751A1B">
              <w:rPr>
                <w:sz w:val="24"/>
                <w:szCs w:val="24"/>
              </w:rPr>
              <w:t>3</w:t>
            </w:r>
          </w:p>
        </w:tc>
        <w:tc>
          <w:tcPr>
            <w:tcW w:type="dxa" w:w="7148"/>
            <w:tcBorders>
              <w:bottom w:space="0" w:sz="2" w:color="A6A6A6" w:val="single"/>
            </w:tcBorders>
          </w:tcPr>
          <w:p w:rsidRDefault="00751A1B" w:rsidP="000971F9" w:rsidR="00751A1B" w:rsidRPr="00751A1B">
            <w:pPr>
              <w:rPr>
                <w:sz w:val="24"/>
                <w:szCs w:val="24"/>
              </w:rPr>
            </w:pPr>
            <w:r w:rsidRPr="00751A1B">
              <w:rPr>
                <w:sz w:val="24"/>
                <w:szCs w:val="24"/>
              </w:rPr>
              <w:t>Poštanski troškovi</w:t>
            </w:r>
          </w:p>
        </w:tc>
        <w:tc>
          <w:tcPr>
            <w:tcW w:type="dxa" w:w="1417"/>
            <w:tcBorders>
              <w:bottom w:space="0" w:sz="2" w:color="A6A6A6" w:val="single"/>
            </w:tcBorders>
          </w:tcPr>
          <w:p w:rsidRDefault="00751A1B" w:rsidP="000971F9" w:rsidR="00751A1B" w:rsidRPr="00751A1B">
            <w:pPr>
              <w:jc w:val="right"/>
              <w:rPr>
                <w:sz w:val="24"/>
                <w:szCs w:val="24"/>
              </w:rPr>
            </w:pPr>
            <w:r w:rsidRPr="00751A1B">
              <w:rPr>
                <w:sz w:val="24"/>
                <w:szCs w:val="24"/>
              </w:rPr>
              <w:t>63,70</w:t>
            </w:r>
          </w:p>
        </w:tc>
      </w:tr>
      <w:tr w:rsidTr="000971F9" w:rsidR="00751A1B" w:rsidRPr="00751A1B">
        <w:tc>
          <w:tcPr>
            <w:tcW w:type="dxa" w:w="474"/>
          </w:tcPr>
          <w:p w:rsidRDefault="00751A1B" w:rsidP="000971F9" w:rsidR="00751A1B" w:rsidRPr="00751A1B">
            <w:pPr>
              <w:rPr>
                <w:sz w:val="24"/>
                <w:szCs w:val="24"/>
              </w:rPr>
            </w:pPr>
            <w:r w:rsidRPr="00751A1B">
              <w:rPr>
                <w:sz w:val="24"/>
                <w:szCs w:val="24"/>
              </w:rPr>
              <w:t>4</w:t>
            </w:r>
          </w:p>
        </w:tc>
        <w:tc>
          <w:tcPr>
            <w:tcW w:type="dxa" w:w="7148"/>
          </w:tcPr>
          <w:p w:rsidRDefault="00751A1B" w:rsidP="000971F9" w:rsidR="00751A1B" w:rsidRPr="00751A1B">
            <w:pPr>
              <w:rPr>
                <w:sz w:val="24"/>
                <w:szCs w:val="24"/>
              </w:rPr>
            </w:pPr>
            <w:r w:rsidRPr="00751A1B">
              <w:rPr>
                <w:sz w:val="24"/>
                <w:szCs w:val="24"/>
              </w:rPr>
              <w:t>Izrada pečata</w:t>
            </w:r>
          </w:p>
        </w:tc>
        <w:tc>
          <w:tcPr>
            <w:tcW w:type="dxa" w:w="1417"/>
          </w:tcPr>
          <w:p w:rsidRDefault="00751A1B" w:rsidP="000971F9" w:rsidR="00751A1B" w:rsidRPr="00751A1B">
            <w:pPr>
              <w:jc w:val="right"/>
              <w:rPr>
                <w:sz w:val="24"/>
                <w:szCs w:val="24"/>
              </w:rPr>
            </w:pPr>
            <w:r w:rsidRPr="00751A1B">
              <w:rPr>
                <w:sz w:val="24"/>
                <w:szCs w:val="24"/>
              </w:rPr>
              <w:t>135,00</w:t>
            </w:r>
          </w:p>
        </w:tc>
      </w:tr>
      <w:tr w:rsidTr="000971F9" w:rsidR="00751A1B" w:rsidRPr="00751A1B">
        <w:tc>
          <w:tcPr>
            <w:tcW w:type="dxa" w:w="474"/>
          </w:tcPr>
          <w:p w:rsidRDefault="00751A1B" w:rsidP="000971F9" w:rsidR="00751A1B" w:rsidRPr="00751A1B">
            <w:pPr>
              <w:rPr>
                <w:sz w:val="24"/>
                <w:szCs w:val="24"/>
              </w:rPr>
            </w:pPr>
            <w:r w:rsidRPr="00751A1B">
              <w:rPr>
                <w:sz w:val="24"/>
                <w:szCs w:val="24"/>
              </w:rPr>
              <w:t>5</w:t>
            </w:r>
          </w:p>
        </w:tc>
        <w:tc>
          <w:tcPr>
            <w:tcW w:type="dxa" w:w="7148"/>
          </w:tcPr>
          <w:p w:rsidRDefault="00751A1B" w:rsidP="000971F9" w:rsidR="00751A1B" w:rsidRPr="00751A1B">
            <w:pPr>
              <w:rPr>
                <w:sz w:val="24"/>
                <w:szCs w:val="24"/>
              </w:rPr>
            </w:pPr>
            <w:r w:rsidRPr="00751A1B">
              <w:rPr>
                <w:sz w:val="24"/>
                <w:szCs w:val="24"/>
              </w:rPr>
              <w:t>Izdavanje potvrde iz evidencije MUP-a</w:t>
            </w:r>
          </w:p>
        </w:tc>
        <w:tc>
          <w:tcPr>
            <w:tcW w:type="dxa" w:w="1417"/>
          </w:tcPr>
          <w:p w:rsidRDefault="00751A1B" w:rsidP="000971F9" w:rsidR="00751A1B" w:rsidRPr="00751A1B">
            <w:pPr>
              <w:jc w:val="right"/>
              <w:rPr>
                <w:sz w:val="24"/>
                <w:szCs w:val="24"/>
              </w:rPr>
            </w:pPr>
            <w:r w:rsidRPr="00751A1B">
              <w:rPr>
                <w:sz w:val="24"/>
                <w:szCs w:val="24"/>
              </w:rPr>
              <w:t>17,94</w:t>
            </w:r>
          </w:p>
        </w:tc>
      </w:tr>
      <w:tr w:rsidTr="000971F9" w:rsidR="00751A1B" w:rsidRPr="00751A1B">
        <w:tc>
          <w:tcPr>
            <w:tcW w:type="dxa" w:w="474"/>
          </w:tcPr>
          <w:p w:rsidRDefault="00751A1B" w:rsidP="000971F9" w:rsidR="00751A1B" w:rsidRPr="00751A1B">
            <w:pPr>
              <w:rPr>
                <w:sz w:val="24"/>
                <w:szCs w:val="24"/>
              </w:rPr>
            </w:pPr>
            <w:r w:rsidRPr="00751A1B">
              <w:rPr>
                <w:sz w:val="24"/>
                <w:szCs w:val="24"/>
              </w:rPr>
              <w:t>6</w:t>
            </w:r>
          </w:p>
        </w:tc>
        <w:tc>
          <w:tcPr>
            <w:tcW w:type="dxa" w:w="7148"/>
          </w:tcPr>
          <w:p w:rsidRDefault="00751A1B" w:rsidP="000971F9" w:rsidR="00751A1B" w:rsidRPr="00751A1B">
            <w:pPr>
              <w:rPr>
                <w:sz w:val="24"/>
                <w:szCs w:val="24"/>
              </w:rPr>
            </w:pPr>
            <w:r w:rsidRPr="00751A1B">
              <w:rPr>
                <w:sz w:val="24"/>
                <w:szCs w:val="24"/>
              </w:rPr>
              <w:t>Komunalna naknada i naknada za uređenje voda 118,90 kn/mj. x 4 mj.</w:t>
            </w:r>
          </w:p>
        </w:tc>
        <w:tc>
          <w:tcPr>
            <w:tcW w:type="dxa" w:w="1417"/>
          </w:tcPr>
          <w:p w:rsidRDefault="00751A1B" w:rsidP="000971F9" w:rsidR="00751A1B" w:rsidRPr="00751A1B">
            <w:pPr>
              <w:jc w:val="right"/>
              <w:rPr>
                <w:sz w:val="24"/>
                <w:szCs w:val="24"/>
              </w:rPr>
            </w:pPr>
            <w:r w:rsidRPr="00751A1B">
              <w:rPr>
                <w:sz w:val="24"/>
                <w:szCs w:val="24"/>
              </w:rPr>
              <w:t>475,60</w:t>
            </w:r>
          </w:p>
        </w:tc>
      </w:tr>
      <w:tr w:rsidTr="000971F9" w:rsidR="00751A1B" w:rsidRPr="00751A1B">
        <w:tc>
          <w:tcPr>
            <w:tcW w:type="dxa" w:w="474"/>
            <w:tcBorders>
              <w:top w:space="0" w:sz="4" w:color="auto" w:val="single"/>
            </w:tcBorders>
          </w:tcPr>
          <w:p w:rsidRDefault="00751A1B" w:rsidP="000971F9" w:rsidR="00751A1B" w:rsidRPr="00751A1B">
            <w:pPr>
              <w:jc w:val="center"/>
              <w:rPr>
                <w:sz w:val="24"/>
                <w:szCs w:val="24"/>
              </w:rPr>
            </w:pPr>
          </w:p>
        </w:tc>
        <w:tc>
          <w:tcPr>
            <w:tcW w:type="dxa" w:w="7148"/>
            <w:tcBorders>
              <w:top w:space="0" w:sz="4" w:color="auto" w:val="single"/>
            </w:tcBorders>
          </w:tcPr>
          <w:p w:rsidRDefault="00751A1B" w:rsidP="000971F9" w:rsidR="00751A1B" w:rsidRPr="00751A1B">
            <w:pPr>
              <w:jc w:val="center"/>
              <w:rPr>
                <w:b/>
                <w:sz w:val="24"/>
                <w:szCs w:val="24"/>
              </w:rPr>
            </w:pPr>
            <w:r w:rsidRPr="00751A1B">
              <w:rPr>
                <w:b/>
                <w:sz w:val="24"/>
                <w:szCs w:val="24"/>
              </w:rPr>
              <w:t>Ukupno:</w:t>
            </w:r>
          </w:p>
        </w:tc>
        <w:tc>
          <w:tcPr>
            <w:tcW w:type="dxa" w:w="1417"/>
            <w:tcBorders>
              <w:top w:space="0" w:sz="4" w:color="auto" w:val="single"/>
            </w:tcBorders>
          </w:tcPr>
          <w:p w:rsidRDefault="00751A1B" w:rsidP="000971F9" w:rsidR="00751A1B" w:rsidRPr="00751A1B">
            <w:pPr>
              <w:jc w:val="right"/>
              <w:rPr>
                <w:b/>
                <w:color w:val="000000"/>
                <w:sz w:val="24"/>
                <w:szCs w:val="24"/>
              </w:rPr>
            </w:pPr>
            <w:r w:rsidRPr="00751A1B">
              <w:rPr>
                <w:b/>
                <w:color w:val="000000"/>
                <w:sz w:val="24"/>
                <w:szCs w:val="24"/>
              </w:rPr>
              <w:t>3.592,24</w:t>
            </w:r>
          </w:p>
        </w:tc>
      </w:tr>
    </w:tbl>
    <w:p w:rsidRDefault="00751A1B" w:rsidP="00751A1B" w:rsidR="00751A1B" w:rsidRPr="00751A1B">
      <w:pPr>
        <w:pStyle w:val="Odlomakpopisa"/>
        <w:ind w:left="0"/>
        <w:rPr>
          <w:rFonts w:hAnsi="Times New Roman" w:ascii="Times New Roman"/>
          <w:sz w:val="24"/>
          <w:szCs w:val="24"/>
        </w:rPr>
      </w:pPr>
    </w:p>
    <w:p w:rsidRDefault="00751A1B" w:rsidP="00751A1B" w:rsidR="00751A1B" w:rsidRPr="00751A1B">
      <w:pPr>
        <w:pStyle w:val="Odlomakpopisa"/>
        <w:ind w:left="0"/>
        <w:rPr>
          <w:rFonts w:hAnsi="Times New Roman" w:ascii="Times New Roman"/>
          <w:sz w:val="24"/>
          <w:szCs w:val="24"/>
        </w:rPr>
      </w:pPr>
    </w:p>
    <w:p w:rsidRDefault="00751A1B" w:rsidP="00751A1B" w:rsidR="00751A1B" w:rsidRPr="00751A1B">
      <w:pPr>
        <w:pStyle w:val="Odlomakpopisa"/>
        <w:ind w:left="426"/>
        <w:rPr>
          <w:rFonts w:hAnsi="Times New Roman" w:ascii="Times New Roman"/>
          <w:b/>
          <w:sz w:val="24"/>
          <w:szCs w:val="24"/>
        </w:rPr>
      </w:pPr>
      <w:r w:rsidRPr="00751A1B">
        <w:rPr>
          <w:rFonts w:hAnsi="Times New Roman" w:ascii="Times New Roman"/>
          <w:b/>
          <w:sz w:val="24"/>
          <w:szCs w:val="24"/>
        </w:rPr>
        <w:t>3.  Predračun troškova za naredno šestmjesečno razdoblje od 1.2.2019. do 1.7.2019.</w:t>
      </w: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97"/>
        <w:gridCol w:w="7125"/>
        <w:gridCol w:w="1417"/>
      </w:tblGrid>
      <w:tr w:rsidTr="000971F9" w:rsidR="00751A1B" w:rsidRPr="00751A1B">
        <w:tc>
          <w:tcPr>
            <w:tcW w:type="dxa" w:w="474"/>
            <w:tcBorders>
              <w:bottom w:space="0" w:sz="4" w:color="auto" w:val="single"/>
            </w:tcBorders>
          </w:tcPr>
          <w:p w:rsidRDefault="00751A1B" w:rsidP="000971F9" w:rsidR="00751A1B" w:rsidRPr="00751A1B">
            <w:pPr>
              <w:jc w:val="center"/>
              <w:rPr>
                <w:sz w:val="24"/>
                <w:szCs w:val="24"/>
              </w:rPr>
            </w:pPr>
            <w:r w:rsidRPr="00751A1B">
              <w:rPr>
                <w:sz w:val="24"/>
                <w:szCs w:val="24"/>
              </w:rPr>
              <w:t>Rb</w:t>
            </w:r>
          </w:p>
        </w:tc>
        <w:tc>
          <w:tcPr>
            <w:tcW w:type="dxa" w:w="7147"/>
            <w:tcBorders>
              <w:bottom w:space="0" w:sz="4" w:color="auto" w:val="single"/>
            </w:tcBorders>
          </w:tcPr>
          <w:p w:rsidRDefault="00751A1B" w:rsidP="000971F9" w:rsidR="00751A1B" w:rsidRPr="00751A1B">
            <w:pPr>
              <w:jc w:val="center"/>
              <w:rPr>
                <w:sz w:val="24"/>
                <w:szCs w:val="24"/>
              </w:rPr>
            </w:pPr>
            <w:r w:rsidRPr="00751A1B">
              <w:rPr>
                <w:sz w:val="24"/>
                <w:szCs w:val="24"/>
              </w:rPr>
              <w:t>Troškovi</w:t>
            </w:r>
          </w:p>
        </w:tc>
        <w:tc>
          <w:tcPr>
            <w:tcW w:type="dxa" w:w="1418"/>
            <w:tcBorders>
              <w:bottom w:space="0" w:sz="4" w:color="auto" w:val="single"/>
            </w:tcBorders>
          </w:tcPr>
          <w:p w:rsidRDefault="00751A1B" w:rsidP="000971F9" w:rsidR="00751A1B" w:rsidRPr="00751A1B">
            <w:pPr>
              <w:tabs>
                <w:tab w:pos="225" w:val="left"/>
              </w:tabs>
              <w:ind w:right="-108"/>
              <w:jc w:val="center"/>
              <w:rPr>
                <w:sz w:val="24"/>
                <w:szCs w:val="24"/>
              </w:rPr>
            </w:pPr>
            <w:r w:rsidRPr="00751A1B">
              <w:rPr>
                <w:sz w:val="24"/>
                <w:szCs w:val="24"/>
              </w:rPr>
              <w:t>Iznos u kn</w:t>
            </w:r>
          </w:p>
        </w:tc>
      </w:tr>
      <w:tr w:rsidTr="000971F9" w:rsidR="00751A1B" w:rsidRPr="00751A1B">
        <w:trPr>
          <w:trHeight w:val="217"/>
        </w:trPr>
        <w:tc>
          <w:tcPr>
            <w:tcW w:type="dxa" w:w="474"/>
          </w:tcPr>
          <w:p w:rsidRDefault="00751A1B" w:rsidP="000971F9" w:rsidR="00751A1B" w:rsidRPr="00751A1B">
            <w:pPr>
              <w:rPr>
                <w:sz w:val="24"/>
                <w:szCs w:val="24"/>
              </w:rPr>
            </w:pPr>
            <w:r w:rsidRPr="00751A1B">
              <w:rPr>
                <w:sz w:val="24"/>
                <w:szCs w:val="24"/>
              </w:rPr>
              <w:t>1</w:t>
            </w:r>
          </w:p>
        </w:tc>
        <w:tc>
          <w:tcPr>
            <w:tcW w:type="dxa" w:w="7147"/>
          </w:tcPr>
          <w:p w:rsidRDefault="00751A1B" w:rsidP="000971F9" w:rsidR="00751A1B" w:rsidRPr="00751A1B">
            <w:pPr>
              <w:rPr>
                <w:sz w:val="24"/>
                <w:szCs w:val="24"/>
              </w:rPr>
            </w:pPr>
            <w:r w:rsidRPr="00751A1B">
              <w:rPr>
                <w:sz w:val="24"/>
                <w:szCs w:val="24"/>
              </w:rPr>
              <w:t>Materijalni troškovi, uredski materijal 100,00 kn/mj x 6 mj.</w:t>
            </w:r>
          </w:p>
        </w:tc>
        <w:tc>
          <w:tcPr>
            <w:tcW w:type="dxa" w:w="1418"/>
          </w:tcPr>
          <w:p w:rsidRDefault="00751A1B" w:rsidP="000971F9" w:rsidR="00751A1B" w:rsidRPr="00751A1B">
            <w:pPr>
              <w:jc w:val="right"/>
              <w:rPr>
                <w:sz w:val="24"/>
                <w:szCs w:val="24"/>
              </w:rPr>
            </w:pPr>
            <w:r w:rsidRPr="00751A1B">
              <w:rPr>
                <w:sz w:val="24"/>
                <w:szCs w:val="24"/>
              </w:rPr>
              <w:t>600,00</w:t>
            </w:r>
          </w:p>
        </w:tc>
      </w:tr>
      <w:tr w:rsidTr="000971F9" w:rsidR="00751A1B" w:rsidRPr="00751A1B">
        <w:trPr>
          <w:trHeight w:val="298"/>
        </w:trPr>
        <w:tc>
          <w:tcPr>
            <w:tcW w:type="dxa" w:w="474"/>
          </w:tcPr>
          <w:p w:rsidRDefault="00751A1B" w:rsidP="000971F9" w:rsidR="00751A1B" w:rsidRPr="00751A1B">
            <w:pPr>
              <w:rPr>
                <w:sz w:val="24"/>
                <w:szCs w:val="24"/>
              </w:rPr>
            </w:pPr>
            <w:r w:rsidRPr="00751A1B">
              <w:rPr>
                <w:sz w:val="24"/>
                <w:szCs w:val="24"/>
              </w:rPr>
              <w:t>2</w:t>
            </w:r>
          </w:p>
        </w:tc>
        <w:tc>
          <w:tcPr>
            <w:tcW w:type="dxa" w:w="7147"/>
          </w:tcPr>
          <w:p w:rsidRDefault="00751A1B" w:rsidP="000971F9" w:rsidR="00751A1B" w:rsidRPr="00751A1B">
            <w:pPr>
              <w:rPr>
                <w:sz w:val="24"/>
                <w:szCs w:val="24"/>
              </w:rPr>
            </w:pPr>
            <w:r w:rsidRPr="00751A1B">
              <w:rPr>
                <w:sz w:val="24"/>
                <w:szCs w:val="24"/>
              </w:rPr>
              <w:t>Bankarska naknada 20,00 x 6 mj.</w:t>
            </w:r>
          </w:p>
        </w:tc>
        <w:tc>
          <w:tcPr>
            <w:tcW w:type="dxa" w:w="1418"/>
          </w:tcPr>
          <w:p w:rsidRDefault="00751A1B" w:rsidP="000971F9" w:rsidR="00751A1B" w:rsidRPr="00751A1B">
            <w:pPr>
              <w:jc w:val="right"/>
              <w:rPr>
                <w:sz w:val="24"/>
                <w:szCs w:val="24"/>
              </w:rPr>
            </w:pPr>
            <w:r w:rsidRPr="00751A1B">
              <w:rPr>
                <w:sz w:val="24"/>
                <w:szCs w:val="24"/>
              </w:rPr>
              <w:t>120,00</w:t>
            </w:r>
          </w:p>
        </w:tc>
      </w:tr>
      <w:tr w:rsidTr="000971F9" w:rsidR="00751A1B" w:rsidRPr="00751A1B">
        <w:trPr>
          <w:trHeight w:val="246"/>
        </w:trPr>
        <w:tc>
          <w:tcPr>
            <w:tcW w:type="dxa" w:w="474"/>
          </w:tcPr>
          <w:p w:rsidRDefault="00751A1B" w:rsidP="000971F9" w:rsidR="00751A1B" w:rsidRPr="00751A1B">
            <w:pPr>
              <w:rPr>
                <w:sz w:val="24"/>
                <w:szCs w:val="24"/>
              </w:rPr>
            </w:pPr>
            <w:r w:rsidRPr="00751A1B">
              <w:rPr>
                <w:sz w:val="24"/>
                <w:szCs w:val="24"/>
              </w:rPr>
              <w:t>3</w:t>
            </w:r>
          </w:p>
        </w:tc>
        <w:tc>
          <w:tcPr>
            <w:tcW w:type="dxa" w:w="7147"/>
          </w:tcPr>
          <w:p w:rsidRDefault="00751A1B" w:rsidP="000971F9" w:rsidR="00751A1B" w:rsidRPr="00751A1B">
            <w:pPr>
              <w:rPr>
                <w:sz w:val="24"/>
                <w:szCs w:val="24"/>
              </w:rPr>
            </w:pPr>
            <w:r w:rsidRPr="00751A1B">
              <w:rPr>
                <w:sz w:val="24"/>
                <w:szCs w:val="24"/>
              </w:rPr>
              <w:t>Knjigovodstvene usluge bruto 625,00 kn/mj. x 6 mj.</w:t>
            </w:r>
          </w:p>
        </w:tc>
        <w:tc>
          <w:tcPr>
            <w:tcW w:type="dxa" w:w="1418"/>
          </w:tcPr>
          <w:p w:rsidRDefault="00751A1B" w:rsidP="000971F9" w:rsidR="00751A1B" w:rsidRPr="00751A1B">
            <w:pPr>
              <w:jc w:val="right"/>
              <w:rPr>
                <w:sz w:val="24"/>
                <w:szCs w:val="24"/>
              </w:rPr>
            </w:pPr>
            <w:r w:rsidRPr="00751A1B">
              <w:rPr>
                <w:sz w:val="24"/>
                <w:szCs w:val="24"/>
              </w:rPr>
              <w:t>3.750,00</w:t>
            </w:r>
          </w:p>
        </w:tc>
      </w:tr>
      <w:tr w:rsidTr="000971F9" w:rsidR="00751A1B" w:rsidRPr="00751A1B">
        <w:trPr>
          <w:trHeight w:val="246"/>
        </w:trPr>
        <w:tc>
          <w:tcPr>
            <w:tcW w:type="dxa" w:w="474"/>
          </w:tcPr>
          <w:p w:rsidRDefault="00751A1B" w:rsidP="000971F9" w:rsidR="00751A1B" w:rsidRPr="00751A1B">
            <w:pPr>
              <w:rPr>
                <w:sz w:val="24"/>
                <w:szCs w:val="24"/>
              </w:rPr>
            </w:pPr>
            <w:r w:rsidRPr="00751A1B">
              <w:rPr>
                <w:sz w:val="24"/>
                <w:szCs w:val="24"/>
              </w:rPr>
              <w:t>4</w:t>
            </w:r>
          </w:p>
        </w:tc>
        <w:tc>
          <w:tcPr>
            <w:tcW w:type="dxa" w:w="7147"/>
          </w:tcPr>
          <w:p w:rsidRDefault="00751A1B" w:rsidP="000971F9" w:rsidR="00751A1B" w:rsidRPr="00751A1B">
            <w:pPr>
              <w:rPr>
                <w:sz w:val="24"/>
                <w:szCs w:val="24"/>
              </w:rPr>
            </w:pPr>
            <w:r w:rsidRPr="00751A1B">
              <w:rPr>
                <w:sz w:val="24"/>
                <w:szCs w:val="24"/>
              </w:rPr>
              <w:t>Komunalna naknada i naknada za uređenje voda 118,90 kn/mj. x 6 mj.</w:t>
            </w:r>
          </w:p>
        </w:tc>
        <w:tc>
          <w:tcPr>
            <w:tcW w:type="dxa" w:w="1418"/>
          </w:tcPr>
          <w:p w:rsidRDefault="00751A1B" w:rsidP="000971F9" w:rsidR="00751A1B" w:rsidRPr="00751A1B">
            <w:pPr>
              <w:jc w:val="right"/>
              <w:rPr>
                <w:sz w:val="24"/>
                <w:szCs w:val="24"/>
              </w:rPr>
            </w:pPr>
            <w:r w:rsidRPr="00751A1B">
              <w:rPr>
                <w:sz w:val="24"/>
                <w:szCs w:val="24"/>
              </w:rPr>
              <w:t>713,40</w:t>
            </w:r>
          </w:p>
        </w:tc>
      </w:tr>
      <w:tr w:rsidTr="000971F9" w:rsidR="00751A1B" w:rsidRPr="00751A1B">
        <w:trPr>
          <w:trHeight w:val="180"/>
        </w:trPr>
        <w:tc>
          <w:tcPr>
            <w:tcW w:type="dxa" w:w="474"/>
          </w:tcPr>
          <w:p w:rsidRDefault="00751A1B" w:rsidP="000971F9" w:rsidR="00751A1B" w:rsidRPr="00751A1B">
            <w:pPr>
              <w:rPr>
                <w:sz w:val="24"/>
                <w:szCs w:val="24"/>
              </w:rPr>
            </w:pPr>
            <w:r w:rsidRPr="00751A1B">
              <w:rPr>
                <w:sz w:val="24"/>
                <w:szCs w:val="24"/>
              </w:rPr>
              <w:t>5</w:t>
            </w:r>
          </w:p>
        </w:tc>
        <w:tc>
          <w:tcPr>
            <w:tcW w:type="dxa" w:w="7147"/>
          </w:tcPr>
          <w:p w:rsidRDefault="00751A1B" w:rsidP="000971F9" w:rsidR="00751A1B" w:rsidRPr="00751A1B">
            <w:pPr>
              <w:rPr>
                <w:sz w:val="24"/>
                <w:szCs w:val="24"/>
              </w:rPr>
            </w:pPr>
            <w:r w:rsidRPr="00751A1B">
              <w:rPr>
                <w:sz w:val="24"/>
                <w:szCs w:val="24"/>
              </w:rPr>
              <w:t>Trošak procjene nekretnine</w:t>
            </w:r>
          </w:p>
        </w:tc>
        <w:tc>
          <w:tcPr>
            <w:tcW w:type="dxa" w:w="1418"/>
          </w:tcPr>
          <w:p w:rsidRDefault="00751A1B" w:rsidP="000971F9" w:rsidR="00751A1B" w:rsidRPr="00751A1B">
            <w:pPr>
              <w:jc w:val="right"/>
              <w:rPr>
                <w:sz w:val="24"/>
                <w:szCs w:val="24"/>
              </w:rPr>
            </w:pPr>
            <w:r w:rsidRPr="00751A1B">
              <w:rPr>
                <w:sz w:val="24"/>
                <w:szCs w:val="24"/>
              </w:rPr>
              <w:t>5.000,00</w:t>
            </w:r>
          </w:p>
        </w:tc>
      </w:tr>
      <w:tr w:rsidTr="000971F9" w:rsidR="00751A1B" w:rsidRPr="00751A1B">
        <w:tc>
          <w:tcPr>
            <w:tcW w:type="dxa" w:w="474"/>
            <w:tcBorders>
              <w:top w:space="0" w:sz="4" w:color="auto" w:val="single"/>
            </w:tcBorders>
          </w:tcPr>
          <w:p w:rsidRDefault="00751A1B" w:rsidP="000971F9" w:rsidR="00751A1B" w:rsidRPr="00751A1B">
            <w:pPr>
              <w:jc w:val="center"/>
              <w:rPr>
                <w:sz w:val="24"/>
                <w:szCs w:val="24"/>
              </w:rPr>
            </w:pPr>
          </w:p>
        </w:tc>
        <w:tc>
          <w:tcPr>
            <w:tcW w:type="dxa" w:w="7147"/>
            <w:tcBorders>
              <w:top w:space="0" w:sz="4" w:color="auto" w:val="single"/>
            </w:tcBorders>
          </w:tcPr>
          <w:p w:rsidRDefault="00751A1B" w:rsidP="000971F9" w:rsidR="00751A1B" w:rsidRPr="00751A1B">
            <w:pPr>
              <w:jc w:val="center"/>
              <w:rPr>
                <w:b/>
                <w:sz w:val="24"/>
                <w:szCs w:val="24"/>
              </w:rPr>
            </w:pPr>
            <w:r w:rsidRPr="00751A1B">
              <w:rPr>
                <w:b/>
                <w:sz w:val="24"/>
                <w:szCs w:val="24"/>
              </w:rPr>
              <w:t>Ukupno:</w:t>
            </w:r>
          </w:p>
        </w:tc>
        <w:tc>
          <w:tcPr>
            <w:tcW w:type="dxa" w:w="1418"/>
            <w:tcBorders>
              <w:top w:space="0" w:sz="4" w:color="auto" w:val="single"/>
            </w:tcBorders>
          </w:tcPr>
          <w:p w:rsidRDefault="00751A1B" w:rsidP="000971F9" w:rsidR="00751A1B" w:rsidRPr="00751A1B">
            <w:pPr>
              <w:jc w:val="right"/>
              <w:rPr>
                <w:b/>
                <w:color w:val="000000"/>
                <w:sz w:val="24"/>
                <w:szCs w:val="24"/>
              </w:rPr>
            </w:pPr>
            <w:r w:rsidRPr="00751A1B">
              <w:rPr>
                <w:b/>
                <w:color w:val="000000"/>
                <w:sz w:val="24"/>
                <w:szCs w:val="24"/>
              </w:rPr>
              <w:t>10.183,40</w:t>
            </w:r>
          </w:p>
        </w:tc>
      </w:tr>
    </w:tbl>
    <w:p w:rsidRDefault="00751A1B" w:rsidP="00751A1B" w:rsidR="00751A1B" w:rsidRPr="00751A1B">
      <w:pPr>
        <w:jc w:val="both"/>
        <w:rPr>
          <w:b/>
          <w:sz w:val="24"/>
          <w:szCs w:val="24"/>
          <w:lang w:val="pl-PL"/>
        </w:rPr>
      </w:pPr>
    </w:p>
    <w:p w:rsidRDefault="00751A1B" w:rsidP="00751A1B" w:rsidR="00751A1B" w:rsidRPr="00751A1B">
      <w:pPr>
        <w:jc w:val="both"/>
        <w:rPr>
          <w:b/>
          <w:sz w:val="24"/>
          <w:szCs w:val="24"/>
          <w:lang w:val="pl-PL"/>
        </w:rPr>
      </w:pPr>
    </w:p>
    <w:p w:rsidRDefault="00751A1B" w:rsidP="00751A1B" w:rsidR="00751A1B" w:rsidRPr="00751A1B">
      <w:pPr>
        <w:jc w:val="both"/>
        <w:rPr>
          <w:b/>
          <w:sz w:val="24"/>
          <w:szCs w:val="24"/>
          <w:lang w:val="pl-PL"/>
        </w:rPr>
      </w:pPr>
      <w:r w:rsidRPr="00751A1B">
        <w:rPr>
          <w:b/>
          <w:sz w:val="24"/>
          <w:szCs w:val="24"/>
          <w:lang w:val="pl-PL"/>
        </w:rPr>
        <w:t>2.3. SVEUKUPNO OBVEZE STEČAJNE MASE</w:t>
      </w:r>
    </w:p>
    <w:p w:rsidRDefault="00751A1B" w:rsidP="00751A1B" w:rsidR="00751A1B" w:rsidRPr="00751A1B">
      <w:pPr>
        <w:jc w:val="both"/>
        <w:rPr>
          <w:sz w:val="24"/>
          <w:szCs w:val="24"/>
        </w:rPr>
      </w:pPr>
      <w:r w:rsidRPr="00751A1B">
        <w:rPr>
          <w:sz w:val="24"/>
          <w:szCs w:val="24"/>
          <w:lang w:val="pl-PL"/>
        </w:rPr>
        <w:t xml:space="preserve">priznate tražbine vjerovnika I. i II. višeg isplatnog  reda......................... = 433.603,34 </w:t>
      </w:r>
      <w:r w:rsidRPr="00751A1B">
        <w:rPr>
          <w:sz w:val="24"/>
          <w:szCs w:val="24"/>
        </w:rPr>
        <w:t>kn</w:t>
      </w:r>
    </w:p>
    <w:p w:rsidRDefault="00751A1B" w:rsidP="00751A1B" w:rsidR="00751A1B" w:rsidRPr="00751A1B">
      <w:pPr>
        <w:jc w:val="both"/>
        <w:rPr>
          <w:sz w:val="24"/>
          <w:szCs w:val="24"/>
          <w:lang w:val="pl-PL"/>
        </w:rPr>
      </w:pPr>
      <w:r w:rsidRPr="00751A1B">
        <w:rPr>
          <w:sz w:val="24"/>
          <w:szCs w:val="24"/>
          <w:lang w:val="pl-PL"/>
        </w:rPr>
        <w:t>dospjeli troškovi stečajnog postupka  ..............................................................</w:t>
      </w:r>
      <w:r w:rsidRPr="00751A1B">
        <w:rPr>
          <w:sz w:val="24"/>
          <w:szCs w:val="24"/>
        </w:rPr>
        <w:t xml:space="preserve"> =     3.592,24 </w:t>
      </w:r>
      <w:r w:rsidRPr="00751A1B">
        <w:rPr>
          <w:sz w:val="24"/>
          <w:szCs w:val="24"/>
          <w:lang w:val="pl-PL"/>
        </w:rPr>
        <w:t>kn</w:t>
      </w:r>
    </w:p>
    <w:p w:rsidRDefault="00751A1B" w:rsidP="00751A1B" w:rsidR="00751A1B" w:rsidRPr="00751A1B">
      <w:pPr>
        <w:rPr>
          <w:sz w:val="24"/>
          <w:szCs w:val="24"/>
        </w:rPr>
      </w:pPr>
      <w:r w:rsidRPr="00751A1B">
        <w:rPr>
          <w:sz w:val="24"/>
          <w:szCs w:val="24"/>
          <w:u w:val="single"/>
          <w:lang w:val="pl-PL"/>
        </w:rPr>
        <w:t>plan troškova za narednih 6 mjeseci  ...............................................................</w:t>
      </w:r>
      <w:r w:rsidRPr="00751A1B">
        <w:rPr>
          <w:sz w:val="24"/>
          <w:szCs w:val="24"/>
          <w:u w:val="single"/>
        </w:rPr>
        <w:t xml:space="preserve"> =</w:t>
      </w:r>
      <w:r w:rsidRPr="00751A1B">
        <w:rPr>
          <w:sz w:val="24"/>
          <w:szCs w:val="24"/>
          <w:u w:val="single"/>
          <w:lang w:val="pl-PL"/>
        </w:rPr>
        <w:t xml:space="preserve">   10.183,40 kn</w:t>
      </w:r>
      <w:r w:rsidRPr="00751A1B">
        <w:rPr>
          <w:sz w:val="24"/>
          <w:szCs w:val="24"/>
          <w:lang w:val="pl-PL"/>
        </w:rPr>
        <w:t xml:space="preserve">  </w:t>
      </w:r>
    </w:p>
    <w:p w:rsidRDefault="00751A1B" w:rsidP="00751A1B" w:rsidR="00751A1B" w:rsidRPr="00751A1B">
      <w:pPr>
        <w:jc w:val="both"/>
        <w:rPr>
          <w:b/>
          <w:sz w:val="24"/>
          <w:szCs w:val="24"/>
          <w:lang w:val="pl-PL"/>
        </w:rPr>
      </w:pPr>
      <w:r w:rsidRPr="00751A1B">
        <w:rPr>
          <w:b/>
          <w:sz w:val="24"/>
          <w:szCs w:val="24"/>
          <w:lang w:val="pl-PL"/>
        </w:rPr>
        <w:t xml:space="preserve">sveukupno:       </w:t>
      </w:r>
      <w:r w:rsidRPr="00751A1B">
        <w:rPr>
          <w:b/>
          <w:sz w:val="24"/>
          <w:szCs w:val="24"/>
          <w:lang w:val="pl-PL"/>
        </w:rPr>
        <w:tab/>
      </w:r>
      <w:r w:rsidRPr="00751A1B">
        <w:rPr>
          <w:b/>
          <w:sz w:val="24"/>
          <w:szCs w:val="24"/>
          <w:lang w:val="pl-PL"/>
        </w:rPr>
        <w:tab/>
      </w:r>
      <w:r w:rsidRPr="00751A1B">
        <w:rPr>
          <w:b/>
          <w:sz w:val="24"/>
          <w:szCs w:val="24"/>
          <w:lang w:val="pl-PL"/>
        </w:rPr>
        <w:tab/>
      </w:r>
      <w:r w:rsidRPr="00751A1B">
        <w:rPr>
          <w:b/>
          <w:sz w:val="24"/>
          <w:szCs w:val="24"/>
          <w:lang w:val="pl-PL"/>
        </w:rPr>
        <w:tab/>
      </w:r>
      <w:r w:rsidRPr="00751A1B">
        <w:rPr>
          <w:b/>
          <w:sz w:val="24"/>
          <w:szCs w:val="24"/>
          <w:lang w:val="pl-PL"/>
        </w:rPr>
        <w:tab/>
        <w:t xml:space="preserve">  </w:t>
      </w:r>
      <w:r w:rsidRPr="00751A1B">
        <w:rPr>
          <w:b/>
          <w:sz w:val="24"/>
          <w:szCs w:val="24"/>
          <w:lang w:val="pl-PL"/>
        </w:rPr>
        <w:tab/>
        <w:t xml:space="preserve">              =447.378,98 kn</w:t>
      </w:r>
    </w:p>
    <w:p w:rsidRDefault="00751A1B" w:rsidP="00751A1B" w:rsidR="00751A1B" w:rsidRPr="00751A1B">
      <w:pPr>
        <w:ind w:left="360"/>
        <w:rPr>
          <w:sz w:val="24"/>
          <w:szCs w:val="24"/>
          <w:lang w:val="pl-PL"/>
        </w:rPr>
      </w:pPr>
      <w:r w:rsidRPr="00751A1B">
        <w:rPr>
          <w:sz w:val="24"/>
          <w:szCs w:val="24"/>
          <w:lang w:val="pl-PL"/>
        </w:rPr>
        <w:t xml:space="preserve"> </w:t>
      </w:r>
    </w:p>
    <w:p w:rsidRDefault="00751A1B" w:rsidP="00751A1B" w:rsidR="00751A1B" w:rsidRPr="00751A1B">
      <w:pPr>
        <w:ind w:left="360"/>
        <w:rPr>
          <w:sz w:val="24"/>
          <w:szCs w:val="24"/>
          <w:lang w:val="pl-PL"/>
        </w:rPr>
      </w:pPr>
    </w:p>
    <w:p w:rsidRDefault="00751A1B" w:rsidP="00751A1B" w:rsidR="00751A1B" w:rsidRPr="00751A1B">
      <w:pPr>
        <w:rPr>
          <w:b/>
          <w:sz w:val="24"/>
          <w:szCs w:val="24"/>
          <w:lang w:val="pl-PL"/>
        </w:rPr>
      </w:pPr>
      <w:r w:rsidRPr="00751A1B">
        <w:rPr>
          <w:b/>
          <w:sz w:val="24"/>
          <w:szCs w:val="24"/>
          <w:lang w:val="pl-PL"/>
        </w:rPr>
        <w:t>III. RADNJE KOJE ĆE SE PODUZETI U NAREDNOM RAZDOBLJU</w:t>
      </w:r>
    </w:p>
    <w:p w:rsidRDefault="00751A1B" w:rsidP="00751A1B" w:rsidR="00751A1B" w:rsidRPr="00751A1B">
      <w:pPr>
        <w:jc w:val="both"/>
        <w:rPr>
          <w:sz w:val="24"/>
          <w:szCs w:val="24"/>
        </w:rPr>
      </w:pPr>
    </w:p>
    <w:p w:rsidRDefault="00751A1B" w:rsidP="00751A1B" w:rsidR="00751A1B" w:rsidRPr="00751A1B">
      <w:pPr>
        <w:jc w:val="both"/>
        <w:rPr>
          <w:sz w:val="24"/>
          <w:szCs w:val="24"/>
          <w:lang w:val="pl-PL"/>
        </w:rPr>
      </w:pPr>
      <w:r w:rsidRPr="00751A1B">
        <w:rPr>
          <w:sz w:val="24"/>
          <w:szCs w:val="24"/>
        </w:rPr>
        <w:t>Nekretnine koje su pod založnim pravom,</w:t>
      </w:r>
      <w:r w:rsidRPr="00751A1B">
        <w:rPr>
          <w:sz w:val="24"/>
          <w:szCs w:val="24"/>
          <w:lang w:val="pl-PL"/>
        </w:rPr>
        <w:t xml:space="preserve"> nakon što ih procjeni stalni sudski vještak,</w:t>
      </w:r>
      <w:r w:rsidRPr="00751A1B">
        <w:rPr>
          <w:sz w:val="24"/>
          <w:szCs w:val="24"/>
        </w:rPr>
        <w:t xml:space="preserve"> unovčavat će se u stečajnom postupku, </w:t>
      </w:r>
      <w:r w:rsidRPr="00751A1B">
        <w:rPr>
          <w:sz w:val="24"/>
          <w:szCs w:val="24"/>
          <w:lang w:val="pl-PL"/>
        </w:rPr>
        <w:t>sukladno odredbama Stečajnog zakona.</w:t>
      </w:r>
    </w:p>
    <w:p w:rsidRDefault="00751A1B" w:rsidP="00751A1B" w:rsidR="00751A1B" w:rsidRPr="00751A1B">
      <w:pPr>
        <w:jc w:val="both"/>
        <w:rPr>
          <w:sz w:val="24"/>
          <w:szCs w:val="24"/>
        </w:rPr>
      </w:pPr>
    </w:p>
    <w:p w:rsidRDefault="00751A1B" w:rsidP="00751A1B" w:rsidR="00751A1B" w:rsidRPr="00751A1B">
      <w:pPr>
        <w:tabs>
          <w:tab w:pos="426" w:val="left"/>
        </w:tabs>
        <w:jc w:val="both"/>
        <w:rPr>
          <w:sz w:val="24"/>
          <w:szCs w:val="24"/>
        </w:rPr>
      </w:pPr>
      <w:r w:rsidRPr="00751A1B">
        <w:rPr>
          <w:sz w:val="24"/>
          <w:szCs w:val="24"/>
        </w:rPr>
        <w:t xml:space="preserve">Stečajni dužnik nema započetih a nedovršenih poslova, nema uvjeta za nastavak poslovanja, a niti za izradu stečajnog plana. </w:t>
      </w:r>
    </w:p>
    <w:p w:rsidRDefault="00E637B8" w:rsidP="00E637B8" w:rsidR="00E637B8" w:rsidRPr="00751A1B">
      <w:pPr>
        <w:ind w:firstLine="720"/>
        <w:jc w:val="both"/>
        <w:rPr>
          <w:sz w:val="24"/>
          <w:szCs w:val="24"/>
        </w:rPr>
      </w:pPr>
      <w:r w:rsidRPr="00751A1B">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751A1B">
      <w:pPr>
        <w:ind w:firstLine="720"/>
        <w:jc w:val="both"/>
        <w:rPr>
          <w:sz w:val="24"/>
          <w:szCs w:val="24"/>
        </w:rPr>
      </w:pPr>
    </w:p>
    <w:p w:rsidRDefault="00E637B8" w:rsidP="00E637B8" w:rsidR="00E637B8" w:rsidRPr="00751A1B">
      <w:pPr>
        <w:ind w:firstLine="720"/>
        <w:jc w:val="both"/>
        <w:rPr>
          <w:sz w:val="24"/>
          <w:szCs w:val="24"/>
        </w:rPr>
      </w:pPr>
      <w:r w:rsidRPr="00751A1B">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pPr>
        <w:jc w:val="both"/>
        <w:rPr>
          <w:sz w:val="24"/>
          <w:szCs w:val="24"/>
        </w:rPr>
      </w:pPr>
    </w:p>
    <w:p w:rsidRDefault="00B3750E" w:rsidP="00E637B8" w:rsidR="00B3750E">
      <w:pPr>
        <w:jc w:val="both"/>
        <w:rPr>
          <w:sz w:val="24"/>
          <w:szCs w:val="24"/>
        </w:rPr>
      </w:pPr>
      <w:r>
        <w:rPr>
          <w:sz w:val="24"/>
          <w:szCs w:val="24"/>
        </w:rPr>
        <w:tab/>
        <w:t>Stečajni upravitelj izvještava da će pribaviti procjenu vrijednosti nekretnine koju je izradio sudski vještak Mladen Ožić u 5</w:t>
      </w:r>
      <w:r w:rsidR="00FF6EC9">
        <w:rPr>
          <w:sz w:val="24"/>
          <w:szCs w:val="24"/>
        </w:rPr>
        <w:t xml:space="preserve"> </w:t>
      </w:r>
      <w:r>
        <w:rPr>
          <w:sz w:val="24"/>
          <w:szCs w:val="24"/>
        </w:rPr>
        <w:t xml:space="preserve">mj. 2018. godine, a koja je prema informacijama u iznosu od 1.542.819,22 kune. </w:t>
      </w:r>
    </w:p>
    <w:p w:rsidRDefault="00B3750E" w:rsidP="00E637B8" w:rsidR="00B3750E" w:rsidRPr="00751A1B">
      <w:pPr>
        <w:jc w:val="both"/>
        <w:rPr>
          <w:sz w:val="24"/>
          <w:szCs w:val="24"/>
        </w:rPr>
      </w:pPr>
    </w:p>
    <w:p w:rsidRDefault="00E637B8" w:rsidP="00E637B8" w:rsidR="00E637B8">
      <w:pPr>
        <w:ind w:firstLine="720"/>
        <w:jc w:val="both"/>
        <w:rPr>
          <w:sz w:val="24"/>
          <w:szCs w:val="24"/>
        </w:rPr>
      </w:pPr>
      <w:r w:rsidRPr="00751A1B">
        <w:rPr>
          <w:sz w:val="24"/>
          <w:szCs w:val="24"/>
        </w:rPr>
        <w:t xml:space="preserve">Sud obavještava vjerovnike kako će se glasovati dizanjem ruke. Nakon glasovanja  sud će objaviti rezultate glasovanja. </w:t>
      </w:r>
    </w:p>
    <w:p w:rsidRDefault="00A15928" w:rsidP="00E637B8" w:rsidR="00A15928">
      <w:pPr>
        <w:ind w:firstLine="720"/>
        <w:jc w:val="both"/>
        <w:rPr>
          <w:sz w:val="24"/>
          <w:szCs w:val="24"/>
        </w:rPr>
      </w:pPr>
    </w:p>
    <w:p w:rsidRDefault="00A15928" w:rsidP="00E637B8" w:rsidR="00A15928">
      <w:pPr>
        <w:ind w:firstLine="720"/>
        <w:jc w:val="both"/>
        <w:rPr>
          <w:sz w:val="24"/>
          <w:szCs w:val="24"/>
        </w:rPr>
      </w:pPr>
    </w:p>
    <w:p w:rsidRDefault="00A15928" w:rsidP="00E637B8" w:rsidR="00A15928">
      <w:pPr>
        <w:ind w:firstLine="720"/>
        <w:jc w:val="both"/>
        <w:rPr>
          <w:sz w:val="24"/>
          <w:szCs w:val="24"/>
        </w:rPr>
      </w:pPr>
    </w:p>
    <w:p w:rsidRDefault="00A15928" w:rsidP="00E637B8" w:rsidR="00A15928">
      <w:pPr>
        <w:ind w:firstLine="720"/>
        <w:jc w:val="both"/>
        <w:rPr>
          <w:sz w:val="24"/>
          <w:szCs w:val="24"/>
        </w:rPr>
      </w:pPr>
    </w:p>
    <w:p w:rsidRDefault="00A15928" w:rsidP="00E637B8" w:rsidR="00A15928">
      <w:pPr>
        <w:ind w:firstLine="720"/>
        <w:jc w:val="both"/>
        <w:rPr>
          <w:sz w:val="24"/>
          <w:szCs w:val="24"/>
        </w:rPr>
      </w:pPr>
    </w:p>
    <w:p w:rsidRDefault="00A15928" w:rsidP="00E637B8" w:rsidR="00A15928">
      <w:pPr>
        <w:ind w:firstLine="720"/>
        <w:jc w:val="both"/>
        <w:rPr>
          <w:sz w:val="24"/>
          <w:szCs w:val="24"/>
        </w:rPr>
      </w:pPr>
    </w:p>
    <w:p w:rsidRDefault="00A15928" w:rsidP="00E637B8" w:rsidR="00A15928" w:rsidRPr="00751A1B">
      <w:pPr>
        <w:ind w:firstLine="720"/>
        <w:jc w:val="both"/>
        <w:rPr>
          <w:sz w:val="24"/>
          <w:szCs w:val="24"/>
        </w:rPr>
      </w:pPr>
    </w:p>
    <w:p w:rsidRDefault="0045549E" w:rsidP="00B63FE7" w:rsidR="0045549E" w:rsidRPr="00751A1B">
      <w:pPr>
        <w:jc w:val="both"/>
        <w:rPr>
          <w:bCs/>
          <w:sz w:val="24"/>
          <w:szCs w:val="24"/>
        </w:rPr>
      </w:pPr>
    </w:p>
    <w:p w:rsidRDefault="001E5599" w:rsidP="00C62C16" w:rsidR="002B7B9E" w:rsidRPr="00751A1B">
      <w:pPr>
        <w:ind w:firstLine="720"/>
        <w:jc w:val="both"/>
        <w:rPr>
          <w:bCs/>
          <w:sz w:val="24"/>
          <w:szCs w:val="24"/>
        </w:rPr>
      </w:pPr>
      <w:r w:rsidRPr="00751A1B">
        <w:rPr>
          <w:bCs/>
          <w:sz w:val="24"/>
          <w:szCs w:val="24"/>
        </w:rPr>
        <w:t>Prisutni stečajni vjerovni</w:t>
      </w:r>
      <w:r w:rsidR="00F70574" w:rsidRPr="00751A1B">
        <w:rPr>
          <w:bCs/>
          <w:sz w:val="24"/>
          <w:szCs w:val="24"/>
        </w:rPr>
        <w:t>k</w:t>
      </w:r>
      <w:r w:rsidR="005928D1" w:rsidRPr="00751A1B">
        <w:rPr>
          <w:bCs/>
          <w:sz w:val="24"/>
          <w:szCs w:val="24"/>
        </w:rPr>
        <w:t xml:space="preserve"> suglas</w:t>
      </w:r>
      <w:r w:rsidR="00F70574" w:rsidRPr="00751A1B">
        <w:rPr>
          <w:bCs/>
          <w:sz w:val="24"/>
          <w:szCs w:val="24"/>
        </w:rPr>
        <w:t>an je da</w:t>
      </w:r>
      <w:r w:rsidR="00A30477" w:rsidRPr="00751A1B">
        <w:rPr>
          <w:bCs/>
          <w:sz w:val="24"/>
          <w:szCs w:val="24"/>
        </w:rPr>
        <w:t xml:space="preserve"> se donesu </w:t>
      </w:r>
      <w:r w:rsidR="002B7B9E" w:rsidRPr="00751A1B">
        <w:rPr>
          <w:bCs/>
          <w:sz w:val="24"/>
          <w:szCs w:val="24"/>
        </w:rPr>
        <w:t>sljedeće:</w:t>
      </w:r>
    </w:p>
    <w:p w:rsidRDefault="00A7081A" w:rsidP="00C62C16" w:rsidR="00A7081A" w:rsidRPr="00751A1B">
      <w:pPr>
        <w:ind w:firstLine="720"/>
        <w:jc w:val="both"/>
        <w:rPr>
          <w:bCs/>
          <w:sz w:val="24"/>
          <w:szCs w:val="24"/>
        </w:rPr>
      </w:pPr>
      <w:r w:rsidRPr="00751A1B">
        <w:rPr>
          <w:bCs/>
          <w:sz w:val="24"/>
          <w:szCs w:val="24"/>
        </w:rPr>
        <w:t xml:space="preserve"> </w:t>
      </w:r>
    </w:p>
    <w:p w:rsidRDefault="007752F6" w:rsidP="00C62C16" w:rsidR="007752F6" w:rsidRPr="00751A1B">
      <w:pPr>
        <w:jc w:val="both"/>
        <w:rPr>
          <w:bCs/>
          <w:sz w:val="24"/>
          <w:szCs w:val="24"/>
        </w:rPr>
      </w:pPr>
    </w:p>
    <w:p w:rsidRDefault="00A7081A" w:rsidP="009034E6" w:rsidR="009034E6" w:rsidRPr="00751A1B">
      <w:pPr>
        <w:jc w:val="center"/>
        <w:rPr>
          <w:bCs/>
          <w:sz w:val="24"/>
          <w:szCs w:val="24"/>
        </w:rPr>
      </w:pPr>
      <w:r w:rsidRPr="00751A1B">
        <w:rPr>
          <w:bCs/>
          <w:sz w:val="24"/>
          <w:szCs w:val="24"/>
        </w:rPr>
        <w:t>O D L U K E</w:t>
      </w:r>
    </w:p>
    <w:p w:rsidRDefault="007459B6" w:rsidP="007459B6" w:rsidR="007459B6" w:rsidRPr="00751A1B">
      <w:pPr>
        <w:overflowPunct/>
        <w:autoSpaceDE/>
        <w:autoSpaceDN/>
        <w:adjustRightInd/>
        <w:ind w:left="360"/>
        <w:jc w:val="both"/>
        <w:textAlignment w:val="auto"/>
        <w:rPr>
          <w:sz w:val="24"/>
          <w:szCs w:val="24"/>
        </w:rPr>
      </w:pPr>
    </w:p>
    <w:p w:rsidRDefault="00751A1B" w:rsidP="00751A1B" w:rsidR="00751A1B" w:rsidRPr="00751A1B">
      <w:pPr>
        <w:pStyle w:val="Odlomakpopisa"/>
        <w:ind w:left="0"/>
        <w:jc w:val="both"/>
        <w:rPr>
          <w:rFonts w:hAnsi="Times New Roman" w:ascii="Times New Roman"/>
          <w:b/>
          <w:sz w:val="24"/>
          <w:szCs w:val="24"/>
        </w:rPr>
      </w:pPr>
      <w:r w:rsidRPr="00751A1B">
        <w:rPr>
          <w:rFonts w:hAnsi="Times New Roman" w:ascii="Times New Roman"/>
          <w:b/>
          <w:sz w:val="24"/>
          <w:szCs w:val="24"/>
        </w:rPr>
        <w:t>1. Prihvaća se izvješće stečajne upraviteljice o svim do sad učinjenim radnjama u stečajnom postupku, u odnosu na imovinu i obveze dužnika, te dospjele nepodmirene troškove i planirane troškove u narednom šest</w:t>
      </w:r>
      <w:r w:rsidR="00B4212B">
        <w:rPr>
          <w:rFonts w:hAnsi="Times New Roman" w:ascii="Times New Roman"/>
          <w:b/>
          <w:sz w:val="24"/>
          <w:szCs w:val="24"/>
        </w:rPr>
        <w:t>o</w:t>
      </w:r>
      <w:r w:rsidRPr="00751A1B">
        <w:rPr>
          <w:rFonts w:hAnsi="Times New Roman" w:ascii="Times New Roman"/>
          <w:b/>
          <w:sz w:val="24"/>
          <w:szCs w:val="24"/>
        </w:rPr>
        <w:t>mjesečnom razdoblju.</w:t>
      </w:r>
    </w:p>
    <w:p w:rsidRDefault="00B4212B" w:rsidP="00751A1B" w:rsidR="00751A1B" w:rsidRPr="00751A1B">
      <w:pPr>
        <w:pStyle w:val="Odlomakpopisa"/>
        <w:ind w:left="0"/>
        <w:jc w:val="both"/>
        <w:rPr>
          <w:rFonts w:hAnsi="Times New Roman" w:ascii="Times New Roman"/>
          <w:b/>
          <w:sz w:val="24"/>
          <w:szCs w:val="24"/>
        </w:rPr>
      </w:pPr>
      <w:r>
        <w:rPr>
          <w:rFonts w:hAnsi="Times New Roman" w:ascii="Times New Roman"/>
          <w:b/>
          <w:sz w:val="24"/>
          <w:szCs w:val="24"/>
        </w:rPr>
        <w:t xml:space="preserve">2. Ovlašćuje se stečajnog upravitelja pribaviti nalaz i mišljenje navedenog vještaka, vezano za procjenu nekretnine u vlasništvu stečajnog dužnika. </w:t>
      </w:r>
    </w:p>
    <w:p w:rsidRDefault="002F4753" w:rsidP="007459B6" w:rsidR="002F4753" w:rsidRPr="00751A1B">
      <w:pPr>
        <w:overflowPunct/>
        <w:autoSpaceDE/>
        <w:autoSpaceDN/>
        <w:adjustRightInd/>
        <w:ind w:left="360"/>
        <w:jc w:val="both"/>
        <w:textAlignment w:val="auto"/>
        <w:rPr>
          <w:sz w:val="24"/>
          <w:szCs w:val="24"/>
        </w:rPr>
      </w:pPr>
    </w:p>
    <w:p w:rsidRDefault="000079B9" w:rsidP="002D1523" w:rsidR="000079B9" w:rsidRPr="00751A1B">
      <w:pPr>
        <w:pStyle w:val="Tijeloteksta"/>
        <w:tabs>
          <w:tab w:pos="426" w:val="left"/>
        </w:tabs>
        <w:ind w:hanging="709" w:left="709"/>
        <w:rPr>
          <w:rFonts w:hAnsi="Times New Roman" w:ascii="Times New Roman"/>
          <w:bCs/>
          <w:szCs w:val="24"/>
        </w:rPr>
      </w:pPr>
      <w:r w:rsidRPr="00751A1B">
        <w:rPr>
          <w:rFonts w:hAnsi="Times New Roman" w:ascii="Times New Roman"/>
          <w:szCs w:val="24"/>
          <w:lang w:val="pl-PL"/>
        </w:rPr>
        <w:t>Sud donosi</w:t>
      </w:r>
    </w:p>
    <w:p w:rsidRDefault="000079B9" w:rsidP="00C6522F" w:rsidR="000079B9" w:rsidRPr="00751A1B">
      <w:pPr>
        <w:jc w:val="center"/>
        <w:rPr>
          <w:sz w:val="24"/>
          <w:szCs w:val="24"/>
          <w:lang w:val="pl-PL"/>
        </w:rPr>
      </w:pPr>
      <w:r w:rsidRPr="00751A1B">
        <w:rPr>
          <w:sz w:val="24"/>
          <w:szCs w:val="24"/>
          <w:lang w:val="pl-PL"/>
        </w:rPr>
        <w:t>Rješenje</w:t>
      </w:r>
    </w:p>
    <w:p w:rsidRDefault="000079B9" w:rsidP="00C62C16" w:rsidR="000079B9" w:rsidRPr="00751A1B">
      <w:pPr>
        <w:jc w:val="both"/>
        <w:rPr>
          <w:sz w:val="24"/>
          <w:szCs w:val="24"/>
          <w:lang w:val="pl-PL"/>
        </w:rPr>
      </w:pPr>
    </w:p>
    <w:p w:rsidRDefault="000079B9" w:rsidP="00C6522F" w:rsidR="0013610F" w:rsidRPr="00751A1B">
      <w:pPr>
        <w:ind w:firstLine="720"/>
        <w:jc w:val="both"/>
        <w:rPr>
          <w:sz w:val="24"/>
          <w:szCs w:val="24"/>
          <w:lang w:val="pl-PL"/>
        </w:rPr>
      </w:pPr>
      <w:r w:rsidRPr="00751A1B">
        <w:rPr>
          <w:sz w:val="24"/>
          <w:szCs w:val="24"/>
          <w:lang w:val="pl-PL"/>
        </w:rPr>
        <w:t xml:space="preserve">Daljnja odluka pismeno. </w:t>
      </w:r>
    </w:p>
    <w:p w:rsidRDefault="004A38B4" w:rsidP="00C6522F" w:rsidR="00853FF6" w:rsidRPr="00751A1B">
      <w:pPr>
        <w:jc w:val="center"/>
        <w:rPr>
          <w:bCs/>
          <w:sz w:val="24"/>
          <w:szCs w:val="24"/>
        </w:rPr>
      </w:pPr>
      <w:r w:rsidRPr="00751A1B">
        <w:rPr>
          <w:bCs/>
          <w:sz w:val="24"/>
          <w:szCs w:val="24"/>
        </w:rPr>
        <w:t>D</w:t>
      </w:r>
      <w:r w:rsidR="00853FF6" w:rsidRPr="00751A1B">
        <w:rPr>
          <w:bCs/>
          <w:sz w:val="24"/>
          <w:szCs w:val="24"/>
        </w:rPr>
        <w:t>ovršeno u</w:t>
      </w:r>
      <w:r w:rsidR="00862E38" w:rsidRPr="00751A1B">
        <w:rPr>
          <w:bCs/>
          <w:sz w:val="24"/>
          <w:szCs w:val="24"/>
        </w:rPr>
        <w:t xml:space="preserve"> </w:t>
      </w:r>
      <w:r w:rsidR="00B4212B">
        <w:rPr>
          <w:bCs/>
          <w:sz w:val="24"/>
          <w:szCs w:val="24"/>
        </w:rPr>
        <w:t>10,15</w:t>
      </w:r>
      <w:r w:rsidR="00E14047" w:rsidRPr="00751A1B">
        <w:rPr>
          <w:bCs/>
          <w:sz w:val="24"/>
          <w:szCs w:val="24"/>
        </w:rPr>
        <w:t xml:space="preserve"> </w:t>
      </w:r>
      <w:r w:rsidR="00862E38" w:rsidRPr="00751A1B">
        <w:rPr>
          <w:bCs/>
          <w:sz w:val="24"/>
          <w:szCs w:val="24"/>
        </w:rPr>
        <w:t>sati</w:t>
      </w:r>
    </w:p>
    <w:p w:rsidRDefault="00FF4310" w:rsidP="00C62C16" w:rsidR="00FF4310" w:rsidRPr="00751A1B">
      <w:pPr>
        <w:jc w:val="both"/>
        <w:rPr>
          <w:bCs/>
          <w:sz w:val="24"/>
          <w:szCs w:val="24"/>
        </w:rPr>
      </w:pPr>
    </w:p>
    <w:p w:rsidRDefault="001B2756" w:rsidP="00C6522F" w:rsidR="00853FF6" w:rsidRPr="00751A1B">
      <w:pPr>
        <w:jc w:val="center"/>
        <w:rPr>
          <w:bCs/>
          <w:sz w:val="24"/>
          <w:szCs w:val="24"/>
        </w:rPr>
      </w:pPr>
      <w:r w:rsidRPr="00751A1B">
        <w:rPr>
          <w:bCs/>
          <w:sz w:val="24"/>
          <w:szCs w:val="24"/>
        </w:rPr>
        <w:t>S</w:t>
      </w:r>
      <w:r w:rsidR="00037E28" w:rsidRPr="00751A1B">
        <w:rPr>
          <w:bCs/>
          <w:sz w:val="24"/>
          <w:szCs w:val="24"/>
        </w:rPr>
        <w:t>udac</w:t>
      </w:r>
      <w:r w:rsidR="00F85D7A" w:rsidRPr="00751A1B">
        <w:rPr>
          <w:bCs/>
          <w:sz w:val="24"/>
          <w:szCs w:val="24"/>
        </w:rPr>
        <w:t>:</w:t>
      </w:r>
    </w:p>
    <w:p w:rsidRDefault="008B28EF" w:rsidP="00C62C16" w:rsidR="003E49B9" w:rsidRPr="00751A1B">
      <w:pPr>
        <w:jc w:val="both"/>
        <w:rPr>
          <w:bCs/>
          <w:sz w:val="24"/>
          <w:szCs w:val="24"/>
        </w:rPr>
      </w:pPr>
      <w:r w:rsidRPr="00751A1B">
        <w:rPr>
          <w:bCs/>
          <w:sz w:val="24"/>
          <w:szCs w:val="24"/>
        </w:rPr>
        <w:t xml:space="preserve">                                                                Vesna Sremac Šoštar</w:t>
      </w:r>
    </w:p>
    <w:p w:rsidRDefault="00853FF6" w:rsidP="00C62C16" w:rsidR="00853FF6" w:rsidRPr="00751A1B">
      <w:pPr>
        <w:jc w:val="both"/>
        <w:rPr>
          <w:bCs/>
          <w:sz w:val="24"/>
          <w:szCs w:val="24"/>
        </w:rPr>
      </w:pPr>
    </w:p>
    <w:p w:rsidRDefault="00853FF6" w:rsidP="00C6522F" w:rsidR="00853FF6" w:rsidRPr="00751A1B">
      <w:pPr>
        <w:jc w:val="center"/>
        <w:rPr>
          <w:bCs/>
          <w:sz w:val="24"/>
          <w:szCs w:val="24"/>
        </w:rPr>
      </w:pPr>
      <w:r w:rsidRPr="00751A1B">
        <w:rPr>
          <w:bCs/>
          <w:sz w:val="24"/>
          <w:szCs w:val="24"/>
        </w:rPr>
        <w:t>Zapisničar</w:t>
      </w:r>
      <w:r w:rsidR="00F85D7A" w:rsidRPr="00751A1B">
        <w:rPr>
          <w:bCs/>
          <w:sz w:val="24"/>
          <w:szCs w:val="24"/>
        </w:rPr>
        <w:t>:</w:t>
      </w:r>
    </w:p>
    <w:p w:rsidRDefault="00194C9F" w:rsidP="00C6522F" w:rsidR="008B28EF" w:rsidRPr="00751A1B">
      <w:pPr>
        <w:jc w:val="center"/>
        <w:rPr>
          <w:bCs/>
          <w:sz w:val="24"/>
          <w:szCs w:val="24"/>
        </w:rPr>
      </w:pPr>
      <w:r>
        <w:rPr>
          <w:bCs/>
          <w:sz w:val="24"/>
          <w:szCs w:val="24"/>
        </w:rPr>
        <w:t xml:space="preserve">Vinka MIhalinčić </w:t>
      </w:r>
    </w:p>
    <w:p w:rsidRDefault="00853FF6" w:rsidP="00C62C16" w:rsidR="00853FF6" w:rsidRPr="00751A1B">
      <w:pPr>
        <w:jc w:val="both"/>
        <w:rPr>
          <w:bCs/>
          <w:sz w:val="24"/>
          <w:szCs w:val="24"/>
        </w:rPr>
      </w:pPr>
    </w:p>
    <w:p w:rsidRDefault="003E49B9" w:rsidP="00C62C16" w:rsidR="003E49B9" w:rsidRPr="00751A1B">
      <w:pPr>
        <w:jc w:val="both"/>
        <w:rPr>
          <w:bCs/>
          <w:sz w:val="24"/>
          <w:szCs w:val="24"/>
        </w:rPr>
      </w:pPr>
    </w:p>
    <w:p w:rsidRDefault="00037E28" w:rsidP="00C62C16" w:rsidR="003E49B9" w:rsidRPr="00751A1B">
      <w:pPr>
        <w:jc w:val="both"/>
        <w:rPr>
          <w:bCs/>
          <w:sz w:val="24"/>
          <w:szCs w:val="24"/>
        </w:rPr>
      </w:pPr>
      <w:r w:rsidRPr="00751A1B">
        <w:rPr>
          <w:bCs/>
          <w:sz w:val="24"/>
          <w:szCs w:val="24"/>
        </w:rPr>
        <w:t>Stečajni upravitelj</w:t>
      </w:r>
      <w:r w:rsidR="00F85D7A" w:rsidRPr="00751A1B">
        <w:rPr>
          <w:bCs/>
          <w:sz w:val="24"/>
          <w:szCs w:val="24"/>
        </w:rPr>
        <w:t>:</w:t>
      </w:r>
      <w:r w:rsidRPr="00751A1B">
        <w:rPr>
          <w:bCs/>
          <w:sz w:val="24"/>
          <w:szCs w:val="24"/>
        </w:rPr>
        <w:tab/>
      </w:r>
      <w:r w:rsidRPr="00751A1B">
        <w:rPr>
          <w:bCs/>
          <w:sz w:val="24"/>
          <w:szCs w:val="24"/>
        </w:rPr>
        <w:tab/>
      </w:r>
      <w:r w:rsidRPr="00751A1B">
        <w:rPr>
          <w:bCs/>
          <w:sz w:val="24"/>
          <w:szCs w:val="24"/>
        </w:rPr>
        <w:tab/>
      </w:r>
      <w:r w:rsidRPr="00751A1B">
        <w:rPr>
          <w:bCs/>
          <w:sz w:val="24"/>
          <w:szCs w:val="24"/>
        </w:rPr>
        <w:tab/>
      </w:r>
      <w:r w:rsidRPr="00751A1B">
        <w:rPr>
          <w:bCs/>
          <w:sz w:val="24"/>
          <w:szCs w:val="24"/>
        </w:rPr>
        <w:tab/>
      </w:r>
      <w:r w:rsidRPr="00751A1B">
        <w:rPr>
          <w:bCs/>
          <w:sz w:val="24"/>
          <w:szCs w:val="24"/>
        </w:rPr>
        <w:tab/>
      </w:r>
      <w:r w:rsidRPr="00751A1B">
        <w:rPr>
          <w:bCs/>
          <w:sz w:val="24"/>
          <w:szCs w:val="24"/>
        </w:rPr>
        <w:tab/>
        <w:t xml:space="preserve">  </w:t>
      </w:r>
    </w:p>
    <w:p w:rsidRDefault="003E49B9" w:rsidP="00C62C16" w:rsidR="003E49B9" w:rsidRPr="00751A1B">
      <w:pPr>
        <w:jc w:val="both"/>
        <w:rPr>
          <w:bCs/>
          <w:sz w:val="24"/>
          <w:szCs w:val="24"/>
        </w:rPr>
      </w:pPr>
    </w:p>
    <w:p w:rsidRDefault="008B28EF" w:rsidP="00C62C16" w:rsidR="008B28EF" w:rsidRPr="00751A1B">
      <w:pPr>
        <w:jc w:val="both"/>
        <w:rPr>
          <w:bCs/>
          <w:sz w:val="24"/>
          <w:szCs w:val="24"/>
        </w:rPr>
      </w:pPr>
    </w:p>
    <w:p w:rsidRDefault="008B28EF" w:rsidP="00C62C16" w:rsidR="008B28EF" w:rsidRPr="00751A1B">
      <w:pPr>
        <w:jc w:val="both"/>
        <w:rPr>
          <w:bCs/>
          <w:sz w:val="24"/>
          <w:szCs w:val="24"/>
        </w:rPr>
      </w:pPr>
    </w:p>
    <w:p w:rsidRDefault="00853FF6" w:rsidP="00C62C16" w:rsidR="00342482" w:rsidRPr="00751A1B">
      <w:pPr>
        <w:jc w:val="both"/>
        <w:rPr>
          <w:bCs/>
          <w:sz w:val="24"/>
          <w:szCs w:val="24"/>
        </w:rPr>
      </w:pPr>
      <w:r w:rsidRPr="00751A1B">
        <w:rPr>
          <w:bCs/>
          <w:sz w:val="24"/>
          <w:szCs w:val="24"/>
        </w:rPr>
        <w:t>Stečajni vjerovnici</w:t>
      </w:r>
      <w:r w:rsidR="00F85D7A" w:rsidRPr="00751A1B">
        <w:rPr>
          <w:bCs/>
          <w:sz w:val="24"/>
          <w:szCs w:val="24"/>
        </w:rPr>
        <w:t>:</w:t>
      </w:r>
      <w:r w:rsidR="00D81245" w:rsidRPr="00751A1B">
        <w:rPr>
          <w:bCs/>
          <w:sz w:val="24"/>
          <w:szCs w:val="24"/>
        </w:rPr>
        <w:t xml:space="preserve"> </w:t>
      </w:r>
    </w:p>
    <w:p w:rsidRDefault="009E5EDE" w:rsidR="009E5EDE" w:rsidRPr="00751A1B">
      <w:pPr>
        <w:jc w:val="both"/>
        <w:rPr>
          <w:bCs/>
          <w:sz w:val="24"/>
          <w:szCs w:val="24"/>
        </w:rPr>
      </w:pPr>
    </w:p>
    <w:sectPr w:rsidSect="00617459" w:rsidR="009E5EDE" w:rsidRPr="00751A1B">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B3E" w:rsidR="00355B3E">
      <w:r>
        <w:separator/>
      </w:r>
    </w:p>
  </w:endnote>
  <w:endnote w:id="0" w:type="continuationSeparator">
    <w:p w:rsidRDefault="00355B3E" w:rsidR="003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B3E" w:rsidR="00355B3E">
      <w:r>
        <w:separator/>
      </w:r>
    </w:p>
  </w:footnote>
  <w:footnote w:id="0" w:type="continuationSeparator">
    <w:p w:rsidRDefault="00355B3E" w:rsidR="003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5B3E" w:rsidR="00355B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5E28">
      <w:rPr>
        <w:rStyle w:val="Brojstranice"/>
        <w:noProof/>
      </w:rPr>
      <w:t>9</w:t>
    </w:r>
    <w:r>
      <w:rPr>
        <w:rStyle w:val="Brojstranice"/>
      </w:rPr>
      <w:fldChar w:fldCharType="end"/>
    </w:r>
  </w:p>
  <w:p w:rsidRDefault="00355B3E" w:rsidP="00AA1621" w:rsidR="00355B3E" w:rsidRPr="00AA1621">
    <w:pPr>
      <w:pStyle w:val="Zaglavlje"/>
      <w:jc w:val="right"/>
      <w:rPr>
        <w:sz w:val="22"/>
        <w:szCs w:val="22"/>
      </w:rPr>
    </w:pPr>
    <w:r>
      <w:rPr>
        <w:bCs/>
        <w:sz w:val="22"/>
        <w:szCs w:val="22"/>
      </w:rPr>
      <w:t>48. St-</w:t>
    </w:r>
    <w:r w:rsidR="00B664AA">
      <w:rPr>
        <w:bCs/>
        <w:sz w:val="22"/>
        <w:szCs w:val="22"/>
      </w:rPr>
      <w:t>6829/16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R="00355B3E">
    <w:pPr>
      <w:pStyle w:val="Zaglavlje"/>
    </w:pPr>
  </w:p>
  <w:p w:rsidRDefault="00355B3E" w:rsidR="00355B3E">
    <w:pPr>
      <w:pStyle w:val="Zaglavlje"/>
    </w:pPr>
  </w:p>
  <w:p w:rsidRDefault="00355B3E" w:rsidR="00355B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0">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1">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4">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15">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15"/>
  </w:num>
  <w:num w:numId="3">
    <w:abstractNumId w:val="12"/>
  </w:num>
  <w:num w:numId="4">
    <w:abstractNumId w:val="16"/>
  </w:num>
  <w:num w:numId="5">
    <w:abstractNumId w:val="8"/>
  </w:num>
  <w:num w:numId="6">
    <w:abstractNumId w:val="9"/>
  </w:num>
  <w:num w:numId="7">
    <w:abstractNumId w:val="14"/>
  </w:num>
  <w:num w:numId="8">
    <w:abstractNumId w:val="10"/>
  </w:num>
  <w:num w:numId="9">
    <w:abstractNumId w:val="11"/>
  </w:num>
  <w:num w:numId="10">
    <w:abstractNumId w:val="13"/>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1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4C9F"/>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EE7"/>
    <w:rsid w:val="002D61EC"/>
    <w:rsid w:val="002D7B8A"/>
    <w:rsid w:val="002E01C2"/>
    <w:rsid w:val="002E0852"/>
    <w:rsid w:val="002E1864"/>
    <w:rsid w:val="002E59B3"/>
    <w:rsid w:val="002F1C90"/>
    <w:rsid w:val="002F3A62"/>
    <w:rsid w:val="002F41A1"/>
    <w:rsid w:val="002F4753"/>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5B3E"/>
    <w:rsid w:val="00363841"/>
    <w:rsid w:val="00370475"/>
    <w:rsid w:val="00380752"/>
    <w:rsid w:val="00382685"/>
    <w:rsid w:val="00382F97"/>
    <w:rsid w:val="0038417C"/>
    <w:rsid w:val="003845DB"/>
    <w:rsid w:val="00385B17"/>
    <w:rsid w:val="00385DE7"/>
    <w:rsid w:val="003860E0"/>
    <w:rsid w:val="00390D1A"/>
    <w:rsid w:val="00394B9F"/>
    <w:rsid w:val="00395E28"/>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2F20"/>
    <w:rsid w:val="004E3BB6"/>
    <w:rsid w:val="004E6CEF"/>
    <w:rsid w:val="004F0F1B"/>
    <w:rsid w:val="00503BF4"/>
    <w:rsid w:val="00511E15"/>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A3716"/>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1A1B"/>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7F7755"/>
    <w:rsid w:val="0080559F"/>
    <w:rsid w:val="00805B00"/>
    <w:rsid w:val="00806FDD"/>
    <w:rsid w:val="00810915"/>
    <w:rsid w:val="00814D44"/>
    <w:rsid w:val="0082501F"/>
    <w:rsid w:val="008258A0"/>
    <w:rsid w:val="0083259F"/>
    <w:rsid w:val="008345A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928"/>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3750E"/>
    <w:rsid w:val="00B409A9"/>
    <w:rsid w:val="00B418A2"/>
    <w:rsid w:val="00B4212B"/>
    <w:rsid w:val="00B44A3E"/>
    <w:rsid w:val="00B460D2"/>
    <w:rsid w:val="00B46947"/>
    <w:rsid w:val="00B4785A"/>
    <w:rsid w:val="00B47E22"/>
    <w:rsid w:val="00B52E80"/>
    <w:rsid w:val="00B553B0"/>
    <w:rsid w:val="00B56A6B"/>
    <w:rsid w:val="00B57D98"/>
    <w:rsid w:val="00B63FE7"/>
    <w:rsid w:val="00B664AA"/>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39FD"/>
    <w:rsid w:val="00D02135"/>
    <w:rsid w:val="00D0274C"/>
    <w:rsid w:val="00D02FBA"/>
    <w:rsid w:val="00D079BA"/>
    <w:rsid w:val="00D10138"/>
    <w:rsid w:val="00D12579"/>
    <w:rsid w:val="00D139D8"/>
    <w:rsid w:val="00D161B7"/>
    <w:rsid w:val="00D201C9"/>
    <w:rsid w:val="00D227E8"/>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A74D4"/>
    <w:rsid w:val="00FB41E3"/>
    <w:rsid w:val="00FB4AF6"/>
    <w:rsid w:val="00FC0A49"/>
    <w:rsid w:val="00FC23EC"/>
    <w:rsid w:val="00FC4242"/>
    <w:rsid w:val="00FC68D4"/>
    <w:rsid w:val="00FC76BC"/>
    <w:rsid w:val="00FD2544"/>
    <w:rsid w:val="00FD76F3"/>
    <w:rsid w:val="00FE0FF0"/>
    <w:rsid w:val="00FE1250"/>
    <w:rsid w:val="00FE3415"/>
    <w:rsid w:val="00FF0F19"/>
    <w:rsid w:val="00FF10F4"/>
    <w:rsid w:val="00FF4310"/>
    <w:rsid w:val="00FF4D35"/>
    <w:rsid w:val="00FF6EC9"/>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customStyle="true" w:styleId="tabletextfield" w:type="character">
    <w:name w:val="table_text_field"/>
    <w:rsid w:val="00751A1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customStyle="1" w:styleId="tabletextfield" w:type="character">
    <w:name w:val="table_text_field"/>
    <w:rsid w:val="00751A1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6. veljače 2019.</izvorni_sadrzaj>
    <derivirana_varijabla naziv="DomainObject.StvarniPocetakDatum_1">6. veljače 2019.</derivirana_varijabla>
  </DomainObject.StvarniPocetakDatum>
  <DomainObject.StvarniZavrsetakDatum>
    <izvorni_sadrzaj>6. veljače 2019.</izvorni_sadrzaj>
    <derivirana_varijabla naziv="DomainObject.StvarniZavrsetakDatum_1">6. veljače 2019.</derivirana_varijabla>
  </DomainObject.StvarniZavrsetakDatum>
  <DomainObject.PlaniraniZavrsetakDatum>
    <izvorni_sadrzaj>6. veljače 2019.</izvorni_sadrzaj>
    <derivirana_varijabla naziv="DomainObject.PlaniraniZavrsetakDatum_1">6. veljače 2019.</derivirana_varijabla>
  </DomainObject.PlaniraniZavrsetakDatum>
  <DomainObject.PlaniraniPocetakDatum>
    <izvorni_sadrzaj>6. veljače 2019.</izvorni_sadrzaj>
    <derivirana_varijabla naziv="DomainObject.PlaniraniPocetakDatum_1">6.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veljače 2019.</izvorni_sadrzaj>
    <derivirana_varijabla naziv="DomainObject.Zapisnik.DatumKreiranja_1">6. veljače 2019.</derivirana_varijabla>
  </DomainObject.Zapisnik.DatumKreiranja>
  <DomainObject.Zapisnik.ImovinskaKorist>
    <izvorni_sadrzaj/>
    <derivirana_varijabla naziv="DomainObject.Zapisnik.ImovinskaKorist_1"/>
  </DomainObject.Zapisnik.ImovinskaKorist>
  <DomainObject.Zapisnik.Oznaka>
    <izvorni_sadrzaj>St-6829/2016-21</izvorni_sadrzaj>
    <derivirana_varijabla naziv="DomainObject.Zapisnik.Oznaka_1">St-6829/2016-21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6829</izvorni_sadrzaj>
    <derivirana_varijabla naziv="DomainObject.Predmet.Broj_1">6829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St-6829/2016</izvorni_sadrzaj>
    <derivirana_varijabla naziv="DomainObject.Predmet.OznakaBroj_1">St-6829/2016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SEMPER BESTOVJE d.o.o. zastupanog po punomoćniku IVICA DUMIĆ</izvorni_sadrzaj>
    <derivirana_varijabla naziv="DomainObject.Predmet.ProtustrankaFormated_1">  SEMPER BESTOVJE d.o.o. zastupanog po punomoćniku IVICA DUMIĆ</derivirana_varijabla>
  </DomainObject.Predmet.ProtustrankaFormated>
  <DomainObject.Predmet.ProtustrankaFormatedOIB>
    <izvorni_sadrzaj>  SEMPER BESTOVJE d.o.o., OIB 24430016809 zastupanog po punomoćniku IVICA DUMIĆ</izvorni_sadrzaj>
    <derivirana_varijabla naziv="DomainObject.Predmet.ProtustrankaFormatedOIB_1">  SEMPER BESTOVJE d.o.o., OIB 24430016809 zastupanog po punomoćniku IVICA DUMIĆ</derivirana_varijabla>
  </DomainObject.Predmet.ProtustrankaFormatedOIB>
  <DomainObject.Predmet.ProtustrankaFormatedWithAdress>
    <izvorni_sadrzaj> SEMPER BESTOVJE d.o.o., Vladimira Nazora 12, 10437 Bestovje zastupanog po punomoćniku IVICA DUMIĆ</izvorni_sadrzaj>
    <derivirana_varijabla naziv="DomainObject.Predmet.ProtustrankaFormatedWithAdress_1"> SEMPER BESTOVJE d.o.o., Vladimira Nazora 12, 10437 Bestovje zastupanog po punomoćniku IVICA DUMIĆ</derivirana_varijabla>
  </DomainObject.Predmet.ProtustrankaFormatedWithAdress>
  <DomainObject.Predmet.ProtustrankaFormatedWithAdressOIB>
    <izvorni_sadrzaj> SEMPER BESTOVJE d.o.o., OIB 24430016809, Vladimira Nazora 12, 10437 Bestovje zastupanog po punomoćniku IVICA DUMIĆ</izvorni_sadrzaj>
    <derivirana_varijabla naziv="DomainObject.Predmet.ProtustrankaFormatedWithAdressOIB_1"> SEMPER BESTOVJE d.o.o., OIB 24430016809, Vladimira Nazora 12, 10437 Bestovje zastupanog po punomoćniku IVICA DUMIĆ</derivirana_varijabla>
  </DomainObject.Predmet.ProtustrankaFormatedWithAdressOIB>
  <DomainObject.Predmet.ProtustrankaWithAdress>
    <izvorni_sadrzaj>SEMPER BESTOVJE d.o.o. Vladimira Nazora 12, 10437 Bestovje</izvorni_sadrzaj>
    <derivirana_varijabla naziv="DomainObject.Predmet.ProtustrankaWithAdress_1">SEMPER BESTOVJE d.o.o. Vladimira Nazora 12, 10437 Bestovje</derivirana_varijabla>
  </DomainObject.Predmet.ProtustrankaWithAdress>
  <DomainObject.Predmet.ProtustrankaWithAdressOIB>
    <izvorni_sadrzaj>SEMPER BESTOVJE d.o.o., OIB 24430016809, Vladimira Nazora 12, 10437 Bestovje</izvorni_sadrzaj>
    <derivirana_varijabla naziv="DomainObject.Predmet.ProtustrankaWithAdressOIB_1">SEMPER BESTOVJE d.o.o., OIB 24430016809, Vladimira Nazora 12, 10437 Bestovje</derivirana_varijabla>
  </DomainObject.Predmet.ProtustrankaWithAdressOIB>
  <DomainObject.Predmet.ProtustrankaNazivFormated>
    <izvorni_sadrzaj>SEMPER BESTOVJE d.o.o.</izvorni_sadrzaj>
    <derivirana_varijabla naziv="DomainObject.Predmet.ProtustrankaNazivFormated_1">SEMPER BESTOVJE d.o.o.</derivirana_varijabla>
  </DomainObject.Predmet.ProtustrankaNazivFormated>
  <DomainObject.Predmet.ProtustrankaNazivFormatedOIB>
    <izvorni_sadrzaj>SEMPER BESTOVJE d.o.o., OIB 24430016809</izvorni_sadrzaj>
    <derivirana_varijabla naziv="DomainObject.Predmet.ProtustrankaNazivFormatedOIB_1">SEMPER BESTOVJE d.o.o., OIB 24430016809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zastupanog po punomoćniku ŽDO u Velikoj Gorici</izvorni_sadrzaj>
    <derivirana_varijabla naziv="DomainObject.Predmet.StrankaFormatedWithAdress_1"> FINA Regionalni centar Zagreb, Trg svibanjskih žrtava 1995.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izvorni_sadrzaj>
    <derivirana_varijabla naziv="DomainObject.Predmet.StrankaFormatedWithAdressOIB_1"> FINA Regionalni centar Zagreb, OIB 85821130368, Trg svibanjskih žrtava 1995.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zvorni_sadrzaj>
    <derivirana_varijabla naziv="DomainObject.Predmet.StrankaListFormatedWithAdress_1">
      <item>FINA Regionalni centar Zagreb, Trg svibanjskih žrtava 1995.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SEMPER BESTOVJE d.o.o. zastupanog po punomoćniku IVICA DUMIĆ</item>
    </izvorni_sadrzaj>
    <derivirana_varijabla naziv="DomainObject.Predmet.ProtuStrankaListFormated_1">
      <item>SEMPER BESTOVJE d.o.o. zastupanog po punomoćniku IVICA DUMIĆ</item>
    </derivirana_varijabla>
  </DomainObject.Predmet.ProtuStrankaListFormated>
  <DomainObject.Predmet.ProtuStrankaListFormatedOIB>
    <izvorni_sadrzaj>
      <item>SEMPER BESTOVJE d.o.o., OIB 24430016809 zastupanog po punomoćniku IVICA DUMIĆ</item>
    </izvorni_sadrzaj>
    <derivirana_varijabla naziv="DomainObject.Predmet.ProtuStrankaListFormatedOIB_1">
      <item>SEMPER BESTOVJE d.o.o., OIB 24430016809 zastupanog po punomoćniku IVICA DUMIĆ</item>
    </derivirana_varijabla>
  </DomainObject.Predmet.ProtuStrankaListFormatedOIB>
  <DomainObject.Predmet.ProtuStrankaListFormatedWithAdress>
    <izvorni_sadrzaj>
      <item>SEMPER BESTOVJE d.o.o., Vladimira Nazora 12, 10437 Bestovje zastupanog po punomoćniku IVICA DUMIĆ</item>
    </izvorni_sadrzaj>
    <derivirana_varijabla naziv="DomainObject.Predmet.ProtuStrankaListFormatedWithAdress_1">
      <item>SEMPER BESTOVJE d.o.o., Vladimira Nazora 12, 10437 Bestovje zastupanog po punomoćniku IVICA DUMIĆ</item>
    </derivirana_varijabla>
  </DomainObject.Predmet.ProtuStrankaListFormatedWithAdress>
  <DomainObject.Predmet.ProtuStrankaListFormatedWithAdressOIB>
    <izvorni_sadrzaj>
      <item>SEMPER BESTOVJE d.o.o., OIB 24430016809, Vladimira Nazora 12, 10437 Bestovje zastupanog po punomoćniku IVICA DUMIĆ</item>
    </izvorni_sadrzaj>
    <derivirana_varijabla naziv="DomainObject.Predmet.ProtuStrankaListFormatedWithAdressOIB_1">
      <item>SEMPER BESTOVJE d.o.o., OIB 24430016809, Vladimira Nazora 12, 10437 Bestovje zastupanog po punomoćniku IVICA DUMIĆ</item>
    </derivirana_varijabla>
  </DomainObject.Predmet.ProtuStrankaListFormatedWithAdressOIB>
  <DomainObject.Predmet.ProtuStrankaListNazivFormated>
    <izvorni_sadrzaj>
      <item>SEMPER BESTOVJE d.o.o.</item>
    </izvorni_sadrzaj>
    <derivirana_varijabla naziv="DomainObject.Predmet.ProtuStrankaListNazivFormated_1">
      <item>SEMPER BESTOVJE d.o.o.</item>
    </derivirana_varijabla>
  </DomainObject.Predmet.ProtuStrankaListNazivFormated>
  <DomainObject.Predmet.ProtuStrankaListNazivFormatedOIB>
    <izvorni_sadrzaj>
      <item>SEMPER BESTOVJE d.o.o., OIB 24430016809</item>
    </izvorni_sadrzaj>
    <derivirana_varijabla naziv="DomainObject.Predmet.ProtuStrankaListNazivFormatedOIB_1">
      <item>SEMPER BESTOVJE d.o.o., OIB 24430016809</item>
    </derivirana_varijabla>
  </DomainObject.Predmet.ProtuStrankaListNazivFormatedOIB>
  <DomainObject.Predmet.OstaliListFormated>
    <izvorni_sadrzaj>
      <item>IVICA DUMIĆ punomoćnik sudionika u postupku SEMPER BESTOVJE d.o.o.</item>
      <item>ŽDO u Velikoj Gorici punomoćnik sudionika u postupku RH MF Porezna uprava</item>
    </izvorni_sadrzaj>
    <derivirana_varijabla naziv="DomainObject.Predmet.OstaliListFormated_1">
      <item>IVICA DUMIĆ punomoćnik sudionika u postupku SEMPER BESTOVJE d.o.o.</item>
      <item>ŽDO u Velikoj Gorici punomoćnik sudionika u postupku RH MF Porezna uprava</item>
    </derivirana_varijabla>
  </DomainObject.Predmet.OstaliListFormated>
  <DomainObject.Predmet.OstaliListFormatedOIB>
    <izvorni_sadrzaj>
      <item>IVICA DUMIĆ, OIB 29302355807 punomoćnik sudionika u postupku SEMPER BESTOVJE d.o.o.</item>
      <item>ŽDO u Velikoj Gorici, OIB 96292040276 punomoćnik sudionika u postupku RH MF Porezna uprava</item>
    </izvorni_sadrzaj>
    <derivirana_varijabla naziv="DomainObject.Predmet.OstaliListFormatedOIB_1">
      <item>IVICA DUMIĆ, OIB 29302355807 punomoćnik sudionika u postupku SEMPER BESTOVJE d.o.o.</item>
      <item>ŽDO u Velikoj Gorici, OIB 96292040276 punomoćnik sudionika u postupku RH MF Porezna uprava</item>
    </derivirana_varijabla>
  </DomainObject.Predmet.OstaliListFormatedOIB>
  <DomainObject.Predmet.OstaliListFormatedWithAdress>
    <izvorni_sadrzaj>
      <item>IVICA DUMIĆ, Vladimira Nazora 12, 10437 Bestovje punomoćnik sudionika u postupku SEMPER BESTOVJE d.o.o.</item>
      <item>ŽDO u Velikoj Gorici, Trg kralja Tomislava 36, 10410 Velika Gorica punomoćnik sudionika u postupku RH MF Porezna uprava</item>
    </izvorni_sadrzaj>
    <derivirana_varijabla naziv="DomainObject.Predmet.OstaliListFormatedWithAdress_1">
      <item>IVICA DUMIĆ, Vladimira Nazora 12, 10437 Bestovje punomoćnik sudionika u postupku SEMPER BESTOVJE d.o.o.</item>
      <item>ŽDO u Velikoj Gorici, Trg kralja Tomislava 36, 10410 Velika Gorica punomoćnik sudionika u postupku RH MF Porezna uprava</item>
    </derivirana_varijabla>
  </DomainObject.Predmet.OstaliListFormatedWithAdress>
  <DomainObject.Predmet.OstaliListFormatedWithAdressOIB>
    <izvorni_sadrzaj>
      <item>IVICA DUMIĆ, OIB 29302355807, Vladimira Nazora 12, 10437 Bestovje punomoćnik sudionika u postupku SEMPER BESTOVJE d.o.o.</item>
      <item>ŽDO u Velikoj Gorici, OIB 96292040276, Trg kralja Tomislava 36, 10410 Velika Gorica punomoćnik sudionika u postupku RH MF Porezna uprava</item>
    </izvorni_sadrzaj>
    <derivirana_varijabla naziv="DomainObject.Predmet.OstaliListFormatedWithAdressOIB_1">
      <item>IVICA DUMIĆ, OIB 29302355807, Vladimira Nazora 12, 10437 Bestovje punomoćnik sudionika u postupku SEMPER BESTOVJE d.o.o.</item>
      <item>ŽDO u Velikoj Gorici, OIB 96292040276, Trg kralja Tomislava 36, 10410 Velika Gorica punomoćnik sudionika u postupku RH MF Porezna uprava</item>
    </derivirana_varijabla>
  </DomainObject.Predmet.OstaliListFormatedWithAdressOIB>
  <DomainObject.Predmet.OstaliListNazivFormated>
    <izvorni_sadrzaj>
      <item>IVICA DUMIĆ</item>
      <item>ŽDO u Velikoj Gorici</item>
    </izvorni_sadrzaj>
    <derivirana_varijabla naziv="DomainObject.Predmet.OstaliListNazivFormated_1">
      <item>IVICA DUMIĆ</item>
      <item>ŽDO u Velikoj Gorici</item>
    </derivirana_varijabla>
  </DomainObject.Predmet.OstaliListNazivFormated>
  <DomainObject.Predmet.OstaliListNazivFormatedOIB>
    <izvorni_sadrzaj>
      <item>IVICA DUMIĆ, OIB 29302355807</item>
      <item>ŽDO u Velikoj Gorici, OIB 96292040276</item>
    </izvorni_sadrzaj>
    <derivirana_varijabla naziv="DomainObject.Predmet.OstaliListNazivFormatedOIB_1">
      <item>IVICA DUMIĆ, OIB 29302355807</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St-6829/2016-21</izvorni_sadrzaj>
    <derivirana_varijabla naziv="DomainObject.PoslovniBrojDokumenta_1">St-6829/2016-21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SEMPER BESTOVJE d.o.o.</izvorni_sadrzaj>
    <derivirana_varijabla naziv="DomainObject.Predmet.ProtustrankaIDrugi_1">SEMPER BESTOVJE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SEMPER BESTOVJE d.o.o., OIB 24430016809, Vladimira Nazora 12, 10437 Bestovje</izvorni_sadrzaj>
    <derivirana_varijabla naziv="DomainObject.Predmet.ProtustrankaIDrugiAdressOIB_1">SEMPER BESTOVJE d.o.o., OIB 24430016809, Vladimira Nazora 12,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SEMPER BESTOVJE d.o.o.</item>
      <item>IVICA DUMIĆ</item>
      <item>RH MF Porezna uprava</item>
      <item>ŽDO u Velikoj Gorici</item>
    </izvorni_sadrzaj>
    <derivirana_varijabla naziv="DomainObject.Predmet.SudioniciListNaziv_1">
      <item>FINA Regionalni centar Zagreb</item>
      <item>SEMPER BESTOVJE d.o.o.</item>
      <item>IVICA DUMIĆ</item>
      <item>RH MF Porezna uprava</item>
      <item>ŽDO u Velikoj Gorici</item>
    </derivirana_varijabla>
  </DomainObject.Predmet.SudioniciListNaziv>
  <DomainObject.Predmet.SudioniciListAdressOIB>
    <izvorni_sadrzaj>
      <item>SEMPER BESTOVJE d.o.o., OIB 24430016809, Vladimira Nazora 12,10437 Bestovje</item>
      <item>FINA Regionalni centar Zagreb, OIB 85821130368, Trg svibanjskih žrtava 1995. 1,10000 Zagreb</item>
      <item>IVICA DUMIĆ, OIB 29302355807, Vladimira Nazora 12,10437 Bestovje</item>
      <item>RH MF Porezna uprava, OIB 18683136487</item>
      <item>ŽDO u Velikoj Gorici, OIB 96292040276, Trg kralja Tomislava 36,10410 Velika Gorica</item>
    </izvorni_sadrzaj>
    <derivirana_varijabla naziv="DomainObject.Predmet.SudioniciListAdressOIB_1">
      <item>SEMPER BESTOVJE d.o.o., OIB 24430016809, Vladimira Nazora 12,10437 Bestovje</item>
      <item>FINA Regionalni centar Zagreb, OIB 85821130368, Trg svibanjskih žrtava 1995. 1,10000 Zagreb</item>
      <item>IVICA DUMIĆ, OIB 29302355807, Vladimira Nazora 12,10437 Bestovje</item>
      <item>RH MF Porezna uprava,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24430016809</item>
      <item>, OIB 29302355807</item>
      <item>, OIB 18683136487</item>
      <item>, OIB 96292040276</item>
    </izvorni_sadrzaj>
    <derivirana_varijabla naziv="DomainObject.Predmet.SudioniciListNazivOIB_1">
      <item>, OIB 85821130368</item>
      <item>, OIB 24430016809</item>
      <item>, OIB 29302355807</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BEE43A-0A2D-410A-970F-6F7A0431CA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1723</properties:Words>
  <properties:Characters>10185</properties:Characters>
  <properties:Lines>543</properties:Lines>
  <properties:Paragraphs>276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2019-01-30T07:56:00Z</dcterms:created>
  <dc:creator>nmarkovic</dc:creator>
  <cp:lastModifiedBy>Vinka Mihalinčić</cp:lastModifiedBy>
  <cp:lastPrinted>2019-02-06T09:10:00Z</cp:lastPrinted>
  <dcterms:modified xmlns:xsi="http://www.w3.org/2001/XMLSchema-instance" xsi:type="dcterms:W3CDTF">2019-02-06T09:24:00Z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St-6829/2016-21 / Zapisnik - Ispitno ročište (St-6829-16-ispitno i izvještajno ročište.docx)</vt:lpwstr>
  </prop:property>
  <prop:property name="CC_coloring" pid="4" fmtid="{D5CDD505-2E9C-101B-9397-08002B2CF9AE}">
    <vt:bool>false</vt:bool>
  </prop:property>
  <prop:property name="BrojStranica" pid="5" fmtid="{D5CDD505-2E9C-101B-9397-08002B2CF9AE}">
    <vt:i4>9</vt:i4>
  </prop:property>
</prop:Properties>
</file>