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469BF" w:rsidR="00450130" w:rsidRPr="00BF1502">
        <w:trPr>
          <w:gridAfter w:val="1"/>
          <w:wAfter w:type="dxa" w:w="284"/>
        </w:trPr>
        <w:tc>
          <w:tcPr>
            <w:tcW w:type="dxa" w:w="2943"/>
          </w:tcPr>
          <w:p w:rsidRDefault="00450130" w:rsidP="00E469BF" w:rsidR="00450130" w:rsidRPr="00BF150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BF1502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469BF" w:rsidR="00450130" w:rsidRPr="00BF1502">
        <w:tc>
          <w:tcPr>
            <w:tcW w:type="dxa" w:w="3227"/>
            <w:gridSpan w:val="2"/>
          </w:tcPr>
          <w:p w:rsidRDefault="00450130" w:rsidP="00E469BF" w:rsidR="00450130" w:rsidRPr="00BF150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BF1502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450130" w:rsidP="00E469BF" w:rsidR="00450130" w:rsidRPr="00BF150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BF1502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450130" w:rsidP="00E469BF" w:rsidR="00450130" w:rsidRPr="00BF150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BF1502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14:textId="e0a9818" w14:paraId="e0a9818" w:rsidRDefault="0098739B" w:rsidP="002625F2" w:rsidR="0098739B" w:rsidRPr="00BF1502">
      <w:pPr>
        <w15:collapsed w:val="false"/>
        <w:rPr>
          <w:sz w:val="22"/>
          <w:szCs w:val="22"/>
        </w:rPr>
      </w:pPr>
    </w:p>
    <w:p w:rsidRDefault="00135644" w:rsidP="00135644" w:rsidR="00135644">
      <w:pPr>
        <w:jc w:val="center"/>
        <w:rPr>
          <w:sz w:val="22"/>
          <w:szCs w:val="22"/>
        </w:rPr>
      </w:pPr>
    </w:p>
    <w:p w:rsidRDefault="008E7E50" w:rsidP="00135644" w:rsidR="008E7E50" w:rsidRPr="00BF1502">
      <w:pPr>
        <w:jc w:val="center"/>
        <w:rPr>
          <w:sz w:val="22"/>
          <w:szCs w:val="22"/>
        </w:rPr>
      </w:pPr>
      <w:r w:rsidRPr="00BF1502">
        <w:rPr>
          <w:sz w:val="22"/>
          <w:szCs w:val="22"/>
        </w:rPr>
        <w:t>R E P U B L I K A   H R V A T S K A</w:t>
      </w:r>
    </w:p>
    <w:p w:rsidRDefault="007D1F87" w:rsidP="00135644" w:rsidR="007D1F87" w:rsidRPr="00BF1502">
      <w:pPr>
        <w:jc w:val="center"/>
        <w:rPr>
          <w:sz w:val="22"/>
          <w:szCs w:val="22"/>
        </w:rPr>
      </w:pPr>
    </w:p>
    <w:p w:rsidRDefault="00E51D4C" w:rsidP="00135644" w:rsidR="00506BA3" w:rsidRPr="00BF1502">
      <w:pPr>
        <w:jc w:val="center"/>
        <w:rPr>
          <w:bCs/>
          <w:sz w:val="22"/>
          <w:szCs w:val="22"/>
        </w:rPr>
      </w:pPr>
      <w:r w:rsidRPr="00BF1502">
        <w:rPr>
          <w:bCs/>
          <w:sz w:val="22"/>
          <w:szCs w:val="22"/>
        </w:rPr>
        <w:t>Z A K L</w:t>
      </w:r>
      <w:r w:rsidR="004C73EE" w:rsidRPr="00BF1502">
        <w:rPr>
          <w:bCs/>
          <w:sz w:val="22"/>
          <w:szCs w:val="22"/>
        </w:rPr>
        <w:t xml:space="preserve"> </w:t>
      </w:r>
      <w:r w:rsidRPr="00BF1502">
        <w:rPr>
          <w:bCs/>
          <w:sz w:val="22"/>
          <w:szCs w:val="22"/>
        </w:rPr>
        <w:t>J U Č A K</w:t>
      </w:r>
    </w:p>
    <w:p w:rsidRDefault="004C73EE" w:rsidP="00506BA3" w:rsidR="004C73EE" w:rsidRPr="00BF1502">
      <w:pPr>
        <w:rPr>
          <w:bCs/>
          <w:sz w:val="22"/>
          <w:szCs w:val="22"/>
        </w:rPr>
      </w:pPr>
    </w:p>
    <w:p w:rsidRDefault="00E02A8C" w:rsidP="00E02A8C" w:rsidR="00E02A8C" w:rsidRPr="00BF1502">
      <w:pPr>
        <w:ind w:firstLine="708"/>
        <w:jc w:val="both"/>
        <w:rPr>
          <w:sz w:val="22"/>
          <w:szCs w:val="22"/>
        </w:rPr>
      </w:pPr>
      <w:r w:rsidRPr="00BF1502">
        <w:rPr>
          <w:sz w:val="22"/>
          <w:szCs w:val="22"/>
        </w:rPr>
        <w:t xml:space="preserve">Trgovački sud u Zadru, po sutkinji Ani Markač, u stečajnom postupku nad stečajnim dužnikom IDRO d.o.o. u stečaju, Zadar, </w:t>
      </w:r>
      <w:proofErr w:type="spellStart"/>
      <w:r w:rsidRPr="00BF1502">
        <w:rPr>
          <w:sz w:val="22"/>
          <w:szCs w:val="22"/>
        </w:rPr>
        <w:t>Polačišće</w:t>
      </w:r>
      <w:proofErr w:type="spellEnd"/>
      <w:r w:rsidRPr="00BF1502">
        <w:rPr>
          <w:sz w:val="22"/>
          <w:szCs w:val="22"/>
        </w:rPr>
        <w:t xml:space="preserve"> 11, OIB:28714184552, kojeg zastupa stečajni upravitelj Ivica Matas iz Šibenika, 19. rujna 2018.,  </w:t>
      </w:r>
    </w:p>
    <w:p w:rsidRDefault="00E51D4C" w:rsidP="00573948" w:rsidR="00E51D4C" w:rsidRPr="00BF1502">
      <w:pPr>
        <w:jc w:val="both"/>
        <w:rPr>
          <w:sz w:val="22"/>
          <w:szCs w:val="22"/>
        </w:rPr>
      </w:pPr>
    </w:p>
    <w:p w:rsidRDefault="00565579" w:rsidP="002625F2" w:rsidR="002625F2" w:rsidRPr="00BF1502">
      <w:pPr>
        <w:jc w:val="center"/>
        <w:rPr>
          <w:sz w:val="22"/>
          <w:szCs w:val="22"/>
        </w:rPr>
      </w:pPr>
      <w:r w:rsidRPr="00BF1502">
        <w:rPr>
          <w:sz w:val="22"/>
          <w:szCs w:val="22"/>
        </w:rPr>
        <w:t xml:space="preserve">z a k </w:t>
      </w:r>
      <w:proofErr w:type="spellStart"/>
      <w:r w:rsidRPr="00BF1502">
        <w:rPr>
          <w:sz w:val="22"/>
          <w:szCs w:val="22"/>
        </w:rPr>
        <w:t>lj</w:t>
      </w:r>
      <w:proofErr w:type="spellEnd"/>
      <w:r w:rsidRPr="00BF1502">
        <w:rPr>
          <w:sz w:val="22"/>
          <w:szCs w:val="22"/>
        </w:rPr>
        <w:t xml:space="preserve"> u č i o</w:t>
      </w:r>
      <w:r w:rsidR="007061AF" w:rsidRPr="00BF1502">
        <w:rPr>
          <w:sz w:val="22"/>
          <w:szCs w:val="22"/>
        </w:rPr>
        <w:t xml:space="preserve"> </w:t>
      </w:r>
      <w:r w:rsidRPr="00BF1502">
        <w:rPr>
          <w:sz w:val="22"/>
          <w:szCs w:val="22"/>
        </w:rPr>
        <w:t xml:space="preserve"> </w:t>
      </w:r>
      <w:r w:rsidR="002625F2" w:rsidRPr="00BF1502">
        <w:rPr>
          <w:sz w:val="22"/>
          <w:szCs w:val="22"/>
        </w:rPr>
        <w:t>j e</w:t>
      </w:r>
    </w:p>
    <w:p w:rsidRDefault="002625F2" w:rsidP="008109EB" w:rsidR="008109EB" w:rsidRPr="00BF1502">
      <w:pPr>
        <w:ind w:firstLine="705"/>
        <w:jc w:val="both"/>
        <w:rPr>
          <w:sz w:val="22"/>
          <w:szCs w:val="22"/>
        </w:rPr>
      </w:pPr>
      <w:r w:rsidRPr="00BF1502">
        <w:rPr>
          <w:sz w:val="22"/>
          <w:szCs w:val="22"/>
        </w:rPr>
        <w:tab/>
      </w:r>
    </w:p>
    <w:p w:rsidRDefault="004C73EE" w:rsidP="00135644" w:rsidR="003A646E" w:rsidRPr="00BF1502">
      <w:pPr>
        <w:jc w:val="both"/>
        <w:rPr>
          <w:sz w:val="22"/>
          <w:szCs w:val="22"/>
        </w:rPr>
      </w:pPr>
      <w:r w:rsidRPr="00BF1502">
        <w:rPr>
          <w:sz w:val="22"/>
          <w:szCs w:val="22"/>
        </w:rPr>
        <w:t xml:space="preserve">I.  </w:t>
      </w:r>
      <w:r w:rsidR="00135644">
        <w:rPr>
          <w:sz w:val="22"/>
          <w:szCs w:val="22"/>
        </w:rPr>
        <w:tab/>
      </w:r>
      <w:r w:rsidR="003A646E" w:rsidRPr="00BF1502">
        <w:rPr>
          <w:sz w:val="22"/>
          <w:szCs w:val="22"/>
        </w:rPr>
        <w:t>Saziva se skupština vjerovnika za d</w:t>
      </w:r>
      <w:r w:rsidR="002C6608" w:rsidRPr="00BF1502">
        <w:rPr>
          <w:sz w:val="22"/>
          <w:szCs w:val="22"/>
        </w:rPr>
        <w:t xml:space="preserve">an </w:t>
      </w:r>
      <w:r w:rsidRPr="00BF1502">
        <w:rPr>
          <w:sz w:val="22"/>
          <w:szCs w:val="22"/>
        </w:rPr>
        <w:t xml:space="preserve">2. </w:t>
      </w:r>
      <w:r w:rsidR="00E02A8C" w:rsidRPr="00BF1502">
        <w:rPr>
          <w:sz w:val="22"/>
          <w:szCs w:val="22"/>
        </w:rPr>
        <w:t xml:space="preserve">listopada </w:t>
      </w:r>
      <w:r w:rsidR="00572C2A" w:rsidRPr="00BF1502">
        <w:rPr>
          <w:sz w:val="22"/>
          <w:szCs w:val="22"/>
        </w:rPr>
        <w:t xml:space="preserve">2018. </w:t>
      </w:r>
      <w:r w:rsidR="00EC4108" w:rsidRPr="00BF1502">
        <w:rPr>
          <w:sz w:val="22"/>
          <w:szCs w:val="22"/>
        </w:rPr>
        <w:t xml:space="preserve">u </w:t>
      </w:r>
      <w:r w:rsidRPr="00BF1502">
        <w:rPr>
          <w:sz w:val="22"/>
          <w:szCs w:val="22"/>
        </w:rPr>
        <w:t>9,15</w:t>
      </w:r>
      <w:r w:rsidR="00FD39CE" w:rsidRPr="00BF1502">
        <w:rPr>
          <w:sz w:val="22"/>
          <w:szCs w:val="22"/>
        </w:rPr>
        <w:t xml:space="preserve"> sati</w:t>
      </w:r>
      <w:r w:rsidR="003A646E" w:rsidRPr="00BF1502">
        <w:rPr>
          <w:sz w:val="22"/>
          <w:szCs w:val="22"/>
        </w:rPr>
        <w:t>, koja</w:t>
      </w:r>
      <w:r w:rsidR="005D2712" w:rsidRPr="00BF1502">
        <w:rPr>
          <w:sz w:val="22"/>
          <w:szCs w:val="22"/>
        </w:rPr>
        <w:t xml:space="preserve"> će se održati u sudnici broj 14</w:t>
      </w:r>
      <w:r w:rsidR="00FE27BB" w:rsidRPr="00BF1502">
        <w:rPr>
          <w:sz w:val="22"/>
          <w:szCs w:val="22"/>
        </w:rPr>
        <w:t xml:space="preserve">/I, </w:t>
      </w:r>
      <w:r w:rsidR="003A646E" w:rsidRPr="00BF1502">
        <w:rPr>
          <w:sz w:val="22"/>
          <w:szCs w:val="22"/>
        </w:rPr>
        <w:t>Trgovačkog suda u Zadru, Ulica dr. Franje Tuđmana 35, sa slijedećim dnevnim redom:</w:t>
      </w:r>
    </w:p>
    <w:p w:rsidRDefault="004C73EE" w:rsidP="004C73EE" w:rsidR="004C73EE" w:rsidRPr="00BF1502">
      <w:pPr>
        <w:jc w:val="both"/>
        <w:rPr>
          <w:sz w:val="22"/>
          <w:szCs w:val="22"/>
        </w:rPr>
      </w:pPr>
    </w:p>
    <w:p w:rsidRDefault="004C73EE" w:rsidP="004C73EE" w:rsidR="004C73EE" w:rsidRPr="00BF1502">
      <w:pPr>
        <w:pStyle w:val="Odlomakpopisa"/>
        <w:numPr>
          <w:ilvl w:val="0"/>
          <w:numId w:val="46"/>
        </w:numPr>
        <w:jc w:val="both"/>
        <w:rPr>
          <w:sz w:val="22"/>
          <w:szCs w:val="22"/>
        </w:rPr>
      </w:pPr>
      <w:r w:rsidRPr="00BF1502">
        <w:rPr>
          <w:sz w:val="22"/>
          <w:szCs w:val="22"/>
        </w:rPr>
        <w:t>Prihvaća se Izvješće stečajnog upravitelja o tijeku stečajnog postupka i stanju stečajne mase od 18. rujna 2018.</w:t>
      </w:r>
    </w:p>
    <w:p w:rsidRDefault="0062763B" w:rsidP="0062763B" w:rsidR="0062763B" w:rsidRPr="00BF1502">
      <w:pPr>
        <w:jc w:val="both"/>
        <w:rPr>
          <w:sz w:val="22"/>
          <w:szCs w:val="22"/>
        </w:rPr>
      </w:pPr>
    </w:p>
    <w:p w:rsidRDefault="0062763B" w:rsidP="004C73EE" w:rsidR="004C73EE" w:rsidRPr="00BF1502">
      <w:pPr>
        <w:pStyle w:val="Odlomakpopisa"/>
        <w:numPr>
          <w:ilvl w:val="0"/>
          <w:numId w:val="46"/>
        </w:numPr>
        <w:jc w:val="both"/>
        <w:rPr>
          <w:sz w:val="22"/>
          <w:szCs w:val="22"/>
        </w:rPr>
      </w:pPr>
      <w:r w:rsidRPr="00BF1502">
        <w:rPr>
          <w:sz w:val="22"/>
          <w:szCs w:val="22"/>
        </w:rPr>
        <w:t xml:space="preserve">Ovlašćuje se stečajni upravitelj da zaključi diobeni ugovor u ime i za račun stečajnog dužnika između IDRO d.o.o. u stečaju, </w:t>
      </w:r>
      <w:proofErr w:type="spellStart"/>
      <w:r w:rsidRPr="00BF1502">
        <w:rPr>
          <w:sz w:val="22"/>
          <w:szCs w:val="22"/>
        </w:rPr>
        <w:t>Crnošije</w:t>
      </w:r>
      <w:proofErr w:type="spellEnd"/>
      <w:r w:rsidRPr="00BF1502">
        <w:rPr>
          <w:sz w:val="22"/>
          <w:szCs w:val="22"/>
        </w:rPr>
        <w:t xml:space="preserve"> Berislava iz Ugljana, Kovač Željka iz Čakovca i Kovač Tatjane iz Čakovca temeljem kojeg se vrši dioba na način da pojedinim ugovornim stranama nakon izvršene parcelacije </w:t>
      </w:r>
      <w:proofErr w:type="spellStart"/>
      <w:r w:rsidRPr="00BF1502">
        <w:rPr>
          <w:sz w:val="22"/>
          <w:szCs w:val="22"/>
        </w:rPr>
        <w:t>zk</w:t>
      </w:r>
      <w:proofErr w:type="spellEnd"/>
      <w:r w:rsidRPr="00BF1502">
        <w:rPr>
          <w:sz w:val="22"/>
          <w:szCs w:val="22"/>
        </w:rPr>
        <w:t xml:space="preserve">. čest. br. 1325/2, upisana u </w:t>
      </w:r>
      <w:proofErr w:type="spellStart"/>
      <w:r w:rsidRPr="00BF1502">
        <w:rPr>
          <w:sz w:val="22"/>
          <w:szCs w:val="22"/>
        </w:rPr>
        <w:t>zk</w:t>
      </w:r>
      <w:proofErr w:type="spellEnd"/>
      <w:r w:rsidRPr="00BF1502">
        <w:rPr>
          <w:sz w:val="22"/>
          <w:szCs w:val="22"/>
        </w:rPr>
        <w:t xml:space="preserve">. ul. br. 1997 k.o. Ugljan pripadaju slijedeći suvlasnički dijelovi nekretnina, odnosno da nakon provedbe ovog Ugovora svaki bude suvlasnikom i to: čest. br. 1325/2 k.o. Ugljan, oranica od 1181 m2, pripada IDRU d.o.o. u stečaju u 902/1181 dijela i </w:t>
      </w:r>
      <w:proofErr w:type="spellStart"/>
      <w:r w:rsidRPr="00BF1502">
        <w:rPr>
          <w:sz w:val="22"/>
          <w:szCs w:val="22"/>
        </w:rPr>
        <w:t>Crnošiji</w:t>
      </w:r>
      <w:proofErr w:type="spellEnd"/>
      <w:r w:rsidRPr="00BF1502">
        <w:rPr>
          <w:sz w:val="22"/>
          <w:szCs w:val="22"/>
        </w:rPr>
        <w:t xml:space="preserve"> Berislavu u 279/1181 dijela, sve u odnosu na cijelu nekretninu, a da suvlasnički dijelovi Kovač Željka i Kovač Tatjane svaki u 75/1331 dijela, odnosno zajedno u 150/1331 dijelova u odnosu na cijelu nekretninu čest.br. 1325/2 k.o. Ugljan pripadaju Kovač Željku i Kovač Tatjani, svakom u ½ dijela i uključeni su u nanovo formiranu zk.čest.br.1325/6, te da će ista površina od 150m2 prema elaboratu građevinske dozvole uključiti u nanovo formiranu </w:t>
      </w:r>
      <w:proofErr w:type="spellStart"/>
      <w:r w:rsidRPr="00BF1502">
        <w:rPr>
          <w:sz w:val="22"/>
          <w:szCs w:val="22"/>
        </w:rPr>
        <w:t>zk</w:t>
      </w:r>
      <w:proofErr w:type="spellEnd"/>
      <w:r w:rsidRPr="00BF1502">
        <w:rPr>
          <w:sz w:val="22"/>
          <w:szCs w:val="22"/>
        </w:rPr>
        <w:t>. čest.br.1325/5 koje su Željko Kovač i Tatjana Kovač zajedno vlasnici u cijelosti, a sve sukladno građevinskoj dozvoli Klasa: UP/I-361-03/14-01/158 izdanoj od Upravnog odjela za provedbu dokumenata, prostornog uređenja i gradnje Zadarske ž</w:t>
      </w:r>
      <w:r w:rsidR="00BF1502" w:rsidRPr="00BF1502">
        <w:rPr>
          <w:sz w:val="22"/>
          <w:szCs w:val="22"/>
        </w:rPr>
        <w:t>upanije od 30. siječnja 2017.</w:t>
      </w:r>
    </w:p>
    <w:p w:rsidRDefault="007061AF" w:rsidP="00EC4108" w:rsidR="007061AF" w:rsidRPr="00BF1502">
      <w:pPr>
        <w:jc w:val="both"/>
        <w:rPr>
          <w:sz w:val="22"/>
          <w:szCs w:val="22"/>
        </w:rPr>
      </w:pPr>
    </w:p>
    <w:p w:rsidRDefault="00FD39CE" w:rsidP="00573948" w:rsidR="002625F2" w:rsidRPr="00BF1502">
      <w:pPr>
        <w:jc w:val="both"/>
        <w:rPr>
          <w:sz w:val="22"/>
          <w:szCs w:val="22"/>
        </w:rPr>
      </w:pPr>
      <w:r w:rsidRPr="00BF1502">
        <w:rPr>
          <w:sz w:val="22"/>
          <w:szCs w:val="22"/>
        </w:rPr>
        <w:t>II</w:t>
      </w:r>
      <w:r w:rsidR="00573948" w:rsidRPr="00BF1502">
        <w:rPr>
          <w:sz w:val="22"/>
          <w:szCs w:val="22"/>
        </w:rPr>
        <w:t>.</w:t>
      </w:r>
      <w:r w:rsidR="00573948" w:rsidRPr="00BF1502">
        <w:rPr>
          <w:sz w:val="22"/>
          <w:szCs w:val="22"/>
        </w:rPr>
        <w:tab/>
      </w:r>
      <w:r w:rsidR="005D2712" w:rsidRPr="00BF1502">
        <w:rPr>
          <w:sz w:val="22"/>
          <w:szCs w:val="22"/>
        </w:rPr>
        <w:t xml:space="preserve">Ovaj zaključak </w:t>
      </w:r>
      <w:r w:rsidR="003A646E" w:rsidRPr="00BF1502">
        <w:rPr>
          <w:sz w:val="22"/>
          <w:szCs w:val="22"/>
        </w:rPr>
        <w:t>objavit</w:t>
      </w:r>
      <w:r w:rsidR="00A4305E" w:rsidRPr="00BF1502">
        <w:rPr>
          <w:sz w:val="22"/>
          <w:szCs w:val="22"/>
        </w:rPr>
        <w:t xml:space="preserve"> će se na </w:t>
      </w:r>
      <w:r w:rsidR="00736DA4" w:rsidRPr="00BF1502">
        <w:rPr>
          <w:sz w:val="22"/>
          <w:szCs w:val="22"/>
        </w:rPr>
        <w:t xml:space="preserve">mrežnoj </w:t>
      </w:r>
      <w:r w:rsidR="005D2712" w:rsidRPr="00BF1502">
        <w:rPr>
          <w:sz w:val="22"/>
          <w:szCs w:val="22"/>
        </w:rPr>
        <w:t xml:space="preserve">stranici </w:t>
      </w:r>
      <w:r w:rsidR="00736DA4" w:rsidRPr="00BF1502">
        <w:rPr>
          <w:sz w:val="22"/>
          <w:szCs w:val="22"/>
        </w:rPr>
        <w:t xml:space="preserve">e-Oglasna ploča sudova </w:t>
      </w:r>
      <w:r w:rsidR="003A646E" w:rsidRPr="00BF1502">
        <w:rPr>
          <w:sz w:val="22"/>
          <w:szCs w:val="22"/>
        </w:rPr>
        <w:t xml:space="preserve">te svim vjerovnicima </w:t>
      </w:r>
      <w:r w:rsidR="00450130" w:rsidRPr="00BF1502">
        <w:rPr>
          <w:sz w:val="22"/>
          <w:szCs w:val="22"/>
        </w:rPr>
        <w:t>i stečajn</w:t>
      </w:r>
      <w:r w:rsidR="00BF1502" w:rsidRPr="00BF1502">
        <w:rPr>
          <w:sz w:val="22"/>
          <w:szCs w:val="22"/>
        </w:rPr>
        <w:t>om</w:t>
      </w:r>
      <w:r w:rsidR="00450130" w:rsidRPr="00BF1502">
        <w:rPr>
          <w:sz w:val="22"/>
          <w:szCs w:val="22"/>
        </w:rPr>
        <w:t xml:space="preserve"> upravitelj</w:t>
      </w:r>
      <w:r w:rsidR="00BF1502" w:rsidRPr="00BF1502">
        <w:rPr>
          <w:sz w:val="22"/>
          <w:szCs w:val="22"/>
        </w:rPr>
        <w:t>u</w:t>
      </w:r>
      <w:r w:rsidR="00450130" w:rsidRPr="00BF1502">
        <w:rPr>
          <w:sz w:val="22"/>
          <w:szCs w:val="22"/>
        </w:rPr>
        <w:t xml:space="preserve"> </w:t>
      </w:r>
      <w:r w:rsidR="003A646E" w:rsidRPr="00BF1502">
        <w:rPr>
          <w:sz w:val="22"/>
          <w:szCs w:val="22"/>
        </w:rPr>
        <w:t xml:space="preserve">služi kao poziv </w:t>
      </w:r>
      <w:r w:rsidR="008109EB" w:rsidRPr="00BF1502">
        <w:rPr>
          <w:sz w:val="22"/>
          <w:szCs w:val="22"/>
        </w:rPr>
        <w:t xml:space="preserve">na </w:t>
      </w:r>
      <w:r w:rsidR="00450130" w:rsidRPr="00BF1502">
        <w:rPr>
          <w:sz w:val="22"/>
          <w:szCs w:val="22"/>
        </w:rPr>
        <w:t>zakazanu S</w:t>
      </w:r>
      <w:r w:rsidR="003A646E" w:rsidRPr="00BF1502">
        <w:rPr>
          <w:sz w:val="22"/>
          <w:szCs w:val="22"/>
        </w:rPr>
        <w:t xml:space="preserve">kupštinu. </w:t>
      </w:r>
    </w:p>
    <w:p w:rsidRDefault="00573948" w:rsidP="00573948" w:rsidR="00573948" w:rsidRPr="00BF1502">
      <w:pPr>
        <w:pStyle w:val="Odlomakpopisa"/>
        <w:rPr>
          <w:sz w:val="22"/>
          <w:szCs w:val="22"/>
        </w:rPr>
      </w:pPr>
    </w:p>
    <w:p w:rsidRDefault="002625F2" w:rsidP="00E153B9" w:rsidR="003A646E" w:rsidRPr="00BF1502">
      <w:pPr>
        <w:ind w:left="705"/>
        <w:jc w:val="center"/>
        <w:rPr>
          <w:sz w:val="22"/>
          <w:szCs w:val="22"/>
        </w:rPr>
      </w:pPr>
      <w:r w:rsidRPr="00BF1502">
        <w:rPr>
          <w:sz w:val="22"/>
          <w:szCs w:val="22"/>
        </w:rPr>
        <w:t>U Zadru</w:t>
      </w:r>
      <w:r w:rsidR="0093159F" w:rsidRPr="00BF1502">
        <w:rPr>
          <w:sz w:val="22"/>
          <w:szCs w:val="22"/>
        </w:rPr>
        <w:t xml:space="preserve"> </w:t>
      </w:r>
      <w:r w:rsidR="00BF1502" w:rsidRPr="00BF1502">
        <w:rPr>
          <w:sz w:val="22"/>
          <w:szCs w:val="22"/>
        </w:rPr>
        <w:t>19. rujna</w:t>
      </w:r>
      <w:r w:rsidR="00572C2A" w:rsidRPr="00BF1502">
        <w:rPr>
          <w:sz w:val="22"/>
          <w:szCs w:val="22"/>
        </w:rPr>
        <w:t xml:space="preserve"> </w:t>
      </w:r>
      <w:r w:rsidR="00EC4108" w:rsidRPr="00BF1502">
        <w:rPr>
          <w:sz w:val="22"/>
          <w:szCs w:val="22"/>
        </w:rPr>
        <w:t xml:space="preserve">2018. </w:t>
      </w:r>
      <w:r w:rsidR="00A4305E" w:rsidRPr="00BF1502">
        <w:rPr>
          <w:sz w:val="22"/>
          <w:szCs w:val="22"/>
        </w:rPr>
        <w:t xml:space="preserve"> </w:t>
      </w:r>
    </w:p>
    <w:p w:rsidRDefault="002625F2" w:rsidP="002625F2" w:rsidR="002625F2" w:rsidRPr="00BF1502">
      <w:pPr>
        <w:ind w:left="705"/>
        <w:jc w:val="both"/>
        <w:rPr>
          <w:sz w:val="22"/>
          <w:szCs w:val="22"/>
        </w:rPr>
      </w:pPr>
    </w:p>
    <w:p w:rsidRDefault="00C21786" w:rsidP="00C21786" w:rsidR="00450130" w:rsidRPr="00BF1502">
      <w:pPr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 – ovlaštena službenica</w:t>
      </w:r>
      <w:r w:rsidR="004C73EE" w:rsidRPr="00BF1502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                                                 </w:t>
      </w:r>
      <w:r w:rsidR="004C73EE" w:rsidRPr="00BF1502">
        <w:rPr>
          <w:sz w:val="22"/>
          <w:szCs w:val="22"/>
        </w:rPr>
        <w:t xml:space="preserve"> </w:t>
      </w:r>
      <w:r w:rsidR="00450130" w:rsidRPr="00BF1502">
        <w:rPr>
          <w:sz w:val="22"/>
          <w:szCs w:val="22"/>
        </w:rPr>
        <w:t xml:space="preserve"> Sutkinja</w:t>
      </w:r>
    </w:p>
    <w:p w:rsidRDefault="00C21786" w:rsidP="00C21786" w:rsidR="00450130" w:rsidRPr="00BF1502">
      <w:pPr>
        <w:tabs>
          <w:tab w:pos="9072" w:val="right"/>
        </w:tabs>
        <w:rPr>
          <w:sz w:val="22"/>
          <w:szCs w:val="22"/>
        </w:rPr>
      </w:pPr>
      <w:r>
        <w:rPr>
          <w:sz w:val="22"/>
          <w:szCs w:val="22"/>
        </w:rPr>
        <w:t>Vedrana Knežević</w:t>
      </w:r>
      <w:r w:rsidR="00BF1502">
        <w:rPr>
          <w:sz w:val="22"/>
          <w:szCs w:val="22"/>
        </w:rPr>
        <w:t xml:space="preserve">        </w:t>
      </w:r>
      <w:r w:rsidR="00450130" w:rsidRPr="00BF1502">
        <w:rPr>
          <w:sz w:val="22"/>
          <w:szCs w:val="22"/>
        </w:rPr>
        <w:t xml:space="preserve">     </w:t>
      </w:r>
      <w:r w:rsidR="00BF15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                                        </w:t>
      </w:r>
      <w:r w:rsidR="00BF1502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450130" w:rsidP="006B1509" w:rsidR="00450130">
      <w:pPr>
        <w:rPr>
          <w:sz w:val="22"/>
          <w:szCs w:val="22"/>
        </w:rPr>
      </w:pPr>
    </w:p>
    <w:p w:rsidRDefault="00C21786" w:rsidP="006B1509" w:rsidR="00C21786" w:rsidRPr="00BF1502">
      <w:pPr>
        <w:rPr>
          <w:sz w:val="22"/>
          <w:szCs w:val="22"/>
        </w:rPr>
      </w:pPr>
      <w:bookmarkStart w:name="_GoBack" w:id="0"/>
      <w:bookmarkEnd w:id="0"/>
    </w:p>
    <w:p w:rsidRDefault="006B1509" w:rsidP="006B1509" w:rsidR="006B1509" w:rsidRPr="00BF1502">
      <w:pPr>
        <w:rPr>
          <w:sz w:val="22"/>
          <w:szCs w:val="22"/>
        </w:rPr>
      </w:pPr>
      <w:r w:rsidRPr="00BF1502">
        <w:rPr>
          <w:sz w:val="22"/>
          <w:szCs w:val="22"/>
        </w:rPr>
        <w:t>POUKA O PRAVNOM LIJEKU</w:t>
      </w:r>
    </w:p>
    <w:p w:rsidRDefault="006B1509" w:rsidP="006B1509" w:rsidR="006B1509" w:rsidRPr="00BF1502">
      <w:pPr>
        <w:rPr>
          <w:sz w:val="22"/>
          <w:szCs w:val="22"/>
        </w:rPr>
      </w:pPr>
      <w:r w:rsidRPr="00BF1502">
        <w:rPr>
          <w:sz w:val="22"/>
          <w:szCs w:val="22"/>
        </w:rPr>
        <w:t xml:space="preserve">Protiv ovog </w:t>
      </w:r>
      <w:r w:rsidR="0098739B" w:rsidRPr="00BF1502">
        <w:rPr>
          <w:sz w:val="22"/>
          <w:szCs w:val="22"/>
        </w:rPr>
        <w:t>zaključka žalba nije dopuštena</w:t>
      </w:r>
      <w:r w:rsidR="0093159F" w:rsidRPr="00BF1502">
        <w:rPr>
          <w:sz w:val="22"/>
          <w:szCs w:val="22"/>
        </w:rPr>
        <w:t>.</w:t>
      </w:r>
    </w:p>
    <w:p w:rsidRDefault="005A2BBF" w:rsidP="00257357" w:rsidR="005A2BBF" w:rsidRPr="00BF1502">
      <w:pPr>
        <w:rPr>
          <w:sz w:val="22"/>
          <w:szCs w:val="22"/>
        </w:rPr>
      </w:pPr>
    </w:p>
    <w:p w:rsidRDefault="00442402" w:rsidP="00C21786" w:rsidR="00442402" w:rsidRPr="00BF1502">
      <w:pPr>
        <w:ind w:left="720"/>
        <w:rPr>
          <w:sz w:val="22"/>
          <w:szCs w:val="22"/>
        </w:rPr>
      </w:pPr>
    </w:p>
    <w:sectPr w:rsidSect="00135644" w:rsidR="00442402" w:rsidRPr="00BF15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567" w:right="1417" w:top="9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DF7" w:rsidR="00BA5DF7">
      <w:r>
        <w:separator/>
      </w:r>
    </w:p>
  </w:endnote>
  <w:endnote w:id="0" w:type="continuationSeparator">
    <w:p w:rsidRDefault="00BA5DF7" w:rsidR="00BA5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DF7" w:rsidR="00BA5DF7">
      <w:r>
        <w:separator/>
      </w:r>
    </w:p>
  </w:footnote>
  <w:footnote w:id="0" w:type="continuationSeparator">
    <w:p w:rsidRDefault="00BA5DF7" w:rsidR="00BA5D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17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P="00BF1502" w:rsidR="00BF1502">
    <w:pPr>
      <w:jc w:val="right"/>
      <w:rPr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F1502" w:rsidRPr="008109EB">
      <w:rPr>
        <w:sz w:val="22"/>
        <w:szCs w:val="22"/>
      </w:rPr>
      <w:t>Poslovni broj: 2</w:t>
    </w:r>
    <w:r w:rsidR="00BF1502">
      <w:rPr>
        <w:sz w:val="22"/>
        <w:szCs w:val="22"/>
      </w:rPr>
      <w:t xml:space="preserve"> St-848/2016-110</w:t>
    </w:r>
  </w:p>
  <w:p w:rsidRDefault="007061AF" w:rsidR="007061AF">
    <w:pPr>
      <w:pStyle w:val="Zaglavlje"/>
      <w:rPr>
        <w:sz w:val="22"/>
        <w:szCs w:val="22"/>
      </w:rPr>
    </w:pPr>
  </w:p>
  <w:p w:rsidRDefault="007061AF" w:rsidR="007061AF" w:rsidRPr="008109EB">
    <w:pPr>
      <w:pStyle w:val="Zaglavlje"/>
      <w:rPr>
        <w:rFonts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4E1A59">
      <w:rPr>
        <w:sz w:val="22"/>
        <w:szCs w:val="22"/>
      </w:rPr>
      <w:t xml:space="preserve"> St-</w:t>
    </w:r>
    <w:r w:rsidR="00E02A8C">
      <w:rPr>
        <w:sz w:val="22"/>
        <w:szCs w:val="22"/>
      </w:rPr>
      <w:t>848/2016-110</w:t>
    </w:r>
  </w:p>
  <w:p w:rsidRDefault="00FB017C" w:rsidP="00FB017C" w:rsidR="00FB017C" w:rsidRPr="008109EB">
    <w:pPr>
      <w:rPr>
        <w:sz w:val="22"/>
        <w:szCs w:val="22"/>
      </w:rPr>
    </w:pP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0A35E1E"/>
    <w:multiLevelType w:val="hybridMultilevel"/>
    <w:tmpl w:val="8C842B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1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3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5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9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2">
    <w:nsid w:val="370578E1"/>
    <w:multiLevelType w:val="hybridMultilevel"/>
    <w:tmpl w:val="2F68EEC4"/>
    <w:lvl w:tplc="8ACAF13C" w:ilvl="0">
      <w:start w:val="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3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7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67E1098"/>
    <w:multiLevelType w:val="hybridMultilevel"/>
    <w:tmpl w:val="716A7CC2"/>
    <w:lvl w:tplc="5C0CC05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4A154240"/>
    <w:multiLevelType w:val="hybridMultilevel"/>
    <w:tmpl w:val="E12013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2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FA41AB1"/>
    <w:multiLevelType w:val="hybridMultilevel"/>
    <w:tmpl w:val="009E0312"/>
    <w:lvl w:tplc="6AE2EFAA" w:ilvl="0">
      <w:start w:val="2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F9D67A0"/>
    <w:multiLevelType w:val="hybridMultilevel"/>
    <w:tmpl w:val="4A5881F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3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4"/>
  </w:num>
  <w:num w:numId="2">
    <w:abstractNumId w:val="15"/>
  </w:num>
  <w:num w:numId="3">
    <w:abstractNumId w:val="1"/>
  </w:num>
  <w:num w:numId="4">
    <w:abstractNumId w:val="39"/>
  </w:num>
  <w:num w:numId="5">
    <w:abstractNumId w:val="0"/>
  </w:num>
  <w:num w:numId="6">
    <w:abstractNumId w:val="25"/>
  </w:num>
  <w:num w:numId="7">
    <w:abstractNumId w:val="27"/>
  </w:num>
  <w:num w:numId="8">
    <w:abstractNumId w:val="10"/>
  </w:num>
  <w:num w:numId="9">
    <w:abstractNumId w:val="4"/>
  </w:num>
  <w:num w:numId="10">
    <w:abstractNumId w:val="9"/>
  </w:num>
  <w:num w:numId="11">
    <w:abstractNumId w:val="35"/>
  </w:num>
  <w:num w:numId="12">
    <w:abstractNumId w:val="43"/>
  </w:num>
  <w:num w:numId="13">
    <w:abstractNumId w:val="5"/>
  </w:num>
  <w:num w:numId="14">
    <w:abstractNumId w:val="45"/>
  </w:num>
  <w:num w:numId="15">
    <w:abstractNumId w:val="17"/>
  </w:num>
  <w:num w:numId="16">
    <w:abstractNumId w:val="16"/>
  </w:num>
  <w:num w:numId="17">
    <w:abstractNumId w:val="18"/>
  </w:num>
  <w:num w:numId="18">
    <w:abstractNumId w:val="34"/>
  </w:num>
  <w:num w:numId="19">
    <w:abstractNumId w:val="40"/>
  </w:num>
  <w:num w:numId="20">
    <w:abstractNumId w:val="36"/>
  </w:num>
  <w:num w:numId="21">
    <w:abstractNumId w:val="21"/>
  </w:num>
  <w:num w:numId="22">
    <w:abstractNumId w:val="11"/>
  </w:num>
  <w:num w:numId="23">
    <w:abstractNumId w:val="19"/>
  </w:num>
  <w:num w:numId="24">
    <w:abstractNumId w:val="41"/>
  </w:num>
  <w:num w:numId="25">
    <w:abstractNumId w:val="14"/>
  </w:num>
  <w:num w:numId="26">
    <w:abstractNumId w:val="26"/>
  </w:num>
  <w:num w:numId="27">
    <w:abstractNumId w:val="7"/>
  </w:num>
  <w:num w:numId="28">
    <w:abstractNumId w:val="42"/>
  </w:num>
  <w:num w:numId="29">
    <w:abstractNumId w:val="3"/>
  </w:num>
  <w:num w:numId="30">
    <w:abstractNumId w:val="20"/>
  </w:num>
  <w:num w:numId="31">
    <w:abstractNumId w:val="12"/>
  </w:num>
  <w:num w:numId="32">
    <w:abstractNumId w:val="29"/>
  </w:num>
  <w:num w:numId="33">
    <w:abstractNumId w:val="6"/>
  </w:num>
  <w:num w:numId="34">
    <w:abstractNumId w:val="24"/>
  </w:num>
  <w:num w:numId="35">
    <w:abstractNumId w:val="23"/>
  </w:num>
  <w:num w:numId="36">
    <w:abstractNumId w:val="32"/>
  </w:num>
  <w:num w:numId="37">
    <w:abstractNumId w:val="13"/>
  </w:num>
  <w:num w:numId="38">
    <w:abstractNumId w:val="31"/>
  </w:num>
  <w:num w:numId="39">
    <w:abstractNumId w:val="2"/>
  </w:num>
  <w:num w:numId="40">
    <w:abstractNumId w:val="37"/>
  </w:num>
  <w:num w:numId="41">
    <w:abstractNumId w:val="8"/>
  </w:num>
  <w:num w:numId="42">
    <w:abstractNumId w:val="22"/>
  </w:num>
  <w:num w:numId="43">
    <w:abstractNumId w:val="38"/>
  </w:num>
  <w:num w:numId="44">
    <w:abstractNumId w:val="33"/>
  </w:num>
  <w:num w:numId="45">
    <w:abstractNumId w:val="28"/>
  </w:num>
  <w:num w:numId="46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F42AA"/>
    <w:rsid w:val="000F625C"/>
    <w:rsid w:val="00107CE9"/>
    <w:rsid w:val="001352BB"/>
    <w:rsid w:val="00135644"/>
    <w:rsid w:val="001512EC"/>
    <w:rsid w:val="001541BE"/>
    <w:rsid w:val="00156C17"/>
    <w:rsid w:val="001854DB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769F4"/>
    <w:rsid w:val="00395E19"/>
    <w:rsid w:val="003A646E"/>
    <w:rsid w:val="003C3475"/>
    <w:rsid w:val="003E616D"/>
    <w:rsid w:val="003F5557"/>
    <w:rsid w:val="00442402"/>
    <w:rsid w:val="00450130"/>
    <w:rsid w:val="004670A8"/>
    <w:rsid w:val="00474038"/>
    <w:rsid w:val="004C73EE"/>
    <w:rsid w:val="004D491B"/>
    <w:rsid w:val="004E1A59"/>
    <w:rsid w:val="005001B5"/>
    <w:rsid w:val="005017EF"/>
    <w:rsid w:val="00506BA3"/>
    <w:rsid w:val="00512E5F"/>
    <w:rsid w:val="00565579"/>
    <w:rsid w:val="00572C2A"/>
    <w:rsid w:val="00573948"/>
    <w:rsid w:val="00577EAC"/>
    <w:rsid w:val="00581A2C"/>
    <w:rsid w:val="005836C4"/>
    <w:rsid w:val="005A2BBF"/>
    <w:rsid w:val="005B2080"/>
    <w:rsid w:val="005D2712"/>
    <w:rsid w:val="006044EF"/>
    <w:rsid w:val="006066A9"/>
    <w:rsid w:val="00627032"/>
    <w:rsid w:val="0062763B"/>
    <w:rsid w:val="006407F3"/>
    <w:rsid w:val="0069457F"/>
    <w:rsid w:val="006A17E0"/>
    <w:rsid w:val="006A19A9"/>
    <w:rsid w:val="006B1509"/>
    <w:rsid w:val="006C224A"/>
    <w:rsid w:val="006C72A2"/>
    <w:rsid w:val="006E3442"/>
    <w:rsid w:val="007061AF"/>
    <w:rsid w:val="00711160"/>
    <w:rsid w:val="00736DA4"/>
    <w:rsid w:val="007457D8"/>
    <w:rsid w:val="007576DC"/>
    <w:rsid w:val="00770BE8"/>
    <w:rsid w:val="00771D93"/>
    <w:rsid w:val="00777C26"/>
    <w:rsid w:val="007C055A"/>
    <w:rsid w:val="007D1F87"/>
    <w:rsid w:val="008109EB"/>
    <w:rsid w:val="00846E91"/>
    <w:rsid w:val="00863BF2"/>
    <w:rsid w:val="008A7ED4"/>
    <w:rsid w:val="008E54C7"/>
    <w:rsid w:val="008E5CA6"/>
    <w:rsid w:val="008E7E50"/>
    <w:rsid w:val="009164E9"/>
    <w:rsid w:val="00916DFD"/>
    <w:rsid w:val="009226B5"/>
    <w:rsid w:val="0093159F"/>
    <w:rsid w:val="00965C2E"/>
    <w:rsid w:val="00982665"/>
    <w:rsid w:val="0098739B"/>
    <w:rsid w:val="009B15C6"/>
    <w:rsid w:val="00A21947"/>
    <w:rsid w:val="00A323C3"/>
    <w:rsid w:val="00A4305E"/>
    <w:rsid w:val="00A61AB7"/>
    <w:rsid w:val="00A84E61"/>
    <w:rsid w:val="00A94599"/>
    <w:rsid w:val="00AB4FF4"/>
    <w:rsid w:val="00AB6A0A"/>
    <w:rsid w:val="00AF3B46"/>
    <w:rsid w:val="00B209D2"/>
    <w:rsid w:val="00B329B6"/>
    <w:rsid w:val="00B35DCF"/>
    <w:rsid w:val="00B55B3E"/>
    <w:rsid w:val="00B62201"/>
    <w:rsid w:val="00B75313"/>
    <w:rsid w:val="00BA5DF7"/>
    <w:rsid w:val="00BD0C69"/>
    <w:rsid w:val="00BF1502"/>
    <w:rsid w:val="00C1021F"/>
    <w:rsid w:val="00C14C01"/>
    <w:rsid w:val="00C21786"/>
    <w:rsid w:val="00C302FA"/>
    <w:rsid w:val="00C871E8"/>
    <w:rsid w:val="00CA39B7"/>
    <w:rsid w:val="00CA700A"/>
    <w:rsid w:val="00CC0ED4"/>
    <w:rsid w:val="00CD36F9"/>
    <w:rsid w:val="00D268AC"/>
    <w:rsid w:val="00D70C06"/>
    <w:rsid w:val="00D81720"/>
    <w:rsid w:val="00DA67F5"/>
    <w:rsid w:val="00DB4C9B"/>
    <w:rsid w:val="00DD4A87"/>
    <w:rsid w:val="00E02015"/>
    <w:rsid w:val="00E02A8C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C4108"/>
    <w:rsid w:val="00ED3BA5"/>
    <w:rsid w:val="00EF7FFA"/>
    <w:rsid w:val="00F80D07"/>
    <w:rsid w:val="00F8426D"/>
    <w:rsid w:val="00F84864"/>
    <w:rsid w:val="00F97087"/>
    <w:rsid w:val="00FB017C"/>
    <w:rsid w:val="00FC08DD"/>
    <w:rsid w:val="00FC650C"/>
    <w:rsid w:val="00FC657E"/>
    <w:rsid w:val="00FD39C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45013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572C2A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17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1786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21786"/>
    <w:rPr>
      <w:rFonts w:eastAsiaTheme="minorHAnsi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21786"/>
    <w:rPr>
      <w:rFonts w:eastAsiaTheme="minorHAnsi" w:cs="Times New Roman" w:hAnsi="Times New Roman" w:ascii="Times New Roman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21786"/>
    <w:rPr>
      <w:rFonts w:eastAsiaTheme="minorHAnsi" w:cs="Times New Roman" w:hAnsi="Times New Roman" w:ascii="Times New Roman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45013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572C2A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17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1786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21786"/>
    <w:rPr>
      <w:rFonts w:eastAsiaTheme="minorHAnsi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21786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21786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713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sazivanje skupštine vjerovnika</izvorni_sadrzaj>
    <derivirana_varijabla naziv="DomainObject.Primjedba_1">sazivanje skupštine vjerovnika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posl. br. Ovr-Ovr-2983/14 Općinskog suda u Zadru,
poslan je na Vrhovni sud radi sukoba nenadležnosti</izvorni_sadrzaj>
    <derivirana_varijabla naziv="DomainObject.Predmet.Opis_1">Spis posl. br. Ovr-Ovr-2983/14 Općinskog suda u Zadru,
poslan je na Vrhovni sud radi sukoba nenadležnosti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42</izvorni_sadrzaj>
    <derivirana_varijabla naziv="DomainObject.Predmet.PrimjedbaSuca_1">Prijave tražbina čuvaju se u ormaru u sobi 42</derivirana_varijabla>
  </DomainObject.Predmet.PrimjedbaSuca>
  <DomainObject.Predmet.ProtustrankaFormated>
    <izvorni_sadrzaj>  IDRO društvo s ograničenom odgovornošću za poslovne usluge zastupanog po punomoćniku Dražen Špinderk</izvorni_sadrzaj>
    <derivirana_varijabla naziv="DomainObject.Predmet.ProtustrankaFormated_1">  IDRO društvo s ograničenom odgovornošću za poslovne usluge zastupanog po punomoćniku Dražen Špinderk</derivirana_varijabla>
  </DomainObject.Predmet.ProtustrankaFormated>
  <DomainObject.Predmet.ProtustrankaFormatedOIB>
    <izvorni_sadrzaj>  IDRO društvo s ograničenom odgovornošću za poslovne usluge, OIB 28714184552 zastupanog po punomoćniku Dražen Špinderk</izvorni_sadrzaj>
    <derivirana_varijabla naziv="DomainObject.Predmet.ProtustrankaFormatedOIB_1">  IDRO društvo s ograničenom odgovornošću za poslovne usluge, OIB 28714184552 zastupanog po punomoćniku Dražen Špinderk</derivirana_varijabla>
  </DomainObject.Predmet.ProtustrankaFormatedOIB>
  <DomainObject.Predmet.ProtustrankaFormatedWithAdress>
    <izvorni_sadrzaj> IDRO društvo s ograničenom odgovornošću za poslovne usluge, Polačišće 11, 23000 Zadar zastupanog po punomoćniku Dražen Špinderk</izvorni_sadrzaj>
    <derivirana_varijabla naziv="DomainObject.Predmet.ProtustrankaFormatedWithAdress_1"> IDRO društvo s ograničenom odgovornošću za poslovne usluge, Polačišće 11, 23000 Zadar zastupanog po punomoćniku Dražen Špinderk</derivirana_varijabla>
  </DomainObject.Predmet.ProtustrankaFormatedWithAdress>
  <DomainObject.Predmet.ProtustrankaFormatedWithAdressOIB>
    <izvorni_sadrzaj> IDRO društvo s ograničenom odgovornošću za poslovne usluge, OIB 28714184552, Polačišće 11, 23000 Zadar zastupanog po punomoćniku Dražen Špinderk</izvorni_sadrzaj>
    <derivirana_varijabla naziv="DomainObject.Predmet.ProtustrankaFormatedWithAdressOIB_1"> IDRO društvo s ograničenom odgovornošću za poslovne usluge, OIB 28714184552, Polačišće 11, 23000 Zadar zastupanog po punomoćniku Dražen Špinderk</derivirana_varijabla>
  </DomainObject.Predmet.ProtustrankaFormatedWithAdressOIB>
  <DomainObject.Predmet.ProtustrankaWithAdress>
    <izvorni_sadrzaj>IDRO društvo s ograničenom odgovornošću za poslovne usluge Polačišće 11, 23000 Zadar</izvorni_sadrzaj>
    <derivirana_varijabla naziv="DomainObject.Predmet.ProtustrankaWithAdress_1">IDRO društvo s ograničenom odgovornošću za poslovne usluge Polačišće 11, 23000 Zadar</derivirana_varijabla>
  </DomainObject.Predmet.ProtustrankaWithAdress>
  <DomainObject.Predmet.ProtustrankaWithAdressOIB>
    <izvorni_sadrzaj>IDRO društvo s ograničenom odgovornošću za poslovne usluge, OIB 28714184552, Polačišće 11, 23000 Zadar</izvorni_sadrzaj>
    <derivirana_varijabla naziv="DomainObject.Predmet.ProtustrankaWithAdressOIB_1">IDRO društvo s ograničenom odgovornošću za poslovne usluge, OIB 28714184552, Polačišće 11, 23000 Zadar</derivirana_varijabla>
  </DomainObject.Predmet.ProtustrankaWithAdressOIB>
  <DomainObject.Predmet.ProtustrankaNazivFormated>
    <izvorni_sadrzaj>IDRO društvo s ograničenom odgovornošću za poslovne usluge</izvorni_sadrzaj>
    <derivirana_varijabla naziv="DomainObject.Predmet.ProtustrankaNazivFormated_1">IDRO društvo s ograničenom odgovornošću za poslovne usluge</derivirana_varijabla>
  </DomainObject.Predmet.ProtustrankaNazivFormated>
  <DomainObject.Predmet.ProtustrankaNazivFormatedOIB>
    <izvorni_sadrzaj>IDRO društvo s ograničenom odgovornošću za poslovne usluge, OIB 28714184552</izvorni_sadrzaj>
    <derivirana_varijabla naziv="DomainObject.Predmet.ProtustrankaNazivFormatedOIB_1">IDRO društvo s ograničenom odgovornošću za poslovne usluge, OIB 28714184552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IDRO društvo s ograničenom odgovornošću za poslovne usluge zastupanog po punomoćniku Dražen Špinderk</item>
    </izvorni_sadrzaj>
    <derivirana_varijabla naziv="DomainObject.Predmet.ProtuStrankaListFormated_1">
      <item>IDRO društvo s ograničenom odgovornošću za poslovne usluge zastupanog po punomoćniku Dražen Špinderk</item>
    </derivirana_varijabla>
  </DomainObject.Predmet.ProtuStrankaListFormated>
  <DomainObject.Predmet.ProtuStrankaListFormatedOIB>
    <izvorni_sadrzaj>
      <item>IDRO društvo s ograničenom odgovornošću za poslovne usluge, OIB 28714184552 zastupanog po punomoćniku Dražen Špinderk</item>
    </izvorni_sadrzaj>
    <derivirana_varijabla naziv="DomainObject.Predmet.ProtuStrankaListFormatedOIB_1">
      <item>IDRO društvo s ograničenom odgovornošću za poslovne usluge, OIB 28714184552 zastupanog po punomoćniku Dražen Špinderk</item>
    </derivirana_varijabla>
  </DomainObject.Predmet.ProtuStrankaListFormatedOIB>
  <DomainObject.Predmet.ProtuStrankaListFormatedWithAdress>
    <izvorni_sadrzaj>
      <item>IDRO društvo s ograničenom odgovornošću za poslovne usluge, Polačišće 11, 23000 Zadar zastupanog po punomoćniku Dražen Špinderk</item>
    </izvorni_sadrzaj>
    <derivirana_varijabla naziv="DomainObject.Predmet.ProtuStrankaListFormatedWithAdress_1">
      <item>IDRO društvo s ograničenom odgovornošću za poslovne usluge, Polačišće 11, 23000 Zadar zastupanog po punomoćniku Dražen Špinderk</item>
    </derivirana_varijabla>
  </DomainObject.Predmet.ProtuStrankaListFormatedWithAdress>
  <DomainObject.Predmet.ProtuStrankaListFormatedWithAdressOIB>
    <izvorni_sadrzaj>
      <item>IDRO društvo s ograničenom odgovornošću za poslovne usluge, OIB 28714184552, Polačišće 11, 23000 Zadar zastupanog po punomoćniku Dražen Špinderk</item>
    </izvorni_sadrzaj>
    <derivirana_varijabla naziv="DomainObject.Predmet.ProtuStrankaListFormatedWithAdressOIB_1">
      <item>IDRO društvo s ograničenom odgovornošću za poslovne usluge, OIB 28714184552, Polačišće 11, 23000 Zadar zastupanog po punomoćniku Dražen Špinderk</item>
    </derivirana_varijabla>
  </DomainObject.Predmet.ProtuStrankaListFormatedWithAdressOIB>
  <DomainObject.Predmet.ProtuStrankaListNazivFormated>
    <izvorni_sadrzaj>
      <item>IDRO društvo s ograničenom odgovornošću za poslovne usluge</item>
    </izvorni_sadrzaj>
    <derivirana_varijabla naziv="DomainObject.Predmet.ProtuStrankaListNazivFormated_1">
      <item>IDRO društvo s ograničenom odgovornošću za poslovne usluge</item>
    </derivirana_varijabla>
  </DomainObject.Predmet.ProtuStrankaListNazivFormated>
  <DomainObject.Predmet.ProtuStrankaListNazivFormatedOIB>
    <izvorni_sadrzaj>
      <item>IDRO društvo s ograničenom odgovornošću za poslovne usluge, OIB 28714184552</item>
    </izvorni_sadrzaj>
    <derivirana_varijabla naziv="DomainObject.Predmet.ProtuStrankaListNazivFormatedOIB_1">
      <item>IDRO društvo s ograničenom odgovornošću za poslovne usluge, OIB 28714184552</item>
    </derivirana_varijabla>
  </DomainObject.Predmet.ProtuStrankaListNazivFormatedOIB>
  <DomainObject.Predmet.OstaliListFormated>
    <izvorni_sadrzaj>
      <item>Dražen Špinderk punomoćnik sudionika u postupku IDRO društvo s ograničenom odgovornošću za poslovne usluge</item>
    </izvorni_sadrzaj>
    <derivirana_varijabla naziv="DomainObject.Predmet.OstaliListFormated_1">
      <item>Dražen Špinderk punomoćnik sudionika u postupku IDRO društvo s ograničenom odgovornošću za poslovne usluge</item>
    </derivirana_varijabla>
  </DomainObject.Predmet.OstaliListFormated>
  <DomainObject.Predmet.OstaliListFormatedOIB>
    <izvorni_sadrzaj>
      <item>Dražen Špinderk punomoćnik sudionika u postupku IDRO društvo s ograničenom odgovornošću za poslovne usluge</item>
    </izvorni_sadrzaj>
    <derivirana_varijabla naziv="DomainObject.Predmet.OstaliListFormatedOIB_1">
      <item>Dražen Špinderk punomoćnik sudionika u postupku IDRO društvo s ograničenom odgovornošću za poslovne usluge</item>
    </derivirana_varijabla>
  </DomainObject.Predmet.OstaliListFormatedOIB>
  <DomainObject.Predmet.OstaliListFormatedWithAdress>
    <izvorni_sadrzaj>
      <item>Dražen Špinderk, Polačišće 11, 23000 Zadar punomoćnik sudionika u postupku IDRO društvo s ograničenom odgovornošću za poslovne usluge</item>
    </izvorni_sadrzaj>
    <derivirana_varijabla naziv="DomainObject.Predmet.OstaliListFormatedWithAdress_1">
      <item>Dražen Špinderk, Polačišće 11, 23000 Zadar punomoćnik sudionika u postupku IDRO društvo s ograničenom odgovornošću za poslovne usluge</item>
    </derivirana_varijabla>
  </DomainObject.Predmet.OstaliListFormatedWithAdress>
  <DomainObject.Predmet.OstaliListFormatedWithAdressOIB>
    <izvorni_sadrzaj>
      <item>Dražen Špinderk, Polačišće 11, 23000 Zadar punomoćnik sudionika u postupku IDRO društvo s ograničenom odgovornošću za poslovne usluge</item>
    </izvorni_sadrzaj>
    <derivirana_varijabla naziv="DomainObject.Predmet.OstaliListFormatedWithAdressOIB_1">
      <item>Dražen Špinderk, Polačišće 11, 23000 Zadar punomoćnik sudionika u postupku IDRO društvo s ograničenom odgovornošću za poslovne usluge</item>
    </derivirana_varijabla>
  </DomainObject.Predmet.OstaliListFormatedWithAdressOIB>
  <DomainObject.Predmet.OstaliListNazivFormated>
    <izvorni_sadrzaj>
      <item>Dražen Špinderk</item>
    </izvorni_sadrzaj>
    <derivirana_varijabla naziv="DomainObject.Predmet.OstaliListNazivFormated_1">
      <item>Dražen Špinderk</item>
    </derivirana_varijabla>
  </DomainObject.Predmet.OstaliListNazivFormated>
  <DomainObject.Predmet.OstaliListNazivFormatedOIB>
    <izvorni_sadrzaj>
      <item>Dražen Špinderk</item>
    </izvorni_sadrzaj>
    <derivirana_varijabla naziv="DomainObject.Predmet.OstaliListNazivFormatedOIB_1">
      <item>Dražen Špinderk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IDRO društvo s ograničenom odgovornošću za poslovne usluge</izvorni_sadrzaj>
    <derivirana_varijabla naziv="DomainObject.Predmet.ProtustrankaIDrugi_1">IDRO društvo s ograničenom odgovornošću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IDRO društvo s ograničenom odgovornošću za poslovne usluge, OIB 28714184552, Polačišće 11, 23000 Zadar</izvorni_sadrzaj>
    <derivirana_varijabla naziv="DomainObject.Predmet.ProtustrankaIDrugiAdressOIB_1">IDRO društvo s ograničenom odgovornošću za poslovne usluge, OIB 28714184552, Polačišće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IDRO društvo s ograničenom odgovornošću za poslovne usluge</item>
      <item>Financijska agencija</item>
      <item>Dražen Špinderk</item>
    </izvorni_sadrzaj>
    <derivirana_varijabla naziv="DomainObject.Predmet.SudioniciListNaziv_1">
      <item>IDRO društvo s ograničenom odgovornošću za poslovne usluge</item>
      <item>Financijska agencija</item>
      <item>Dražen Špinderk</item>
    </derivirana_varijabla>
  </DomainObject.Predmet.SudioniciListNaziv>
  <DomainObject.Predmet.SudioniciListAdressOIB>
    <izvorni_sadrzaj>
      <item>IDRO društvo s ograničenom odgovornošću za poslovne usluge, OIB 28714184552, Polačišće 11,23000 Zadar</item>
      <item>Financijska agencija, OIB 85821130368, Ivana Danila 4,23000 Zadar</item>
      <item>Dražen Špinderk, Polačišće 11,23000 Zadar</item>
    </izvorni_sadrzaj>
    <derivirana_varijabla naziv="DomainObject.Predmet.SudioniciListAdressOIB_1">
      <item>IDRO društvo s ograničenom odgovornošću za poslovne usluge, OIB 28714184552, Polačišće 11,23000 Zadar</item>
      <item>Financijska agencija, OIB 85821130368, Ivana Danila 4,23000 Zadar</item>
      <item>Dražen Špinderk, Polačišće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28714184552</item>
      <item>, OIB 85821130368</item>
      <item>, OIB null</item>
    </izvorni_sadrzaj>
    <derivirana_varijabla naziv="DomainObject.Predmet.SudioniciListNazivOIB_1">
      <item>, OIB 28714184552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EA28FB-8D3D-4EB6-A7B2-DF8EF19BC2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383</properties:Words>
  <properties:Characters>1951</properties:Characters>
  <properties:Lines>51</properties:Lines>
  <properties:Paragraphs>16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2018-09-19T08:41:00Z</dcterms:created>
  <dc:creator>Ardena Bajlo</dc:creator>
  <cp:lastModifiedBy>Vedrana Raspović</cp:lastModifiedBy>
  <cp:lastPrinted>2018-07-31T11:41:00Z</cp:lastPrinted>
  <dcterms:modified xmlns:xsi="http://www.w3.org/2001/XMLSchema-instance" xsi:type="dcterms:W3CDTF">2018-09-19T11:26:00Z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(St-848-16 zaključak zakazivanje skupštine vjerovnika za listopada  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