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aa79d" w14:paraId="fbaa79d" w:rsidRDefault="0084267D" w:rsidP="0084267D" w:rsidR="0084267D" w:rsidRPr="0084267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 St-83/14</w:t>
      </w: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ŠIBENIKU</w:t>
      </w: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84267D" w:rsidP="0084267D" w:rsidR="0084267D" w:rsidRPr="00842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84267D" w:rsidP="0084267D" w:rsidR="0084267D" w:rsidRPr="00842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stečajnom postupku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GRUPA ZA ULAGANJA d.o.o., Pirovac, Kralja Tomislava 6, OIB </w:t>
      </w: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85697194893, temeljem odredbi čl. 187. st. 2. SZ-a („Narodne novine“ broj 44/96, 29/99, 129/00, 123/03, 82/06, 116/10, 25/12 i 132/1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2) – daljnjem tekstu SZ, dana 07</w:t>
      </w: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a 2015. godine sastavio je slijedeću</w:t>
      </w: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POSEBNU TABLICU ISPITANIH TRAŽBINA</w:t>
      </w:r>
    </w:p>
    <w:p w:rsidRDefault="0084267D" w:rsidP="0084267D" w:rsid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VIŠI ISPLATNI RED</w:t>
      </w: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10206"/>
        <w:tblInd w:type="dxa" w:w="-459"/>
        <w:tblLook w:val="04A0" w:noVBand="1" w:noHBand="0" w:lastColumn="0" w:firstColumn="1" w:lastRow="0" w:firstRow="1"/>
      </w:tblPr>
      <w:tblGrid>
        <w:gridCol w:w="567"/>
        <w:gridCol w:w="2694"/>
        <w:gridCol w:w="1532"/>
        <w:gridCol w:w="1444"/>
        <w:gridCol w:w="1134"/>
        <w:gridCol w:w="1418"/>
        <w:gridCol w:w="1417"/>
      </w:tblGrid>
      <w:tr w:rsidTr="00C7251C" w:rsidR="0084267D" w:rsidRPr="0084267D">
        <w:trPr>
          <w:trHeight w:val="617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FFFF" w:color="000000" w:val="clear"/>
            <w:textDirection w:val="btLr"/>
            <w:vAlign w:val="center"/>
            <w:hideMark/>
          </w:tcPr>
          <w:p w:rsidRDefault="0084267D" w:rsidP="0084267D" w:rsidR="0084267D" w:rsidRPr="0084267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b/>
                <w:bCs/>
                <w:i/>
                <w:iCs/>
                <w:sz w:val="20"/>
                <w:szCs w:val="20"/>
                <w:lang w:eastAsia="hr-HR"/>
              </w:rPr>
              <w:t>Red. broj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FFFF" w:color="000000" w:val="clear"/>
            <w:vAlign w:val="center"/>
            <w:hideMark/>
          </w:tcPr>
          <w:p w:rsidRDefault="0084267D" w:rsidP="0084267D" w:rsidR="0084267D" w:rsidRPr="0084267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b/>
                <w:bCs/>
                <w:i/>
                <w:i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5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FFFF" w:color="000000" w:val="clear"/>
            <w:vAlign w:val="center"/>
            <w:hideMark/>
          </w:tcPr>
          <w:p w:rsidRDefault="0084267D" w:rsidP="0084267D" w:rsidR="0084267D" w:rsidRPr="0084267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b/>
                <w:bCs/>
                <w:i/>
                <w:iCs/>
                <w:sz w:val="20"/>
                <w:szCs w:val="20"/>
                <w:lang w:eastAsia="hr-HR"/>
              </w:rPr>
              <w:t>Osnova tražbine</w:t>
            </w:r>
          </w:p>
        </w:tc>
        <w:tc>
          <w:tcPr>
            <w:tcW w:type="dxa" w:w="14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FFFF" w:color="000000" w:val="clear"/>
            <w:vAlign w:val="center"/>
            <w:hideMark/>
          </w:tcPr>
          <w:p w:rsidRDefault="0084267D" w:rsidP="0084267D" w:rsidR="0084267D" w:rsidRPr="0084267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b/>
                <w:bCs/>
                <w:i/>
                <w:iCs/>
                <w:sz w:val="20"/>
                <w:szCs w:val="20"/>
                <w:lang w:eastAsia="hr-HR"/>
              </w:rPr>
              <w:t>Visina tražbine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FFFF" w:color="000000" w:val="clear"/>
            <w:vAlign w:val="center"/>
            <w:hideMark/>
          </w:tcPr>
          <w:p w:rsidRDefault="0084267D" w:rsidP="0084267D" w:rsidR="0084267D" w:rsidRPr="0084267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b/>
                <w:bCs/>
                <w:i/>
                <w:iCs/>
                <w:sz w:val="20"/>
                <w:szCs w:val="20"/>
                <w:lang w:eastAsia="hr-HR"/>
              </w:rPr>
              <w:t>Osporeno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FFFF" w:color="000000" w:val="clear"/>
            <w:vAlign w:val="center"/>
            <w:hideMark/>
          </w:tcPr>
          <w:p w:rsidRDefault="0084267D" w:rsidP="0084267D" w:rsidR="0084267D" w:rsidRPr="0084267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b/>
                <w:bCs/>
                <w:i/>
                <w:iCs/>
                <w:sz w:val="20"/>
                <w:szCs w:val="20"/>
                <w:lang w:eastAsia="hr-HR"/>
              </w:rPr>
              <w:t>Priznato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FFFF" w:color="000000" w:val="clear"/>
            <w:vAlign w:val="center"/>
            <w:hideMark/>
          </w:tcPr>
          <w:p w:rsidRDefault="0084267D" w:rsidP="0084267D" w:rsidR="0084267D" w:rsidRPr="0084267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b/>
                <w:bCs/>
                <w:i/>
                <w:iCs/>
                <w:sz w:val="20"/>
                <w:szCs w:val="20"/>
                <w:lang w:eastAsia="hr-HR"/>
              </w:rPr>
              <w:t>Utvrđeno</w:t>
            </w:r>
          </w:p>
        </w:tc>
      </w:tr>
      <w:tr w:rsidTr="00C7251C" w:rsidR="0084267D" w:rsidRPr="0084267D">
        <w:trPr>
          <w:trHeight w:val="2224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4267D" w:rsidP="0084267D" w:rsidR="0084267D" w:rsidRPr="0084267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4267D" w:rsidP="0084267D" w:rsidR="0084267D" w:rsidRPr="0084267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REPUBLIKA HRVATSKA, MINISTARSTVO FINANCIJA, POREZNA UPRAVA, </w:t>
            </w:r>
            <w:r w:rsidRPr="0084267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 xml:space="preserve">PODRUČNI URED DALMACIJA, </w:t>
            </w:r>
            <w:r w:rsidRPr="0084267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>zastupana po ŽUPANIJSKOM DRŽAVNOM ODVJETNIŠTVU U ŠIBENIKU, GRAĐANSKO-UPRAVNI ODJEL</w:t>
            </w:r>
          </w:p>
        </w:tc>
        <w:tc>
          <w:tcPr>
            <w:tcW w:type="dxa" w:w="15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4267D" w:rsidP="0084267D" w:rsidR="0084267D" w:rsidRPr="0084267D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>Doprinosi za zadravstveno i mirovinsko osiguranje i ostali doprinosi na plaću, porez na trvtku,  porez na promet nekretninama,  troškovi prisilne naplate, spomenička renta, članarina turističkim zajednica, članarina Gospodarskoj komori (sve uvećano za kamatu)</w:t>
            </w:r>
          </w:p>
        </w:tc>
        <w:tc>
          <w:tcPr>
            <w:tcW w:type="dxa" w:w="1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4267D" w:rsidP="0084267D" w:rsidR="0084267D" w:rsidRPr="0084267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288.553,19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4267D" w:rsidP="0084267D" w:rsidR="0084267D" w:rsidRPr="0084267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4267D" w:rsidP="0084267D" w:rsidR="0084267D" w:rsidRPr="0084267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288.553,19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4267D" w:rsidP="0084267D" w:rsidR="0084267D" w:rsidRPr="0084267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288.553,19 kn</w:t>
            </w:r>
          </w:p>
        </w:tc>
      </w:tr>
      <w:tr w:rsidTr="00C7251C" w:rsidR="0084267D" w:rsidRPr="0084267D">
        <w:trPr>
          <w:trHeight w:val="1495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4267D" w:rsidP="0084267D" w:rsidR="0084267D" w:rsidRPr="0084267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4267D" w:rsidP="0084267D" w:rsidR="0084267D" w:rsidRPr="0084267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TAU ON-LINE d.o.o.</w:t>
            </w:r>
            <w:r w:rsidRPr="0084267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>ZAGREB, HONDLOVA BR. 2/11</w:t>
            </w:r>
            <w:r w:rsidRPr="0084267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>OIB: 14273924910</w:t>
            </w:r>
            <w:r w:rsidRPr="0084267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>IBAN: HR9824840081100257654</w:t>
            </w:r>
          </w:p>
        </w:tc>
        <w:tc>
          <w:tcPr>
            <w:tcW w:type="dxa" w:w="15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4267D" w:rsidP="0084267D" w:rsidR="0084267D" w:rsidRPr="0084267D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Ovršno i pravomoćno rješenje o ovrsi na temelju vjerodostojne isprave broj: </w:t>
            </w:r>
            <w:r w:rsidRPr="0084267D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lastRenderedPageBreak/>
              <w:t>Ovrv-1477/10 koje rješenje je dana 18. lipnja 2010. godine donio Jozo Rotim, javni bilježnik iz Zagreba</w:t>
            </w:r>
          </w:p>
        </w:tc>
        <w:tc>
          <w:tcPr>
            <w:tcW w:type="dxa" w:w="1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4267D" w:rsidP="0084267D" w:rsidR="0084267D" w:rsidRPr="0084267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5.327,83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4267D" w:rsidP="0084267D" w:rsidR="0084267D" w:rsidRPr="0084267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4267D" w:rsidP="0084267D" w:rsidR="0084267D" w:rsidRPr="0084267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5.327,83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4267D" w:rsidP="0084267D" w:rsidR="0084267D" w:rsidRPr="0084267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5.327,83 kn</w:t>
            </w:r>
          </w:p>
        </w:tc>
      </w:tr>
      <w:tr w:rsidTr="00C7251C" w:rsidR="0084267D" w:rsidRPr="0084267D">
        <w:trPr>
          <w:trHeight w:val="469"/>
        </w:trPr>
        <w:tc>
          <w:tcPr>
            <w:tcW w:type="dxa" w:w="567"/>
            <w:tcBorders>
              <w:top w:space="0" w:sz="6" w:color="auto" w:val="double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4267D" w:rsidP="0084267D" w:rsidR="0084267D" w:rsidRPr="0084267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2694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4267D" w:rsidP="0084267D" w:rsidR="0084267D" w:rsidRPr="0084267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32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4267D" w:rsidP="0084267D" w:rsidR="0084267D" w:rsidRPr="0084267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1444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4267D" w:rsidP="0084267D" w:rsidR="0084267D" w:rsidRPr="0084267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293.881,02 kn</w:t>
            </w:r>
          </w:p>
        </w:tc>
        <w:tc>
          <w:tcPr>
            <w:tcW w:type="dxa" w:w="1134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4267D" w:rsidP="0084267D" w:rsidR="0084267D" w:rsidRPr="0084267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1418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4267D" w:rsidP="0084267D" w:rsidR="0084267D" w:rsidRPr="0084267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293.881,02 kn</w:t>
            </w:r>
          </w:p>
        </w:tc>
        <w:tc>
          <w:tcPr>
            <w:tcW w:type="dxa" w:w="1417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4267D" w:rsidP="0084267D" w:rsidR="0084267D" w:rsidRPr="0084267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293.881,02 kn</w:t>
            </w:r>
          </w:p>
        </w:tc>
      </w:tr>
    </w:tbl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TABLICA RAZLUČNIH VJEROVNIKA</w:t>
      </w:r>
    </w:p>
    <w:p w:rsidRDefault="0084267D" w:rsidP="0084267D" w:rsid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tbl>
      <w:tblPr>
        <w:tblW w:type="dxa" w:w="10206"/>
        <w:tblInd w:type="dxa" w:w="-459"/>
        <w:tblLook w:val="04A0" w:noVBand="1" w:noHBand="0" w:lastColumn="0" w:firstColumn="1" w:lastRow="0" w:firstRow="1"/>
      </w:tblPr>
      <w:tblGrid>
        <w:gridCol w:w="567"/>
        <w:gridCol w:w="2694"/>
        <w:gridCol w:w="1559"/>
        <w:gridCol w:w="1417"/>
        <w:gridCol w:w="1134"/>
        <w:gridCol w:w="1418"/>
        <w:gridCol w:w="1417"/>
      </w:tblGrid>
      <w:tr w:rsidTr="00C7251C" w:rsidR="0084267D" w:rsidRPr="0084267D">
        <w:trPr>
          <w:trHeight w:val="871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FFFF" w:color="000000" w:val="clear"/>
            <w:textDirection w:val="btLr"/>
            <w:vAlign w:val="center"/>
            <w:hideMark/>
          </w:tcPr>
          <w:p w:rsidRDefault="0084267D" w:rsidP="0084267D" w:rsidR="0084267D" w:rsidRPr="0084267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b/>
                <w:bCs/>
                <w:i/>
                <w:iCs/>
                <w:sz w:val="20"/>
                <w:szCs w:val="20"/>
                <w:lang w:eastAsia="hr-HR"/>
              </w:rPr>
              <w:t>Red. broj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FFFF" w:color="000000" w:val="clear"/>
            <w:vAlign w:val="center"/>
            <w:hideMark/>
          </w:tcPr>
          <w:p w:rsidRDefault="0084267D" w:rsidP="0084267D" w:rsidR="0084267D" w:rsidRPr="0084267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b/>
                <w:bCs/>
                <w:i/>
                <w:i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FFFF" w:color="000000" w:val="clear"/>
            <w:vAlign w:val="center"/>
            <w:hideMark/>
          </w:tcPr>
          <w:p w:rsidRDefault="0084267D" w:rsidP="0084267D" w:rsidR="0084267D" w:rsidRPr="0084267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b/>
                <w:bCs/>
                <w:i/>
                <w:iCs/>
                <w:sz w:val="20"/>
                <w:szCs w:val="20"/>
                <w:lang w:eastAsia="hr-HR"/>
              </w:rPr>
              <w:t>Osnova tražbine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FFFF" w:color="000000" w:val="clear"/>
            <w:vAlign w:val="center"/>
            <w:hideMark/>
          </w:tcPr>
          <w:p w:rsidRDefault="0084267D" w:rsidP="0084267D" w:rsidR="0084267D" w:rsidRPr="0084267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b/>
                <w:bCs/>
                <w:i/>
                <w:iCs/>
                <w:sz w:val="20"/>
                <w:szCs w:val="20"/>
                <w:lang w:eastAsia="hr-HR"/>
              </w:rPr>
              <w:t>Visina tražbine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FFFF" w:color="000000" w:val="clear"/>
            <w:vAlign w:val="center"/>
            <w:hideMark/>
          </w:tcPr>
          <w:p w:rsidRDefault="0084267D" w:rsidP="0084267D" w:rsidR="0084267D" w:rsidRPr="0084267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b/>
                <w:bCs/>
                <w:i/>
                <w:iCs/>
                <w:sz w:val="20"/>
                <w:szCs w:val="20"/>
                <w:lang w:eastAsia="hr-HR"/>
              </w:rPr>
              <w:t>Osporeno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FFFF" w:color="000000" w:val="clear"/>
            <w:vAlign w:val="center"/>
            <w:hideMark/>
          </w:tcPr>
          <w:p w:rsidRDefault="0084267D" w:rsidP="0084267D" w:rsidR="0084267D" w:rsidRPr="0084267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b/>
                <w:bCs/>
                <w:i/>
                <w:iCs/>
                <w:sz w:val="20"/>
                <w:szCs w:val="20"/>
                <w:lang w:eastAsia="hr-HR"/>
              </w:rPr>
              <w:t>Priznato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FFFF" w:color="000000" w:val="clear"/>
            <w:vAlign w:val="center"/>
            <w:hideMark/>
          </w:tcPr>
          <w:p w:rsidRDefault="0084267D" w:rsidP="0084267D" w:rsidR="0084267D" w:rsidRPr="0084267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b/>
                <w:bCs/>
                <w:i/>
                <w:iCs/>
                <w:sz w:val="20"/>
                <w:szCs w:val="20"/>
                <w:lang w:eastAsia="hr-HR"/>
              </w:rPr>
              <w:t>Utvrđeno</w:t>
            </w:r>
          </w:p>
        </w:tc>
      </w:tr>
      <w:tr w:rsidTr="00C7251C" w:rsidR="0084267D" w:rsidRPr="0084267D">
        <w:trPr>
          <w:trHeight w:val="3134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4267D" w:rsidP="0084267D" w:rsidR="0084267D" w:rsidRPr="0084267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4267D" w:rsidP="0084267D" w:rsidR="0084267D" w:rsidRPr="0084267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HAIDE RUDOLF I HAIDE HELGA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4267D" w:rsidP="0084267D" w:rsidR="0084267D" w:rsidRPr="0084267D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 xml:space="preserve">Razlučno pravo, upisano kod Općinskog suda u Šibeniku, u Z.U. 4217, K.O. ROGOZNICA, temeljem ugovora o zajmu od 23. ožujka 2007. br. 89129 ured gradonačelnika, građanski ured 100355 Esslingen 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4267D" w:rsidP="0084267D" w:rsidR="0084267D" w:rsidRPr="0084267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762.000,00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4267D" w:rsidP="0084267D" w:rsidR="0084267D" w:rsidRPr="0084267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4267D" w:rsidP="0084267D" w:rsidR="0084267D" w:rsidRPr="0084267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762.000,00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4267D" w:rsidP="0084267D" w:rsidR="0084267D" w:rsidRPr="0084267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762.000,00 kn</w:t>
            </w:r>
          </w:p>
        </w:tc>
      </w:tr>
      <w:tr w:rsidTr="00C7251C" w:rsidR="0084267D" w:rsidRPr="0084267D">
        <w:trPr>
          <w:trHeight w:val="31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4267D" w:rsidP="0084267D" w:rsidR="0084267D" w:rsidRPr="0084267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4267D" w:rsidP="0084267D" w:rsidR="0084267D" w:rsidRPr="0084267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BERTENBREITER RUDOLF UBERLINGEN, SEEPROMENADE 15 D-88641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4267D" w:rsidP="0084267D" w:rsidR="0084267D" w:rsidRPr="0084267D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i/>
                <w:iCs/>
                <w:sz w:val="20"/>
                <w:szCs w:val="20"/>
                <w:lang w:eastAsia="hr-HR"/>
              </w:rPr>
              <w:t>Razlučno pravo, upisano kod Općinskog suda u Šibeniku, u Z.U. 4217, K.O. ROGOZNICA, temeljem ugovora o zajmu od 27. travnja 2007. br. 37/2007 ured gradonačelnika, građanska uprava Uberligne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4267D" w:rsidP="0084267D" w:rsidR="0084267D" w:rsidRPr="0084267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762.000,00 kn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4267D" w:rsidP="0084267D" w:rsidR="0084267D" w:rsidRPr="0084267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4267D" w:rsidP="0084267D" w:rsidR="0084267D" w:rsidRPr="0084267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762.000,00 kn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4267D" w:rsidP="0084267D" w:rsidR="0084267D" w:rsidRPr="0084267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762.000,00 kn</w:t>
            </w:r>
          </w:p>
        </w:tc>
      </w:tr>
      <w:tr w:rsidTr="00C7251C" w:rsidR="0084267D" w:rsidRPr="0084267D">
        <w:trPr>
          <w:trHeight w:val="534"/>
        </w:trPr>
        <w:tc>
          <w:tcPr>
            <w:tcW w:type="dxa" w:w="567"/>
            <w:tcBorders>
              <w:top w:space="0" w:sz="6" w:color="auto" w:val="double"/>
              <w:left w:space="0" w:sz="4" w:color="auto" w:val="single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4267D" w:rsidP="0084267D" w:rsidR="0084267D" w:rsidRPr="0084267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694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4267D" w:rsidP="0084267D" w:rsidR="0084267D" w:rsidRPr="0084267D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559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4267D" w:rsidP="0084267D" w:rsidR="0084267D" w:rsidRPr="0084267D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1417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4267D" w:rsidP="0084267D" w:rsidR="0084267D" w:rsidRPr="0084267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1.524.000,00 kn</w:t>
            </w:r>
          </w:p>
        </w:tc>
        <w:tc>
          <w:tcPr>
            <w:tcW w:type="dxa" w:w="1134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4267D" w:rsidP="0084267D" w:rsidR="0084267D" w:rsidRPr="0084267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type="dxa" w:w="1418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4267D" w:rsidP="0084267D" w:rsidR="0084267D" w:rsidRPr="0084267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1.524.000,00 kn</w:t>
            </w:r>
          </w:p>
        </w:tc>
        <w:tc>
          <w:tcPr>
            <w:tcW w:type="dxa" w:w="1417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4267D" w:rsidP="0084267D" w:rsidR="0084267D" w:rsidRPr="0084267D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84267D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1.524.000,00 kn</w:t>
            </w:r>
          </w:p>
        </w:tc>
      </w:tr>
    </w:tbl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stečajnom postupku koji se vodi kod ovog suda pod gornjim poslovnim brojem nad imovinom dužnika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GRUPA ZA ULAGANJA d.o.o., Pirovac, Kralja Tomislava 6, OIB </w:t>
      </w: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85697194893, na ispitnom i izvje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štajnom ročištu održanom dana 07</w:t>
      </w: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</w:t>
      </w: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a 2015. godine ispitane su tražbine vjerovnika iz ovog rješenja.</w:t>
      </w:r>
    </w:p>
    <w:p w:rsidRDefault="0084267D" w:rsidP="0084267D" w:rsidR="0084267D" w:rsidRPr="00842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upravitelj je priznao sve tražbine ovog rješenja, a kako ih niti jedan vjerovnik nije osporio, to se iste u smislu čl. 177. st. 1. Stečajnog zakona (Narodne novine br. 44/96, 29/99, 129/00, 123/03, 82/06, 116/10 i 25/12), smatraju utvrđenim.</w:t>
      </w:r>
    </w:p>
    <w:p w:rsidRDefault="0084267D" w:rsidP="0084267D" w:rsidR="0084267D" w:rsidRPr="00842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Šibeniku, 07</w:t>
      </w: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listopada</w:t>
      </w: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</w:t>
      </w:r>
    </w:p>
    <w:p w:rsidRDefault="0084267D" w:rsidP="0084267D" w:rsidR="0084267D" w:rsidRPr="00842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SUDAC</w:t>
      </w:r>
    </w:p>
    <w:p w:rsidRDefault="0084267D" w:rsidP="0084267D" w:rsidR="0084267D" w:rsidRPr="0084267D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Terezija Goreta, v.r.</w:t>
      </w:r>
    </w:p>
    <w:p w:rsidRDefault="0084267D" w:rsidP="0084267D" w:rsidR="0084267D" w:rsidRPr="00842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84267D" w:rsidP="0084267D" w:rsidR="0084267D" w:rsidRPr="00842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podnosi ovom sudu u dva primjerka.</w:t>
      </w:r>
    </w:p>
    <w:p w:rsidRDefault="0084267D" w:rsidP="0084267D" w:rsidR="0084267D" w:rsidRPr="00842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67D" w:rsidP="0084267D" w:rsidR="0084267D" w:rsidRPr="0084267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Dostaviti:</w:t>
      </w:r>
    </w:p>
    <w:p w:rsidRDefault="0084267D" w:rsidP="0084267D" w:rsidR="0084267D" w:rsidRPr="0084267D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stečajnom upravitelju,</w:t>
      </w:r>
    </w:p>
    <w:p w:rsidRDefault="0084267D" w:rsidP="0084267D" w:rsidR="0084267D" w:rsidRPr="0084267D">
      <w:pPr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67D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ploča,</w:t>
      </w:r>
    </w:p>
    <w:p w:rsidRDefault="0084267D" w:rsidP="0084267D" w:rsidR="0084267D" w:rsidRPr="0084267D">
      <w:pPr>
        <w:spacing w:lineRule="auto" w:line="240" w:after="0"/>
        <w:ind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5B2C" w:rsidP="0084267D" w:rsidR="00045B2C" w:rsidRPr="008426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A66382" w:rsidR="00045B2C" w:rsidRPr="0084267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60F" w:rsidP="00A66382" w:rsidR="00B5760F">
      <w:pPr>
        <w:spacing w:lineRule="auto" w:line="240" w:after="0"/>
      </w:pPr>
      <w:r>
        <w:separator/>
      </w:r>
    </w:p>
  </w:endnote>
  <w:endnote w:id="0" w:type="continuationSeparator">
    <w:p w:rsidRDefault="00B5760F" w:rsidP="00A66382" w:rsidR="00B5760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60F" w:rsidP="00A66382" w:rsidR="00B5760F">
      <w:pPr>
        <w:spacing w:lineRule="auto" w:line="240" w:after="0"/>
      </w:pPr>
      <w:r>
        <w:separator/>
      </w:r>
    </w:p>
  </w:footnote>
  <w:footnote w:id="0" w:type="continuationSeparator">
    <w:p w:rsidRDefault="00B5760F" w:rsidP="00A66382" w:rsidR="00B5760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0024467"/>
      <w:docPartObj>
        <w:docPartGallery w:val="Page Numbers (Top of Page)"/>
        <w:docPartUnique/>
      </w:docPartObj>
    </w:sdtPr>
    <w:sdtEndPr/>
    <w:sdtContent>
      <w:p w:rsidRDefault="00A66382" w:rsidR="00A66382">
        <w:pPr>
          <w:pStyle w:val="Zaglavlje"/>
        </w:pPr>
        <w:r>
          <w:t xml:space="preserve">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A6317">
          <w:rPr>
            <w:noProof/>
          </w:rPr>
          <w:t>2</w:t>
        </w:r>
        <w:r>
          <w:fldChar w:fldCharType="end"/>
        </w:r>
        <w:r>
          <w:t xml:space="preserve">                                                     9 St-83/14</w:t>
        </w:r>
      </w:p>
    </w:sdtContent>
  </w:sdt>
  <w:p w:rsidRDefault="00A66382" w:rsidR="00A663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341DB1"/>
    <w:multiLevelType w:val="hybridMultilevel"/>
    <w:tmpl w:val="E0BADF12"/>
    <w:lvl w:tplc="40C097C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67D"/>
    <w:rsid w:val="00045B2C"/>
    <w:rsid w:val="00301FA3"/>
    <w:rsid w:val="00572615"/>
    <w:rsid w:val="0084267D"/>
    <w:rsid w:val="009A6317"/>
    <w:rsid w:val="00A66382"/>
    <w:rsid w:val="00B5760F"/>
    <w:rsid w:val="00D0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4267D"/>
    <w:pPr>
      <w:spacing w:lineRule="auto" w:line="240" w:after="0"/>
    </w:pPr>
  </w:style>
  <w:style w:customStyle="true" w:styleId="Bezpopisa1" w:type="numbering">
    <w:name w:val="Bez popisa1"/>
    <w:next w:val="Bezpopisa"/>
    <w:uiPriority w:val="99"/>
    <w:semiHidden/>
    <w:unhideWhenUsed/>
    <w:rsid w:val="0084267D"/>
  </w:style>
  <w:style w:styleId="Zaglavlje" w:type="paragraph">
    <w:name w:val="header"/>
    <w:basedOn w:val="Normal"/>
    <w:link w:val="ZaglavljeChar"/>
    <w:uiPriority w:val="99"/>
    <w:unhideWhenUsed/>
    <w:rsid w:val="0084267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267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267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basedOn w:val="Zadanifontodlomka"/>
    <w:link w:val="Podnoje"/>
    <w:uiPriority w:val="99"/>
    <w:rsid w:val="0084267D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267D"/>
    <w:pPr>
      <w:spacing w:lineRule="auto" w:line="240" w:after="0"/>
    </w:pPr>
    <w:rPr>
      <w:rFonts w:cs="Tahoma" w:eastAsia="Calibri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267D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26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67D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84267D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67D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67D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84267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1" w:type="table">
    <w:name w:val="Rešetka tablice1"/>
    <w:basedOn w:val="Obinatablica"/>
    <w:uiPriority w:val="59"/>
    <w:rsid w:val="0084267D"/>
    <w:pPr>
      <w:spacing w:lineRule="auto" w:line="240" w:after="0"/>
    </w:pPr>
    <w:rPr>
      <w:rFonts w:cs="Times New Roman" w:eastAsia="Calibri"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2" w:type="table">
    <w:name w:val="Rešetka tablice2"/>
    <w:basedOn w:val="Obinatablica"/>
    <w:uiPriority w:val="59"/>
    <w:rsid w:val="0084267D"/>
    <w:pPr>
      <w:spacing w:lineRule="auto" w:line="240" w:after="0"/>
    </w:pPr>
    <w:rPr>
      <w:rFonts w:cs="Times New Roman" w:eastAsia="Calibri"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3" w:type="table">
    <w:name w:val="Rešetka tablice3"/>
    <w:basedOn w:val="Obinatablica"/>
    <w:uiPriority w:val="59"/>
    <w:rsid w:val="0084267D"/>
    <w:pPr>
      <w:spacing w:lineRule="auto" w:line="240" w:after="0"/>
    </w:pPr>
    <w:rPr>
      <w:rFonts w:cs="Times New Roman" w:eastAsia="Calibri"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4" w:type="table">
    <w:name w:val="Rešetka tablice4"/>
    <w:basedOn w:val="Obinatablica"/>
    <w:uiPriority w:val="59"/>
    <w:rsid w:val="0084267D"/>
    <w:pPr>
      <w:spacing w:lineRule="auto" w:line="240" w:after="0"/>
    </w:pPr>
    <w:rPr>
      <w:rFonts w:cs="Times New Roman" w:eastAsia="Calibri"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5" w:type="table">
    <w:name w:val="Rešetka tablice5"/>
    <w:basedOn w:val="Obinatablica"/>
    <w:uiPriority w:val="59"/>
    <w:rsid w:val="0084267D"/>
    <w:pPr>
      <w:spacing w:lineRule="auto" w:line="240" w:after="0"/>
    </w:pPr>
    <w:rPr>
      <w:rFonts w:cs="Times New Roman" w:eastAsia="Calibri"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Reetkatablice6" w:type="table">
    <w:name w:val="Rešetka tablice6"/>
    <w:basedOn w:val="Obinatablica"/>
    <w:uiPriority w:val="59"/>
    <w:rsid w:val="0084267D"/>
    <w:pPr>
      <w:spacing w:lineRule="auto" w:line="240" w:after="0"/>
    </w:pPr>
    <w:rPr>
      <w:rFonts w:cs="Times New Roman" w:eastAsia="Calibri"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4267D"/>
    <w:pPr>
      <w:spacing w:after="0" w:line="240" w:lineRule="auto"/>
    </w:pPr>
  </w:style>
  <w:style w:customStyle="1" w:styleId="Bezpopisa1" w:type="numbering">
    <w:name w:val="Bez popisa1"/>
    <w:next w:val="Bezpopisa"/>
    <w:uiPriority w:val="99"/>
    <w:semiHidden/>
    <w:unhideWhenUsed/>
    <w:rsid w:val="0084267D"/>
  </w:style>
  <w:style w:styleId="Zaglavlje" w:type="paragraph">
    <w:name w:val="header"/>
    <w:basedOn w:val="Normal"/>
    <w:link w:val="ZaglavljeChar"/>
    <w:uiPriority w:val="99"/>
    <w:unhideWhenUsed/>
    <w:rsid w:val="0084267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267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4267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basedOn w:val="Zadanifontodlomka"/>
    <w:link w:val="Podnoje"/>
    <w:uiPriority w:val="99"/>
    <w:rsid w:val="0084267D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267D"/>
    <w:pPr>
      <w:spacing w:after="0" w:line="240" w:lineRule="auto"/>
    </w:pPr>
    <w:rPr>
      <w:rFonts w:ascii="Tahoma" w:cs="Tahoma" w:eastAsia="Calibr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267D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26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67D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84267D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67D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67D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84267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1" w:type="table">
    <w:name w:val="Rešetka tablice1"/>
    <w:basedOn w:val="Obinatablica"/>
    <w:uiPriority w:val="59"/>
    <w:rsid w:val="0084267D"/>
    <w:pPr>
      <w:spacing w:after="0" w:line="240" w:lineRule="auto"/>
    </w:pPr>
    <w:rPr>
      <w:rFonts w:ascii="Calibri" w:cs="Times New Roman" w:eastAsia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2" w:type="table">
    <w:name w:val="Rešetka tablice2"/>
    <w:basedOn w:val="Obinatablica"/>
    <w:uiPriority w:val="59"/>
    <w:rsid w:val="0084267D"/>
    <w:pPr>
      <w:spacing w:after="0" w:line="240" w:lineRule="auto"/>
    </w:pPr>
    <w:rPr>
      <w:rFonts w:ascii="Calibri" w:cs="Times New Roman" w:eastAsia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3" w:type="table">
    <w:name w:val="Rešetka tablice3"/>
    <w:basedOn w:val="Obinatablica"/>
    <w:uiPriority w:val="59"/>
    <w:rsid w:val="0084267D"/>
    <w:pPr>
      <w:spacing w:after="0" w:line="240" w:lineRule="auto"/>
    </w:pPr>
    <w:rPr>
      <w:rFonts w:ascii="Calibri" w:cs="Times New Roman" w:eastAsia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4" w:type="table">
    <w:name w:val="Rešetka tablice4"/>
    <w:basedOn w:val="Obinatablica"/>
    <w:uiPriority w:val="59"/>
    <w:rsid w:val="0084267D"/>
    <w:pPr>
      <w:spacing w:after="0" w:line="240" w:lineRule="auto"/>
    </w:pPr>
    <w:rPr>
      <w:rFonts w:ascii="Calibri" w:cs="Times New Roman" w:eastAsia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5" w:type="table">
    <w:name w:val="Rešetka tablice5"/>
    <w:basedOn w:val="Obinatablica"/>
    <w:uiPriority w:val="59"/>
    <w:rsid w:val="0084267D"/>
    <w:pPr>
      <w:spacing w:after="0" w:line="240" w:lineRule="auto"/>
    </w:pPr>
    <w:rPr>
      <w:rFonts w:ascii="Calibri" w:cs="Times New Roman" w:eastAsia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Reetkatablice6" w:type="table">
    <w:name w:val="Rešetka tablice6"/>
    <w:basedOn w:val="Obinatablica"/>
    <w:uiPriority w:val="59"/>
    <w:rsid w:val="0084267D"/>
    <w:pPr>
      <w:spacing w:after="0" w:line="240" w:lineRule="auto"/>
    </w:pPr>
    <w:rPr>
      <w:rFonts w:ascii="Calibri" w:cs="Times New Roman" w:eastAsia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6232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2014.</izvorni_sadrzaj>
    <derivirana_varijabla naziv="DomainObject.Predmet.DatumOsnivanja_1">25.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St-83/2014</izvorni_sadrzaj>
    <derivirana_varijabla naziv="DomainObject.Predmet.OznakaBroj_1">St-83/2014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14.10.15.</izvorni_sadrzaj>
    <derivirana_varijabla naziv="DomainObject.Predmet.PrimjedbaSuca_1">- uvid 14.10.15.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ZA ULAGANJA društvo s ograničenom odgovornošću za trgovinu i usluge</izvorni_sadrzaj>
    <derivirana_varijabla naziv="DomainObject.Predmet.ProtustrankaFormated_1">  GRUPA ZA ULAGANJA društvo s ograničenom odgovornošću za trgovinu i usluge</derivirana_varijabla>
  </DomainObject.Predmet.ProtustrankaFormated>
  <DomainObject.Predmet.ProtustrankaFormatedOIB>
    <izvorni_sadrzaj>  GRUPA ZA ULAGANJA društvo s ograničenom odgovornošću za trgovinu i usluge, OIB 85697194893</izvorni_sadrzaj>
    <derivirana_varijabla naziv="DomainObject.Predmet.ProtustrankaFormatedOIB_1">  GRUPA ZA ULAGANJA društvo s ograničenom odgovornošću za trgovinu i usluge, OIB 85697194893</derivirana_varijabla>
  </DomainObject.Predmet.ProtustrankaFormatedOIB>
  <DomainObject.Predmet.ProtustrankaFormatedWithAdress>
    <izvorni_sadrzaj> GRUPA ZA ULAGANJA društvo s ograničenom odgovornošću za trgovinu i usluge, Kralja Tomislava 6, 22213 Pirovac</izvorni_sadrzaj>
    <derivirana_varijabla naziv="DomainObject.Predmet.ProtustrankaFormatedWithAdress_1"> GRUPA ZA ULAGANJA društvo s ograničenom odgovornošću za trgovinu i usluge, Kralja Tomislava 6, 22213 Pirovac</derivirana_varijabla>
  </DomainObject.Predmet.ProtustrankaFormatedWithAdress>
  <DomainObject.Predmet.ProtustrankaFormatedWithAdressOIB>
    <izvorni_sadrzaj> GRUPA ZA ULAGANJA društvo s ograničenom odgovornošću za trgovinu i usluge, OIB 85697194893, Kralja Tomislava 6, 22213 Pirovac</izvorni_sadrzaj>
    <derivirana_varijabla naziv="DomainObject.Predmet.ProtustrankaFormatedWithAdressOIB_1"> GRUPA ZA ULAGANJA društvo s ograničenom odgovornošću za trgovinu i usluge, OIB 85697194893, Kralja Tomislava 6, 22213 Pirovac</derivirana_varijabla>
  </DomainObject.Predmet.ProtustrankaFormatedWithAdressOIB>
  <DomainObject.Predmet.ProtustrankaWithAdress>
    <izvorni_sadrzaj>GRUPA ZA ULAGANJA društvo s ograničenom odgovornošću za trgovinu i usluge Kralja Tomislava 6, 22213 Pirovac</izvorni_sadrzaj>
    <derivirana_varijabla naziv="DomainObject.Predmet.ProtustrankaWithAdress_1">GRUPA ZA ULAGANJA društvo s ograničenom odgovornošću za trgovinu i usluge Kralja Tomislava 6, 22213 Pirovac</derivirana_varijabla>
  </DomainObject.Predmet.ProtustrankaWithAdress>
  <DomainObject.Predmet.ProtustrankaWithAdressOIB>
    <izvorni_sadrzaj>GRUPA ZA ULAGANJA društvo s ograničenom odgovornošću za trgovinu i usluge, OIB 85697194893, Kralja Tomislava 6, 22213 Pirovac</izvorni_sadrzaj>
    <derivirana_varijabla naziv="DomainObject.Predmet.ProtustrankaWithAdressOIB_1">GRUPA ZA ULAGANJA društvo s ograničenom odgovornošću za trgovinu i usluge, OIB 85697194893, Kralja Tomislava 6, 22213 Pirovac</derivirana_varijabla>
  </DomainObject.Predmet.ProtustrankaWithAdressOIB>
  <DomainObject.Predmet.ProtustrankaNazivFormated>
    <izvorni_sadrzaj>GRUPA ZA ULAGANJA društvo s ograničenom odgovornošću za trgovinu i usluge</izvorni_sadrzaj>
    <derivirana_varijabla naziv="DomainObject.Predmet.ProtustrankaNazivFormated_1">GRUPA ZA ULAGANJA društvo s ograničenom odgovornošću za trgovinu i usluge</derivirana_varijabla>
  </DomainObject.Predmet.ProtustrankaNazivFormated>
  <DomainObject.Predmet.ProtustrankaNazivFormatedOIB>
    <izvorni_sadrzaj>GRUPA ZA ULAGANJA društvo s ograničenom odgovornošću za trgovinu i usluge, OIB 85697194893</izvorni_sadrzaj>
    <derivirana_varijabla naziv="DomainObject.Predmet.ProtustrankaNazivFormatedOIB_1">GRUPA ZA ULAGANJA društvo s ograničenom odgovornošću za trgovinu i usluge, OIB 85697194893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HABITAT d.o.o. za trgovinu zastupanog po punomoćniku Branimir Zmijanović</izvorni_sadrzaj>
    <derivirana_varijabla naziv="DomainObject.Predmet.StrankaFormated_1">  HABITAT d.o.o. za trgovinu zastupanog po punomoćniku Branimir Zmijanović</derivirana_varijabla>
  </DomainObject.Predmet.StrankaFormated>
  <DomainObject.Predmet.StrankaFormatedOIB>
    <izvorni_sadrzaj>  HABITAT d.o.o. za trgovinu, OIB 26343225012 zastupanog po punomoćniku Branimir Zmijanović</izvorni_sadrzaj>
    <derivirana_varijabla naziv="DomainObject.Predmet.StrankaFormatedOIB_1">  HABITAT d.o.o. za trgovinu, OIB 26343225012 zastupanog po punomoćniku Branimir Zmijanović</derivirana_varijabla>
  </DomainObject.Predmet.StrankaFormatedOIB>
  <DomainObject.Predmet.StrankaFormatedWithAdress>
    <izvorni_sadrzaj> HABITAT d.o.o. za trgovinu, Domovinskog rata 3, 23000 Zadar zastupanog po punomoćniku Branimir Zmijanović</izvorni_sadrzaj>
    <derivirana_varijabla naziv="DomainObject.Predmet.StrankaFormatedWithAdress_1"> HABITAT d.o.o. za trgovinu, Domovinskog rata 3, 23000 Zadar zastupanog po punomoćniku Branimir Zmijanović</derivirana_varijabla>
  </DomainObject.Predmet.StrankaFormatedWithAdress>
  <DomainObject.Predmet.StrankaFormatedWithAdressOIB>
    <izvorni_sadrzaj> HABITAT d.o.o. za trgovinu, OIB 26343225012, Domovinskog rata 3, 23000 Zadar zastupanog po punomoćniku Branimir Zmijanović</izvorni_sadrzaj>
    <derivirana_varijabla naziv="DomainObject.Predmet.StrankaFormatedWithAdressOIB_1"> HABITAT d.o.o. za trgovinu, OIB 26343225012, Domovinskog rata 3, 23000 Zadar zastupanog po punomoćniku Branimir Zmijanović</derivirana_varijabla>
  </DomainObject.Predmet.StrankaFormatedWithAdressOIB>
  <DomainObject.Predmet.StrankaWithAdress>
    <izvorni_sadrzaj>HABITAT d.o.o. za trgovinu Domovinskog rata 3,23000 Zadar</izvorni_sadrzaj>
    <derivirana_varijabla naziv="DomainObject.Predmet.StrankaWithAdress_1">HABITAT d.o.o. za trgovinu Domovinskog rata 3,23000 Zadar</derivirana_varijabla>
  </DomainObject.Predmet.StrankaWithAdress>
  <DomainObject.Predmet.StrankaWithAdressOIB>
    <izvorni_sadrzaj>HABITAT d.o.o. za trgovinu, OIB 26343225012, Domovinskog rata 3,23000 Zadar</izvorni_sadrzaj>
    <derivirana_varijabla naziv="DomainObject.Predmet.StrankaWithAdressOIB_1">HABITAT d.o.o. za trgovinu, OIB 26343225012, Domovinskog rata 3,23000 Zadar</derivirana_varijabla>
  </DomainObject.Predmet.StrankaWithAdressOIB>
  <DomainObject.Predmet.StrankaNazivFormated>
    <izvorni_sadrzaj>HABITAT d.o.o. za trgovinu</izvorni_sadrzaj>
    <derivirana_varijabla naziv="DomainObject.Predmet.StrankaNazivFormated_1">HABITAT d.o.o. za trgovinu</derivirana_varijabla>
  </DomainObject.Predmet.StrankaNazivFormated>
  <DomainObject.Predmet.StrankaNazivFormatedOIB>
    <izvorni_sadrzaj>HABITAT d.o.o. za trgovinu, OIB 26343225012</izvorni_sadrzaj>
    <derivirana_varijabla naziv="DomainObject.Predmet.StrankaNazivFormatedOIB_1">HABITAT d.o.o. za trgovinu, OIB 26343225012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HABITAT d.o.o. za trgovinu zastupanog po punomoćniku Branimir Zmijanović</item>
    </izvorni_sadrzaj>
    <derivirana_varijabla naziv="DomainObject.Predmet.StrankaListFormated_1">
      <item>HABITAT d.o.o. za trgovinu zastupanog po punomoćniku Branimir Zmijanović</item>
    </derivirana_varijabla>
  </DomainObject.Predmet.StrankaListFormated>
  <DomainObject.Predmet.StrankaListFormatedOIB>
    <izvorni_sadrzaj>
      <item>HABITAT d.o.o. za trgovinu, OIB 26343225012 zastupanog po punomoćniku Branimir Zmijanović</item>
    </izvorni_sadrzaj>
    <derivirana_varijabla naziv="DomainObject.Predmet.StrankaListFormatedOIB_1">
      <item>HABITAT d.o.o. za trgovinu, OIB 26343225012 zastupanog po punomoćniku Branimir Zmijanović</item>
    </derivirana_varijabla>
  </DomainObject.Predmet.StrankaListFormatedOIB>
  <DomainObject.Predmet.StrankaListFormatedWithAdress>
    <izvorni_sadrzaj>
      <item>HABITAT d.o.o. za trgovinu, Domovinskog rata 3, 23000 Zadar zastupanog po punomoćniku Branimir Zmijanović</item>
    </izvorni_sadrzaj>
    <derivirana_varijabla naziv="DomainObject.Predmet.StrankaListFormatedWithAdress_1">
      <item>HABITAT d.o.o. za trgovinu, Domovinskog rata 3, 23000 Zadar zastupanog po punomoćniku Branimir Zmijanović</item>
    </derivirana_varijabla>
  </DomainObject.Predmet.StrankaListFormatedWithAdress>
  <DomainObject.Predmet.StrankaListFormatedWithAdressOIB>
    <izvorni_sadrzaj>
      <item>HABITAT d.o.o. za trgovinu, OIB 26343225012, Domovinskog rata 3, 23000 Zadar zastupanog po punomoćniku Branimir Zmijanović</item>
    </izvorni_sadrzaj>
    <derivirana_varijabla naziv="DomainObject.Predmet.StrankaListFormatedWithAdressOIB_1">
      <item>HABITAT d.o.o. za trgovinu, OIB 26343225012, Domovinskog rata 3, 23000 Zadar zastupanog po punomoćniku Branimir Zmijanović</item>
    </derivirana_varijabla>
  </DomainObject.Predmet.StrankaListFormatedWithAdressOIB>
  <DomainObject.Predmet.StrankaListNazivFormated>
    <izvorni_sadrzaj>
      <item>HABITAT d.o.o. za trgovinu</item>
    </izvorni_sadrzaj>
    <derivirana_varijabla naziv="DomainObject.Predmet.StrankaListNazivFormated_1">
      <item>HABITAT d.o.o. za trgovinu</item>
    </derivirana_varijabla>
  </DomainObject.Predmet.StrankaListNazivFormated>
  <DomainObject.Predmet.StrankaListNazivFormatedOIB>
    <izvorni_sadrzaj>
      <item>HABITAT d.o.o. za trgovinu, OIB 26343225012</item>
    </izvorni_sadrzaj>
    <derivirana_varijabla naziv="DomainObject.Predmet.StrankaListNazivFormatedOIB_1">
      <item>HABITAT d.o.o. za trgovinu, OIB 26343225012</item>
    </derivirana_varijabla>
  </DomainObject.Predmet.StrankaListNazivFormatedOIB>
  <DomainObject.Predmet.ProtuStrankaListFormated>
    <izvorni_sadrzaj>
      <item>GRUPA ZA ULAGANJA društvo s ograničenom odgovornošću za trgovinu i usluge</item>
    </izvorni_sadrzaj>
    <derivirana_varijabla naziv="DomainObject.Predmet.ProtuStrankaListFormated_1">
      <item>GRUPA ZA ULAGANJA društvo s ograničenom odgovornošću za trgovinu i usluge</item>
    </derivirana_varijabla>
  </DomainObject.Predmet.ProtuStrankaListFormated>
  <DomainObject.Predmet.ProtuStrankaListFormatedOIB>
    <izvorni_sadrzaj>
      <item>GRUPA ZA ULAGANJA društvo s ograničenom odgovornošću za trgovinu i usluge, OIB 85697194893</item>
    </izvorni_sadrzaj>
    <derivirana_varijabla naziv="DomainObject.Predmet.ProtuStrankaListFormatedOIB_1">
      <item>GRUPA ZA ULAGANJA društvo s ograničenom odgovornošću za trgovinu i usluge, OIB 85697194893</item>
    </derivirana_varijabla>
  </DomainObject.Predmet.ProtuStrankaListFormatedOIB>
  <DomainObject.Predmet.ProtuStrankaListFormatedWithAdress>
    <izvorni_sadrzaj>
      <item>GRUPA ZA ULAGANJA društvo s ograničenom odgovornošću za trgovinu i usluge, Kralja Tomislava 6, 22213 Pirovac</item>
    </izvorni_sadrzaj>
    <derivirana_varijabla naziv="DomainObject.Predmet.ProtuStrankaListFormatedWithAdress_1">
      <item>GRUPA ZA ULAGANJA društvo s ograničenom odgovornošću za trgovinu i usluge, Kralja Tomislava 6, 22213 Pirovac</item>
    </derivirana_varijabla>
  </DomainObject.Predmet.ProtuStrankaListFormatedWithAdress>
  <DomainObject.Predmet.ProtuStrankaListFormatedWithAdressOIB>
    <izvorni_sadrzaj>
      <item>GRUPA ZA ULAGANJA društvo s ograničenom odgovornošću za trgovinu i usluge, OIB 85697194893, Kralja Tomislava 6, 22213 Pirovac</item>
    </izvorni_sadrzaj>
    <derivirana_varijabla naziv="DomainObject.Predmet.ProtuStrankaListFormatedWithAdressOIB_1">
      <item>GRUPA ZA ULAGANJA društvo s ograničenom odgovornošću za trgovinu i usluge, OIB 85697194893, Kralja Tomislava 6, 22213 Pirovac</item>
    </derivirana_varijabla>
  </DomainObject.Predmet.ProtuStrankaListFormatedWithAdressOIB>
  <DomainObject.Predmet.ProtuStrankaListNazivFormated>
    <izvorni_sadrzaj>
      <item>GRUPA ZA ULAGANJA društvo s ograničenom odgovornošću za trgovinu i usluge</item>
    </izvorni_sadrzaj>
    <derivirana_varijabla naziv="DomainObject.Predmet.ProtuStrankaListNazivFormated_1">
      <item>GRUPA ZA ULAGANJA društvo s ograničenom odgovornošću za trgovinu i usluge</item>
    </derivirana_varijabla>
  </DomainObject.Predmet.ProtuStrankaListNazivFormated>
  <DomainObject.Predmet.ProtuStrankaListNazivFormatedOIB>
    <izvorni_sadrzaj>
      <item>GRUPA ZA ULAGANJA društvo s ograničenom odgovornošću za trgovinu i usluge, OIB 85697194893</item>
    </izvorni_sadrzaj>
    <derivirana_varijabla naziv="DomainObject.Predmet.ProtuStrankaListNazivFormatedOIB_1">
      <item>GRUPA ZA ULAGANJA društvo s ograničenom odgovornošću za trgovinu i usluge, OIB 85697194893</item>
    </derivirana_varijabla>
  </DomainObject.Predmet.ProtuStrankaListNazivFormatedOIB>
  <DomainObject.Predmet.OstaliListFormated>
    <izvorni_sadrzaj>
      <item>Branimir Zmijanović punomoćnik sudionika u postupku HABITAT d.o.o. za trgovinu</item>
      <item>Ivan Rude</item>
    </izvorni_sadrzaj>
    <derivirana_varijabla naziv="DomainObject.Predmet.OstaliListFormated_1">
      <item>Branimir Zmijanović punomoćnik sudionika u postupku HABITAT d.o.o. za trgovinu</item>
      <item>Ivan Rude</item>
    </derivirana_varijabla>
  </DomainObject.Predmet.OstaliListFormated>
  <DomainObject.Predmet.OstaliListFormatedOIB>
    <izvorni_sadrzaj>
      <item>Branimir Zmijanović punomoćnik sudionika u postupku HABITAT d.o.o. za trgovinu</item>
      <item>Ivan Rude, OIB 47128883453</item>
    </izvorni_sadrzaj>
    <derivirana_varijabla naziv="DomainObject.Predmet.OstaliListFormatedOIB_1">
      <item>Branimir Zmijanović punomoćnik sudionika u postupku HABITAT d.o.o. za trgovinu</item>
      <item>Ivan Rude, OIB 47128883453</item>
    </derivirana_varijabla>
  </DomainObject.Predmet.OstaliListFormatedOIB>
  <DomainObject.Predmet.OstaliListFormatedWithAdress>
    <izvorni_sadrzaj>
      <item>Branimir Zmijanović, Fra Jerolima Milete 16a, 22000 Šibenik punomoćnik sudionika u postupku HABITAT d.o.o. za trgovinu</item>
      <item>Ivan Rude, Miminac 10, 22000 Šibenik</item>
    </izvorni_sadrzaj>
    <derivirana_varijabla naziv="DomainObject.Predmet.OstaliListFormatedWithAdress_1">
      <item>Branimir Zmijanović, Fra Jerolima Milete 16a, 22000 Šibenik punomoćnik sudionika u postupku HABITAT d.o.o. za trgovinu</item>
      <item>Ivan Rude, Miminac 10, 22000 Šibenik</item>
    </derivirana_varijabla>
  </DomainObject.Predmet.OstaliListFormatedWithAdress>
  <DomainObject.Predmet.OstaliListFormatedWithAdressOIB>
    <izvorni_sadrzaj>
      <item>Branimir Zmijanović, Fra Jerolima Milete 16a, 22000 Šibenik punomoćnik sudionika u postupku HABITAT d.o.o. za trgovinu</item>
      <item>Ivan Rude, OIB 47128883453, Miminac 10, 22000 Šibenik</item>
    </izvorni_sadrzaj>
    <derivirana_varijabla naziv="DomainObject.Predmet.OstaliListFormatedWithAdressOIB_1">
      <item>Branimir Zmijanović, Fra Jerolima Milete 16a, 22000 Šibenik punomoćnik sudionika u postupku HABITAT d.o.o. za trgovinu</item>
      <item>Ivan Rude, OIB 47128883453, Miminac 10, 22000 Šibenik</item>
    </derivirana_varijabla>
  </DomainObject.Predmet.OstaliListFormatedWithAdressOIB>
  <DomainObject.Predmet.OstaliListNazivFormated>
    <izvorni_sadrzaj>
      <item>Branimir Zmijanović</item>
      <item>Ivan Rude</item>
    </izvorni_sadrzaj>
    <derivirana_varijabla naziv="DomainObject.Predmet.OstaliListNazivFormated_1">
      <item>Branimir Zmijanović</item>
      <item>Ivan Rude</item>
    </derivirana_varijabla>
  </DomainObject.Predmet.OstaliListNazivFormated>
  <DomainObject.Predmet.OstaliListNazivFormatedOIB>
    <izvorni_sadrzaj>
      <item>Branimir Zmijanović</item>
      <item>Ivan Rude, OIB 47128883453</item>
    </izvorni_sadrzaj>
    <derivirana_varijabla naziv="DomainObject.Predmet.OstaliListNazivFormatedOIB_1">
      <item>Branimir Zmijanović</item>
      <item>Ivan Rude, OIB 47128883453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HABITAT d.o.o. za trgovinu</izvorni_sadrzaj>
    <derivirana_varijabla naziv="DomainObject.Predmet.StrankaIDrugi_1">HABITAT d.o.o. za trgovinu</derivirana_varijabla>
  </DomainObject.Predmet.StrankaIDrugi>
  <DomainObject.Predmet.ProtustrankaIDrugi>
    <izvorni_sadrzaj>GRUPA ZA ULAGANJA društvo s ograničenom odgovornošću za trgovinu i usluge</izvorni_sadrzaj>
    <derivirana_varijabla naziv="DomainObject.Predmet.ProtustrankaIDrugi_1">GRUPA ZA ULAGANJA društvo s ograničenom odgovornošću za trgovinu i usluge</derivirana_varijabla>
  </DomainObject.Predmet.ProtustrankaIDrugi>
  <DomainObject.Predmet.StrankaIDrugiAdressOIB>
    <izvorni_sadrzaj>HABITAT d.o.o. za trgovinu, OIB 26343225012, Domovinskog rata 3, 23000 Zadar</izvorni_sadrzaj>
    <derivirana_varijabla naziv="DomainObject.Predmet.StrankaIDrugiAdressOIB_1">HABITAT d.o.o. za trgovinu, OIB 26343225012, Domovinskog rata 3, 23000 Zadar</derivirana_varijabla>
  </DomainObject.Predmet.StrankaIDrugiAdressOIB>
  <DomainObject.Predmet.ProtustrankaIDrugiAdressOIB>
    <izvorni_sadrzaj>GRUPA ZA ULAGANJA društvo s ograničenom odgovornošću za trgovinu i usluge, OIB 85697194893, Kralja Tomislava 6, 22213 Pirovac</izvorni_sadrzaj>
    <derivirana_varijabla naziv="DomainObject.Predmet.ProtustrankaIDrugiAdressOIB_1">GRUPA ZA ULAGANJA društvo s ograničenom odgovornošću za trgovinu i usluge, OIB 85697194893, Kralja Tomislava 6,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HABITAT d.o.o. za trgovinu</item>
      <item>GRUPA ZA ULAGANJA društvo s ograničenom odgovornošću za trgovinu i usluge</item>
      <item>Branimir Zmijanović</item>
      <item>Ivan Rude</item>
    </izvorni_sadrzaj>
    <derivirana_varijabla naziv="DomainObject.Predmet.SudioniciListNaziv_1">
      <item>HABITAT d.o.o. za trgovinu</item>
      <item>GRUPA ZA ULAGANJA društvo s ograničenom odgovornošću za trgovinu i usluge</item>
      <item>Branimir Zmijanović</item>
      <item>Ivan Rude</item>
    </derivirana_varijabla>
  </DomainObject.Predmet.SudioniciListNaziv>
  <DomainObject.Predmet.SudioniciListAdressOIB>
    <izvorni_sadrzaj>
      <item>HABITAT d.o.o. za trgovinu, OIB 26343225012, Domovinskog rata 3,23000 Zadar</item>
      <item>GRUPA ZA ULAGANJA društvo s ograničenom odgovornošću za trgovinu i usluge, OIB 85697194893, Kralja Tomislava 6,22213 Pirovac</item>
      <item>Branimir Zmijanović, Fra Jerolima Milete 16a,22000 Šibenik</item>
      <item>Ivan Rude, OIB 47128883453, Miminac 10,22000 Šibenik</item>
    </izvorni_sadrzaj>
    <derivirana_varijabla naziv="DomainObject.Predmet.SudioniciListAdressOIB_1">
      <item>HABITAT d.o.o. za trgovinu, OIB 26343225012, Domovinskog rata 3,23000 Zadar</item>
      <item>GRUPA ZA ULAGANJA društvo s ograničenom odgovornošću za trgovinu i usluge, OIB 85697194893, Kralja Tomislava 6,22213 Pirovac</item>
      <item>Branimir Zmijanović, Fra Jerolima Milete 16a,22000 Šibenik</item>
      <item>Ivan Rude, OIB 47128883453, Miminac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26343225012</item>
      <item>, OIB 85697194893</item>
      <item>, OIB null</item>
      <item>, OIB 47128883453</item>
    </izvorni_sadrzaj>
    <derivirana_varijabla naziv="DomainObject.Predmet.SudioniciListNazivOIB_1">
      <item>, OIB 26343225012</item>
      <item>, OIB 85697194893</item>
      <item>, OIB null</item>
      <item>, OIB 47128883453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492</properties:Words>
  <properties:Characters>2758</properties:Characters>
  <properties:Lines>213</properties:Lines>
  <properties:Paragraphs>73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2015-12-01T13:46:00Z</dcterms:created>
  <dc:creator>Katarina Benić</dc:creator>
  <cp:lastModifiedBy>Katarina Benić</cp:lastModifiedBy>
  <dcterms:modified xmlns:xsi="http://www.w3.org/2001/XMLSchema-instance" xsi:type="dcterms:W3CDTF">2015-12-02T11:57:00Z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