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db7a" w14:paraId="25fdb7a" w:rsidRDefault="00CE6656" w:rsidP="00910611" w:rsidR="00CE66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6656" w:rsidP="00910611" w:rsidR="00CE6656">
      <w:r>
        <w:rPr>
          <w:rFonts w:eastAsia="MS Mincho"/>
          <w:szCs w:val="24"/>
        </w:rPr>
        <w:t>REPUBLIKA HRVATSKA</w:t>
      </w:r>
    </w:p>
    <w:p w:rsidRDefault="00CE6656" w:rsidP="00910611" w:rsidR="00CE6656">
      <w:r>
        <w:rPr>
          <w:rFonts w:eastAsia="MS Mincho"/>
          <w:szCs w:val="24"/>
        </w:rPr>
        <w:t>TRGOVAČKI SUD U RIJECI</w:t>
      </w:r>
    </w:p>
    <w:p w:rsidRDefault="00CE6656" w:rsidR="00CE665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B12F9" w:rsidP="00FF2B80" w:rsidR="00EB12F9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9B58E5">
        <w:rPr>
          <w:sz w:val="24"/>
          <w:szCs w:val="24"/>
        </w:rPr>
        <w:t xml:space="preserve">VIDALIS jednostavno društvo s ograničenom odgovornošću za pružanje financijskih usluga Bakar-dio (Grad Bakar), Lokaj 188/A, </w:t>
      </w:r>
      <w:r w:rsidR="009B58E5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B58E5">
        <w:rPr>
          <w:sz w:val="24"/>
          <w:szCs w:val="24"/>
        </w:rPr>
        <w:t>040310510, OIB: 44044933668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9B58E5">
        <w:rPr>
          <w:sz w:val="24"/>
          <w:szCs w:val="24"/>
        </w:rPr>
        <w:t>9.591,60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B58E5">
        <w:rPr>
          <w:sz w:val="24"/>
          <w:szCs w:val="24"/>
        </w:rPr>
        <w:t>Poziva se osoba ovlaštena za zastupanje dužnika po zakonu (</w:t>
      </w:r>
      <w:r w:rsidR="009B58E5" w:rsidRPr="009B58E5">
        <w:rPr>
          <w:sz w:val="24"/>
          <w:szCs w:val="24"/>
        </w:rPr>
        <w:t>Tatjana Blažić, OIB: 71740636347, Bakar-dio, Lokaj 188/A</w:t>
      </w:r>
      <w:r w:rsidRPr="009B58E5">
        <w:rPr>
          <w:sz w:val="24"/>
          <w:szCs w:val="24"/>
        </w:rPr>
        <w:t xml:space="preserve">) da u roku od 15 dana od dana objave oglasa podnese sudu, pozivom na </w:t>
      </w:r>
      <w:r w:rsidRPr="002A48C2">
        <w:rPr>
          <w:sz w:val="24"/>
          <w:szCs w:val="24"/>
        </w:rPr>
        <w:t xml:space="preserve">posl. br. </w:t>
      </w:r>
      <w:r w:rsidR="002B10FE" w:rsidRPr="002A48C2">
        <w:rPr>
          <w:sz w:val="24"/>
          <w:szCs w:val="24"/>
        </w:rPr>
        <w:t>14</w:t>
      </w:r>
      <w:r w:rsidRPr="002A48C2">
        <w:rPr>
          <w:sz w:val="24"/>
          <w:szCs w:val="24"/>
        </w:rPr>
        <w:t xml:space="preserve"> St-</w:t>
      </w:r>
      <w:r w:rsidR="002A48C2" w:rsidRPr="002A48C2">
        <w:rPr>
          <w:sz w:val="24"/>
          <w:szCs w:val="24"/>
        </w:rPr>
        <w:t>2</w:t>
      </w:r>
      <w:r w:rsidR="00AB331B">
        <w:rPr>
          <w:sz w:val="24"/>
          <w:szCs w:val="24"/>
        </w:rPr>
        <w:t>6</w:t>
      </w:r>
      <w:r w:rsidR="009B58E5">
        <w:rPr>
          <w:sz w:val="24"/>
          <w:szCs w:val="24"/>
        </w:rPr>
        <w:t>5</w:t>
      </w:r>
      <w:r w:rsidR="00C72A22" w:rsidRPr="002A48C2">
        <w:rPr>
          <w:sz w:val="24"/>
          <w:szCs w:val="24"/>
        </w:rPr>
        <w:t>/201</w:t>
      </w:r>
      <w:r w:rsidR="002A48C2" w:rsidRPr="002A48C2">
        <w:rPr>
          <w:sz w:val="24"/>
          <w:szCs w:val="24"/>
        </w:rPr>
        <w:t>6</w:t>
      </w:r>
      <w:r w:rsidRPr="002A48C2">
        <w:rPr>
          <w:sz w:val="24"/>
          <w:szCs w:val="24"/>
        </w:rPr>
        <w:t xml:space="preserve">,  </w:t>
      </w:r>
      <w:r w:rsidRPr="000731B0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0E0" w:rsidP="00FF2B80" w:rsidR="00FB30E0">
      <w:pPr>
        <w:spacing w:lineRule="auto" w:line="240" w:after="0"/>
      </w:pPr>
      <w:r>
        <w:separator/>
      </w:r>
    </w:p>
  </w:endnote>
  <w:endnote w:id="0" w:type="continuationSeparator">
    <w:p w:rsidRDefault="00FB30E0" w:rsidP="00FF2B80" w:rsidR="00FB30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8E5" w:rsidR="009B58E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8E5" w:rsidR="009B58E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8E5" w:rsidR="009B58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0E0" w:rsidP="00FF2B80" w:rsidR="00FB30E0">
      <w:pPr>
        <w:spacing w:lineRule="auto" w:line="240" w:after="0"/>
      </w:pPr>
      <w:r>
        <w:separator/>
      </w:r>
    </w:p>
  </w:footnote>
  <w:footnote w:id="0" w:type="continuationSeparator">
    <w:p w:rsidRDefault="00FB30E0" w:rsidP="00FF2B80" w:rsidR="00FB30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8E5" w:rsidR="009B58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2F46E8">
      <w:rPr>
        <w:sz w:val="24"/>
        <w:szCs w:val="24"/>
      </w:rPr>
      <w:t>6</w:t>
    </w:r>
    <w:r w:rsidR="009B58E5">
      <w:rPr>
        <w:sz w:val="24"/>
        <w:szCs w:val="24"/>
      </w:rPr>
      <w:t>5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CE6656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8E5" w:rsidR="009B58E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A48C2"/>
    <w:rsid w:val="002B10FE"/>
    <w:rsid w:val="002B53C4"/>
    <w:rsid w:val="002F46E8"/>
    <w:rsid w:val="00355A5E"/>
    <w:rsid w:val="00364CCC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B58E5"/>
    <w:rsid w:val="009C7873"/>
    <w:rsid w:val="009D3F74"/>
    <w:rsid w:val="00A25DB3"/>
    <w:rsid w:val="00AB331B"/>
    <w:rsid w:val="00B1443B"/>
    <w:rsid w:val="00BA3EB5"/>
    <w:rsid w:val="00BB49AB"/>
    <w:rsid w:val="00BC5181"/>
    <w:rsid w:val="00C50E66"/>
    <w:rsid w:val="00C66979"/>
    <w:rsid w:val="00C72A22"/>
    <w:rsid w:val="00C74875"/>
    <w:rsid w:val="00CE6656"/>
    <w:rsid w:val="00D13822"/>
    <w:rsid w:val="00E0154F"/>
    <w:rsid w:val="00E3751E"/>
    <w:rsid w:val="00E518D1"/>
    <w:rsid w:val="00EB12F9"/>
    <w:rsid w:val="00FB30E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6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6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6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6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6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665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6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6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6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6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6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665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VIDALIS j.d.o.o.</izvorni_sadrzaj>
    <derivirana_varijabla naziv="DomainObject.Predmet.ProtustrankaFormated_1">  VIDALIS j.d.o.o.</derivirana_varijabla>
  </DomainObject.Predmet.ProtustrankaFormated>
  <DomainObject.Predmet.ProtustrankaFormatedOIB>
    <izvorni_sadrzaj>  VIDALIS j.d.o.o., OIB 44044933668</izvorni_sadrzaj>
    <derivirana_varijabla naziv="DomainObject.Predmet.ProtustrankaFormatedOIB_1">  VIDALIS j.d.o.o., OIB 44044933668</derivirana_varijabla>
  </DomainObject.Predmet.ProtustrankaFormatedOIB>
  <DomainObject.Predmet.ProtustrankaFormatedWithAdress>
    <izvorni_sadrzaj> VIDALIS j.d.o.o., Lokaj 188a, 51222 Bakar</izvorni_sadrzaj>
    <derivirana_varijabla naziv="DomainObject.Predmet.ProtustrankaFormatedWithAdress_1"> VIDALIS j.d.o.o., Lokaj 188a, 51222 Bakar</derivirana_varijabla>
  </DomainObject.Predmet.ProtustrankaFormatedWithAdress>
  <DomainObject.Predmet.ProtustrankaFormatedWithAdressOIB>
    <izvorni_sadrzaj> VIDALIS j.d.o.o., OIB 44044933668, Lokaj 188a, 51222 Bakar</izvorni_sadrzaj>
    <derivirana_varijabla naziv="DomainObject.Predmet.ProtustrankaFormatedWithAdressOIB_1"> VIDALIS j.d.o.o., OIB 44044933668, Lokaj 188a, 51222 Bakar</derivirana_varijabla>
  </DomainObject.Predmet.ProtustrankaFormatedWithAdressOIB>
  <DomainObject.Predmet.ProtustrankaWithAdress>
    <izvorni_sadrzaj>VIDALIS j.d.o.o. Lokaj 188a, 51222 Bakar</izvorni_sadrzaj>
    <derivirana_varijabla naziv="DomainObject.Predmet.ProtustrankaWithAdress_1">VIDALIS j.d.o.o. Lokaj 188a, 51222 Bakar</derivirana_varijabla>
  </DomainObject.Predmet.ProtustrankaWithAdress>
  <DomainObject.Predmet.ProtustrankaWithAdressOIB>
    <izvorni_sadrzaj>VIDALIS j.d.o.o., OIB 44044933668, Lokaj 188a, 51222 Bakar</izvorni_sadrzaj>
    <derivirana_varijabla naziv="DomainObject.Predmet.ProtustrankaWithAdressOIB_1">VIDALIS j.d.o.o., OIB 44044933668, Lokaj 188a, 51222 Bakar</derivirana_varijabla>
  </DomainObject.Predmet.ProtustrankaWithAdressOIB>
  <DomainObject.Predmet.ProtustrankaNazivFormated>
    <izvorni_sadrzaj>VIDALIS j.d.o.o.</izvorni_sadrzaj>
    <derivirana_varijabla naziv="DomainObject.Predmet.ProtustrankaNazivFormated_1">VIDALIS j.d.o.o.</derivirana_varijabla>
  </DomainObject.Predmet.ProtustrankaNazivFormated>
  <DomainObject.Predmet.ProtustrankaNazivFormatedOIB>
    <izvorni_sadrzaj>VIDALIS j.d.o.o., OIB 44044933668</izvorni_sadrzaj>
    <derivirana_varijabla naziv="DomainObject.Predmet.ProtustrankaNazivFormatedOIB_1">VIDALIS j.d.o.o., OIB 44044933668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VIDALIS j.d.o.o.</item>
    </izvorni_sadrzaj>
    <derivirana_varijabla naziv="DomainObject.Predmet.ProtuStrankaListFormated_1">
      <item>VIDALIS j.d.o.o.</item>
    </derivirana_varijabla>
  </DomainObject.Predmet.ProtuStrankaListFormated>
  <DomainObject.Predmet.ProtuStrankaListFormatedOIB>
    <izvorni_sadrzaj>
      <item>VIDALIS j.d.o.o., OIB 44044933668</item>
    </izvorni_sadrzaj>
    <derivirana_varijabla naziv="DomainObject.Predmet.ProtuStrankaListFormatedOIB_1">
      <item>VIDALIS j.d.o.o., OIB 44044933668</item>
    </derivirana_varijabla>
  </DomainObject.Predmet.ProtuStrankaListFormatedOIB>
  <DomainObject.Predmet.ProtuStrankaListFormatedWithAdress>
    <izvorni_sadrzaj>
      <item>VIDALIS j.d.o.o., Lokaj 188a, 51222 Bakar</item>
    </izvorni_sadrzaj>
    <derivirana_varijabla naziv="DomainObject.Predmet.ProtuStrankaListFormatedWithAdress_1">
      <item>VIDALIS j.d.o.o., Lokaj 188a, 51222 Bakar</item>
    </derivirana_varijabla>
  </DomainObject.Predmet.ProtuStrankaListFormatedWithAdress>
  <DomainObject.Predmet.ProtuStrankaListFormatedWithAdressOIB>
    <izvorni_sadrzaj>
      <item>VIDALIS j.d.o.o., OIB 44044933668, Lokaj 188a, 51222 Bakar</item>
    </izvorni_sadrzaj>
    <derivirana_varijabla naziv="DomainObject.Predmet.ProtuStrankaListFormatedWithAdressOIB_1">
      <item>VIDALIS j.d.o.o., OIB 44044933668, Lokaj 188a, 51222 Bakar</item>
    </derivirana_varijabla>
  </DomainObject.Predmet.ProtuStrankaListFormatedWithAdressOIB>
  <DomainObject.Predmet.ProtuStrankaListNazivFormated>
    <izvorni_sadrzaj>
      <item>VIDALIS j.d.o.o.</item>
    </izvorni_sadrzaj>
    <derivirana_varijabla naziv="DomainObject.Predmet.ProtuStrankaListNazivFormated_1">
      <item>VIDALIS j.d.o.o.</item>
    </derivirana_varijabla>
  </DomainObject.Predmet.ProtuStrankaListNazivFormated>
  <DomainObject.Predmet.ProtuStrankaListNazivFormatedOIB>
    <izvorni_sadrzaj>
      <item>VIDALIS j.d.o.o., OIB 44044933668</item>
    </izvorni_sadrzaj>
    <derivirana_varijabla naziv="DomainObject.Predmet.ProtuStrankaListNazivFormatedOIB_1">
      <item>VIDALIS j.d.o.o., OIB 44044933668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VIDALIS j.d.o.o.</izvorni_sadrzaj>
    <derivirana_varijabla naziv="DomainObject.Predmet.ProtustrankaIDrugi_1">VIDALIS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VIDALIS j.d.o.o., OIB 44044933668, Lokaj 188a, 51222 Bakar</izvorni_sadrzaj>
    <derivirana_varijabla naziv="DomainObject.Predmet.ProtustrankaIDrugiAdressOIB_1">VIDALIS j.d.o.o., OIB 44044933668, Lokaj 188a,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VIDALIS j.d.o.o.</item>
    </izvorni_sadrzaj>
    <derivirana_varijabla naziv="DomainObject.Predmet.SudioniciListNaziv_1">
      <item>FINA Rijeka</item>
      <item>VIDALIS j.d.o.o.</item>
    </derivirana_varijabla>
  </DomainObject.Predmet.SudioniciListNaziv>
  <DomainObject.Predmet.SudioniciListAdressOIB>
    <izvorni_sadrzaj>
      <item>FINA Rijeka, OIB 85821130368, F. Kurelca 8,51000 Rijeka</item>
      <item>VIDALIS j.d.o.o., OIB 44044933668, Lokaj 188a,51222 Bakar</item>
    </izvorni_sadrzaj>
    <derivirana_varijabla naziv="DomainObject.Predmet.SudioniciListAdressOIB_1">
      <item>FINA Rijeka, OIB 85821130368, F. Kurelca 8,51000 Rijeka</item>
      <item>VIDALIS j.d.o.o., OIB 44044933668, Lokaj 188a,51222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44044933668</item>
    </izvorni_sadrzaj>
    <derivirana_varijabla naziv="DomainObject.Predmet.SudioniciListNazivOIB_1">
      <item>, OIB 85821130368</item>
      <item>, OIB 44044933668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1392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2016-02-22T10:20:00Z</dcterms:created>
  <dc:creator>Vera Jelenović</dc:creator>
  <cp:lastModifiedBy>Danijela Fumić</cp:lastModifiedBy>
  <cp:lastPrinted>2016-02-22T10:20:00Z</cp:lastPrinted>
  <dcterms:modified xmlns:xsi="http://www.w3.org/2001/XMLSchema-instance" xsi:type="dcterms:W3CDTF">2016-02-22T10:21:00Z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