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275ED" w:rsidR="00A94399" w:rsidRPr="00C46387">
        <w:tc>
          <w:tcPr>
            <w:tcW w:type="dxa" w:w="2985"/>
            <w:shd w:fill="auto" w:color="auto" w:val="clear"/>
          </w:tcPr>
          <w:p w:rsidRDefault="00A94399" w:rsidP="00C275ED" w:rsidR="00A94399" w:rsidRPr="00C46387">
            <w:pPr>
              <w:spacing w:lineRule="auto" w:line="240" w:after="0"/>
              <w:jc w:val="center"/>
              <w:rPr>
                <w:rFonts w:cs="Times New Roman" w:eastAsia="Calibri" w:hAnsi="Times New Roman" w:ascii="Times New Roman"/>
                <w:sz w:val="24"/>
                <w:szCs w:val="24"/>
              </w:rPr>
            </w:pPr>
            <w:bookmarkStart w:name="_GoBack" w:id="0"/>
            <w:bookmarkEnd w:id="0"/>
            <w:r w:rsidRPr="00C46387">
              <w:rPr>
                <w:rFonts w:cs="Times New Roman" w:eastAsia="Calibri"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94399" w:rsidP="00C275ED" w:rsidR="00A94399" w:rsidRPr="00C46387">
            <w:pPr>
              <w:spacing w:lineRule="auto" w:line="240" w:after="0"/>
              <w:jc w:val="center"/>
              <w:rPr>
                <w:rFonts w:cs="Times New Roman" w:eastAsia="Calibri" w:hAnsi="Times New Roman" w:ascii="Times New Roman"/>
                <w:sz w:val="24"/>
                <w:szCs w:val="24"/>
              </w:rPr>
            </w:pPr>
            <w:r w:rsidRPr="00C46387">
              <w:rPr>
                <w:rFonts w:cs="Times New Roman" w:eastAsia="Calibri" w:hAnsi="Times New Roman" w:ascii="Times New Roman"/>
                <w:sz w:val="24"/>
                <w:szCs w:val="24"/>
              </w:rPr>
              <w:t>Republika Hrvatska</w:t>
            </w:r>
          </w:p>
          <w:p w:rsidRDefault="00A94399" w:rsidP="00C275ED" w:rsidR="00A94399" w:rsidRPr="00C46387">
            <w:pPr>
              <w:spacing w:lineRule="auto" w:line="240" w:after="0"/>
              <w:jc w:val="center"/>
              <w:rPr>
                <w:rFonts w:cs="Times New Roman" w:eastAsia="Calibri" w:hAnsi="Times New Roman" w:ascii="Times New Roman"/>
                <w:sz w:val="24"/>
                <w:szCs w:val="24"/>
              </w:rPr>
            </w:pPr>
            <w:r w:rsidRPr="00C46387">
              <w:rPr>
                <w:rFonts w:cs="Times New Roman" w:eastAsia="Calibri" w:hAnsi="Times New Roman" w:ascii="Times New Roman"/>
                <w:sz w:val="24"/>
                <w:szCs w:val="24"/>
              </w:rPr>
              <w:t>Trgovački sud u Varaždinu</w:t>
            </w:r>
          </w:p>
          <w:p w:rsidRDefault="00A94399" w:rsidP="00C275ED" w:rsidR="00A94399" w:rsidRPr="00C46387">
            <w:pPr>
              <w:spacing w:lineRule="auto" w:line="240" w:after="0"/>
              <w:jc w:val="center"/>
              <w:rPr>
                <w:rFonts w:cs="Times New Roman" w:eastAsia="Calibri" w:hAnsi="Times New Roman" w:ascii="Times New Roman"/>
                <w:sz w:val="24"/>
                <w:szCs w:val="24"/>
              </w:rPr>
            </w:pPr>
            <w:r w:rsidRPr="00C46387">
              <w:rPr>
                <w:rFonts w:cs="Times New Roman" w:eastAsia="Calibri" w:hAnsi="Times New Roman" w:ascii="Times New Roman"/>
                <w:sz w:val="24"/>
                <w:szCs w:val="24"/>
              </w:rPr>
              <w:t>Varaždin, Braće Radić 2</w:t>
            </w:r>
          </w:p>
        </w:tc>
      </w:tr>
    </w:tbl>
    <w:p w14:textId="f130b8a" w14:paraId="f130b8a" w:rsidRDefault="00FC251E" w:rsidP="00A94399" w:rsidR="00FC251E" w:rsidRPr="00FC251E">
      <w:pPr>
        <w:spacing w:lineRule="auto" w:line="240" w:after="0"/>
        <w:jc w:val="both"/>
        <w15:collapsed w:val="false"/>
        <w:rPr>
          <w:rFonts w:cs="Times New Roman" w:hAnsi="Times New Roman" w:ascii="Times New Roman"/>
          <w:sz w:val="24"/>
          <w:szCs w:val="24"/>
        </w:rPr>
      </w:pPr>
    </w:p>
    <w:p w:rsidRDefault="00FC251E" w:rsidP="00A94399" w:rsidR="00FC251E" w:rsidRPr="00FC251E">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Poslovni broj: 5 St-1145/15-</w:t>
      </w:r>
      <w:r w:rsidR="00A94399">
        <w:rPr>
          <w:rFonts w:cs="Times New Roman" w:hAnsi="Times New Roman" w:ascii="Times New Roman"/>
          <w:sz w:val="24"/>
          <w:szCs w:val="24"/>
        </w:rPr>
        <w:t>60</w:t>
      </w:r>
    </w:p>
    <w:p w:rsidRDefault="00FC251E" w:rsidP="00A94399" w:rsidR="00FC251E" w:rsidRPr="00FC251E">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center"/>
        <w:rPr>
          <w:rFonts w:cs="Times New Roman" w:hAnsi="Times New Roman" w:ascii="Times New Roman"/>
          <w:sz w:val="24"/>
          <w:szCs w:val="24"/>
        </w:rPr>
      </w:pPr>
      <w:r w:rsidRPr="00B5216F">
        <w:rPr>
          <w:rFonts w:cs="Times New Roman" w:hAnsi="Times New Roman" w:ascii="Times New Roman"/>
          <w:sz w:val="24"/>
          <w:szCs w:val="24"/>
        </w:rPr>
        <w:t>R E P U B L I K A   H R V A T S K A</w:t>
      </w:r>
    </w:p>
    <w:p w:rsidRDefault="00A94399" w:rsidP="00A94399" w:rsidR="00A94399" w:rsidRPr="00B5216F">
      <w:pPr>
        <w:spacing w:lineRule="auto" w:line="240" w:after="0"/>
        <w:jc w:val="center"/>
        <w:rPr>
          <w:rFonts w:cs="Times New Roman" w:hAnsi="Times New Roman" w:ascii="Times New Roman"/>
          <w:sz w:val="24"/>
          <w:szCs w:val="24"/>
        </w:rPr>
      </w:pPr>
    </w:p>
    <w:p w:rsidRDefault="00867DAF" w:rsidP="00A94399" w:rsidR="00867DAF" w:rsidRPr="00B5216F">
      <w:pPr>
        <w:spacing w:lineRule="auto" w:line="240" w:after="0"/>
        <w:jc w:val="center"/>
        <w:rPr>
          <w:rFonts w:cs="Times New Roman" w:hAnsi="Times New Roman" w:ascii="Times New Roman"/>
          <w:sz w:val="24"/>
          <w:szCs w:val="24"/>
        </w:rPr>
      </w:pPr>
      <w:r w:rsidRPr="00B5216F">
        <w:rPr>
          <w:rFonts w:cs="Times New Roman" w:hAnsi="Times New Roman" w:ascii="Times New Roman"/>
          <w:sz w:val="24"/>
          <w:szCs w:val="24"/>
        </w:rPr>
        <w:t>R J E Š E NJ E</w:t>
      </w:r>
    </w:p>
    <w:p w:rsidRDefault="00867DAF" w:rsidP="00A94399" w:rsidR="00867DAF">
      <w:pPr>
        <w:spacing w:lineRule="auto" w:line="240" w:after="0"/>
        <w:jc w:val="both"/>
        <w:rPr>
          <w:rFonts w:cs="Times New Roman" w:hAnsi="Times New Roman" w:ascii="Times New Roman"/>
          <w:sz w:val="24"/>
          <w:szCs w:val="24"/>
        </w:rPr>
      </w:pP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rsidRPr="00B5216F">
      <w:pPr>
        <w:spacing w:lineRule="auto" w:line="240" w:after="0"/>
        <w:ind w:firstLine="708"/>
        <w:jc w:val="both"/>
        <w:rPr>
          <w:rFonts w:cs="Times New Roman" w:hAnsi="Times New Roman" w:ascii="Times New Roman"/>
          <w:sz w:val="24"/>
          <w:szCs w:val="24"/>
        </w:rPr>
      </w:pPr>
      <w:r w:rsidRPr="00B5216F">
        <w:rPr>
          <w:rFonts w:cs="Times New Roman" w:hAnsi="Times New Roman" w:ascii="Times New Roman"/>
          <w:sz w:val="24"/>
          <w:szCs w:val="24"/>
        </w:rPr>
        <w:t>Trgovački sud u Varaždinu, po sucu toga suda Kseniji Flack-Makitan, u stečajnom postupku koji se vodi nad stečajnim dužnikom AGRIA d.o.o. u stečaju, Pušćine, Obrtnička 2, OIB: 43644175159, povodom prijedloga stečajne upraviteljice Marije Domijan, Prelog, Sajmišna 8, za</w:t>
      </w:r>
      <w:r>
        <w:rPr>
          <w:rFonts w:cs="Times New Roman" w:hAnsi="Times New Roman" w:ascii="Times New Roman"/>
          <w:sz w:val="24"/>
          <w:szCs w:val="24"/>
        </w:rPr>
        <w:t xml:space="preserve"> namirenje vjerovnika, 29. kolovoza</w:t>
      </w:r>
      <w:r w:rsidRPr="00B5216F">
        <w:rPr>
          <w:rFonts w:cs="Times New Roman" w:hAnsi="Times New Roman" w:ascii="Times New Roman"/>
          <w:sz w:val="24"/>
          <w:szCs w:val="24"/>
        </w:rPr>
        <w:t xml:space="preserve"> 2018.,</w:t>
      </w:r>
    </w:p>
    <w:p w:rsidRDefault="00867DAF" w:rsidP="00A94399" w:rsidR="00867DAF"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center"/>
        <w:rPr>
          <w:rFonts w:cs="Times New Roman" w:hAnsi="Times New Roman" w:ascii="Times New Roman"/>
          <w:sz w:val="24"/>
          <w:szCs w:val="24"/>
        </w:rPr>
      </w:pPr>
      <w:r w:rsidRPr="00B5216F">
        <w:rPr>
          <w:rFonts w:cs="Times New Roman" w:hAnsi="Times New Roman" w:ascii="Times New Roman"/>
          <w:sz w:val="24"/>
          <w:szCs w:val="24"/>
        </w:rPr>
        <w:t>r i je š i o   j e</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I. Nekretnina stečajnog dužnika AGRIA d.o.o., Pušćine,</w:t>
      </w:r>
      <w:r>
        <w:rPr>
          <w:rFonts w:cs="Times New Roman" w:hAnsi="Times New Roman" w:ascii="Times New Roman"/>
          <w:sz w:val="24"/>
          <w:szCs w:val="24"/>
        </w:rPr>
        <w:t xml:space="preserve"> Obrtnička 2, OIB: 43644175159, </w:t>
      </w:r>
      <w:r w:rsidRPr="00B5216F">
        <w:rPr>
          <w:rFonts w:cs="Times New Roman" w:hAnsi="Times New Roman" w:ascii="Times New Roman"/>
          <w:sz w:val="24"/>
          <w:szCs w:val="24"/>
        </w:rPr>
        <w:t xml:space="preserve">čkbr. 729 Obrtnička ulica, industrijsko dvorište sa 2642 m2, gospodarska zgrada, Obrtnička ulica sa 476 m2 i poslovna zgrada Obrtnička ulica sa 124 m2, sve upisano u z.k.ul. br. </w:t>
      </w:r>
      <w:r>
        <w:rPr>
          <w:rFonts w:cs="Times New Roman" w:hAnsi="Times New Roman" w:ascii="Times New Roman"/>
          <w:sz w:val="24"/>
          <w:szCs w:val="24"/>
        </w:rPr>
        <w:t xml:space="preserve">1747, k.o. Pušćine, </w:t>
      </w:r>
      <w:r w:rsidRPr="00B5216F">
        <w:rPr>
          <w:rFonts w:cs="Times New Roman" w:hAnsi="Times New Roman" w:ascii="Times New Roman"/>
          <w:sz w:val="24"/>
          <w:szCs w:val="24"/>
        </w:rPr>
        <w:t xml:space="preserve"> kod Općinskog suda u Č</w:t>
      </w:r>
      <w:r>
        <w:rPr>
          <w:rFonts w:cs="Times New Roman" w:hAnsi="Times New Roman" w:ascii="Times New Roman"/>
          <w:sz w:val="24"/>
          <w:szCs w:val="24"/>
        </w:rPr>
        <w:t>akovcu, Zemljišno-knjižni odjel</w:t>
      </w:r>
      <w:r w:rsidRPr="00B5216F">
        <w:rPr>
          <w:rFonts w:cs="Times New Roman" w:hAnsi="Times New Roman" w:ascii="Times New Roman"/>
          <w:sz w:val="24"/>
          <w:szCs w:val="24"/>
        </w:rPr>
        <w:t>, dosuđuje se razlučnom vjerovniku ADRIANO CORSI S.R.L. u likvidaciji, San Floriano del Collio, Gorizia, Via Sovenza 20, Republika Italija, OIB: 92247873689, te se nalaže Zemljišno-knjižnom odjelu Općinskog suda u Čakovcu, da nakon pravomoćnosti ovog rješenja upiše u korist kupca ADRIANO CORSI S.R.L. u likvidaciji, San Floriano del Collio, Gorizia, Via Sovenza 20, Republika Italija, OIB: 92247873689 pravo vlasništva na ovoj nekretnini.</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II. Utvrđuje se da je razlučni vjerovnik ADRIANO CORSI S.R.L. u likvidaciji, San Floriano del Collio, Gorizia, Via Sovenza 20, Republika Italija, OIB: 92247873689, kao kupac oslobođen od polaganja kupovnine  za nekretninu iz toč. I. izreke ove presude u visini njene ut</w:t>
      </w:r>
      <w:r>
        <w:rPr>
          <w:rFonts w:cs="Times New Roman" w:hAnsi="Times New Roman" w:ascii="Times New Roman"/>
          <w:sz w:val="24"/>
          <w:szCs w:val="24"/>
        </w:rPr>
        <w:t xml:space="preserve">vrđene vrijednosti od </w:t>
      </w:r>
      <w:r w:rsidRPr="00B5216F">
        <w:rPr>
          <w:rFonts w:cs="Times New Roman" w:hAnsi="Times New Roman" w:ascii="Times New Roman"/>
          <w:sz w:val="24"/>
          <w:szCs w:val="24"/>
        </w:rPr>
        <w:t>2.</w:t>
      </w:r>
      <w:r>
        <w:rPr>
          <w:rFonts w:cs="Times New Roman" w:hAnsi="Times New Roman" w:ascii="Times New Roman"/>
          <w:sz w:val="24"/>
          <w:szCs w:val="24"/>
        </w:rPr>
        <w:t>800.000,00 kn</w:t>
      </w:r>
      <w:r w:rsidRPr="00B5216F">
        <w:rPr>
          <w:rFonts w:cs="Times New Roman" w:hAnsi="Times New Roman" w:ascii="Times New Roman"/>
          <w:sz w:val="24"/>
          <w:szCs w:val="24"/>
        </w:rPr>
        <w:t>.</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III. Nalaže se Zemljišno-knjižnom odjelu Općinskog suda u Čakovcu, da nakon pravomoćnosti ovog rješenja iz zemljišne knjige za nekretninu , čkbr. 729 Obrtnička ulica, industrijsko dvorište sa 2642 m2, gospodarska zgrada, Obrtnička ulica sa 476 m2 i poslovna zgrada Obrtnička ulica sa 124 m2, sve upisano u z.k.ul. br. 1747, k.o. Pušćine, briš</w:t>
      </w:r>
      <w:r>
        <w:rPr>
          <w:rFonts w:cs="Times New Roman" w:hAnsi="Times New Roman" w:ascii="Times New Roman"/>
          <w:sz w:val="24"/>
          <w:szCs w:val="24"/>
        </w:rPr>
        <w:t>e sljedeće zabilježbe i terete:</w:t>
      </w:r>
    </w:p>
    <w:p w:rsidRDefault="00A94399" w:rsidP="00A94399" w:rsidR="00A94399">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-upisanog pod brojem Z-7684/2015. zaprimljenog 17. studenog 2015.,</w:t>
      </w:r>
    </w:p>
    <w:p w:rsidRDefault="00A94399" w:rsidP="00A94399" w:rsidR="00A94399">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-upisanog pod brojem Z-7684/2015 zaprimljenog 17. studenog 2015.,</w:t>
      </w:r>
    </w:p>
    <w:p w:rsidRDefault="00A94399" w:rsidP="00A94399" w:rsidR="00A94399">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-upisanog pod brojem Z-3809/2016 z zaprimljenog 22. travnja 2016.</w:t>
      </w:r>
    </w:p>
    <w:p w:rsidRDefault="00A94399" w:rsidP="00A94399" w:rsidR="00A94399">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Pr>
          <w:rFonts w:cs="Times New Roman" w:hAnsi="Times New Roman" w:ascii="Times New Roman"/>
          <w:sz w:val="24"/>
          <w:szCs w:val="24"/>
        </w:rPr>
        <w:lastRenderedPageBreak/>
        <w:tab/>
        <w:t xml:space="preserve">IV. Nalaže se stečajnoj upraviteljici Mariji Domijan da preda u posjed razlučnom vjerovniku </w:t>
      </w:r>
      <w:r w:rsidRPr="00B5216F">
        <w:rPr>
          <w:rFonts w:cs="Times New Roman" w:hAnsi="Times New Roman" w:ascii="Times New Roman"/>
          <w:sz w:val="24"/>
          <w:szCs w:val="24"/>
        </w:rPr>
        <w:t>ADRIANO CORSI S.R.L. u likvidaciji, San Floriano del Collio, Gorizia, Via Sovenza 20, Republika Italija, OIB: 92247873689</w:t>
      </w:r>
      <w:r>
        <w:rPr>
          <w:rFonts w:cs="Times New Roman" w:hAnsi="Times New Roman" w:ascii="Times New Roman"/>
          <w:sz w:val="24"/>
          <w:szCs w:val="24"/>
        </w:rPr>
        <w:t xml:space="preserve"> nekretninu dosuđenu pravomoćnim rješenjem o dosudi ovog suda od 4. srpnja 2018., broj St-1145/15-54 bez odgode, a nekretninu navedenu u toč.I izreke ovog rješenja nakon pravomoćnosti ovog rješenja.</w:t>
      </w:r>
    </w:p>
    <w:p w:rsidRDefault="00A94399" w:rsidP="00A94399" w:rsidR="00A94399">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V. Nalaže se Financijskoj agenciji da izvrši povrat jamčevine uplaćene od dražbovatelja  AQUASAN WELLNESS &amp; SPA d.o.o., Marofska 7, Kućan Marof, OIB 59695480790 u iznosu od 140.000,00 kn uplaćenu za identifikator nadmetanja 9489 na račun uplatitelja jamčevine sa kojeg je jamčevina uplaćena IBAN HR 2023400091116035697.</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center"/>
        <w:rPr>
          <w:rFonts w:cs="Times New Roman" w:hAnsi="Times New Roman" w:ascii="Times New Roman"/>
          <w:sz w:val="24"/>
          <w:szCs w:val="24"/>
        </w:rPr>
      </w:pPr>
      <w:r w:rsidRPr="00B5216F">
        <w:rPr>
          <w:rFonts w:cs="Times New Roman" w:hAnsi="Times New Roman" w:ascii="Times New Roman"/>
          <w:sz w:val="24"/>
          <w:szCs w:val="24"/>
        </w:rPr>
        <w:t>Obrazloženje</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ind w:firstLine="708"/>
        <w:jc w:val="both"/>
        <w:rPr>
          <w:rFonts w:cs="Times New Roman" w:hAnsi="Times New Roman" w:ascii="Times New Roman"/>
          <w:sz w:val="24"/>
          <w:szCs w:val="24"/>
        </w:rPr>
      </w:pPr>
      <w:r w:rsidRPr="00B5216F">
        <w:rPr>
          <w:rFonts w:cs="Times New Roman" w:hAnsi="Times New Roman" w:ascii="Times New Roman"/>
          <w:sz w:val="24"/>
          <w:szCs w:val="24"/>
        </w:rPr>
        <w:t xml:space="preserve">Rješenjem ovoga suda od 18. kolovoza 2018., poslovni broj St-1145/15-29 i zaključkom ovog suda od 18. kolovoza 2018., poslovni broj St-1145/15-30 određena je prodaja nekretnine stečajnog dužnika </w:t>
      </w:r>
      <w:r w:rsidRPr="00111A86">
        <w:rPr>
          <w:rFonts w:cs="Times New Roman" w:hAnsi="Times New Roman" w:ascii="Times New Roman"/>
          <w:sz w:val="24"/>
          <w:szCs w:val="24"/>
        </w:rPr>
        <w:t xml:space="preserve">čkbr. 729 Obrtnička ulica, industrijsko dvorište sa 2642 m2, gospodarska zgrada, Obrtnička ulica sa 476 m2 i poslovna zgrada Obrtnička ulica sa 124 m2, sve upisano u z.k.ul. br. 1747, k.o. Pušćine </w:t>
      </w:r>
      <w:r>
        <w:rPr>
          <w:rFonts w:cs="Times New Roman" w:hAnsi="Times New Roman" w:ascii="Times New Roman"/>
          <w:sz w:val="24"/>
          <w:szCs w:val="24"/>
        </w:rPr>
        <w:t xml:space="preserve">, upisane kod zemljišno-knjižnog odjela Općinskog suda u Čakovcu </w:t>
      </w:r>
      <w:r w:rsidRPr="00B5216F">
        <w:rPr>
          <w:rFonts w:cs="Times New Roman" w:hAnsi="Times New Roman" w:ascii="Times New Roman"/>
          <w:sz w:val="24"/>
          <w:szCs w:val="24"/>
        </w:rPr>
        <w:t>putem elektroničke javne dražbe kod Financijske agencije. Navedenim zaključkom utvrđena je vrijednost ove ne</w:t>
      </w:r>
      <w:r>
        <w:rPr>
          <w:rFonts w:cs="Times New Roman" w:hAnsi="Times New Roman" w:ascii="Times New Roman"/>
          <w:sz w:val="24"/>
          <w:szCs w:val="24"/>
        </w:rPr>
        <w:t xml:space="preserve">kretnine u iznosu od 2.800.000,00 </w:t>
      </w:r>
      <w:r w:rsidRPr="00B5216F">
        <w:rPr>
          <w:rFonts w:cs="Times New Roman" w:hAnsi="Times New Roman" w:ascii="Times New Roman"/>
          <w:sz w:val="24"/>
          <w:szCs w:val="24"/>
        </w:rPr>
        <w:t>kn.</w:t>
      </w:r>
    </w:p>
    <w:p w:rsidRDefault="00A94399" w:rsidP="00A94399" w:rsidR="00A94399" w:rsidRPr="00B5216F">
      <w:pPr>
        <w:spacing w:lineRule="auto" w:line="240" w:after="0"/>
        <w:ind w:firstLine="708"/>
        <w:jc w:val="both"/>
        <w:rPr>
          <w:rFonts w:cs="Times New Roman" w:hAnsi="Times New Roman" w:ascii="Times New Roman"/>
          <w:sz w:val="24"/>
          <w:szCs w:val="24"/>
        </w:rPr>
      </w:pPr>
    </w:p>
    <w:p w:rsidRDefault="00867DAF" w:rsidP="00A94399" w:rsidR="00867DAF">
      <w:pPr>
        <w:spacing w:lineRule="auto" w:line="240" w:after="0"/>
        <w:ind w:firstLine="708"/>
        <w:jc w:val="both"/>
        <w:rPr>
          <w:rFonts w:cs="Times New Roman" w:hAnsi="Times New Roman" w:ascii="Times New Roman"/>
          <w:sz w:val="24"/>
          <w:szCs w:val="24"/>
        </w:rPr>
      </w:pPr>
      <w:r w:rsidRPr="00B5216F">
        <w:rPr>
          <w:rFonts w:cs="Times New Roman" w:hAnsi="Times New Roman" w:ascii="Times New Roman"/>
          <w:sz w:val="24"/>
          <w:szCs w:val="24"/>
        </w:rPr>
        <w:t>Na elektroničkoj javnoj dražbi održanoj kod Financijske agencije, dražbovatelj</w:t>
      </w:r>
      <w:r w:rsidRPr="00316021">
        <w:t xml:space="preserve"> </w:t>
      </w:r>
      <w:r w:rsidRPr="00316021">
        <w:rPr>
          <w:rFonts w:cs="Times New Roman" w:hAnsi="Times New Roman" w:ascii="Times New Roman"/>
          <w:sz w:val="24"/>
          <w:szCs w:val="24"/>
        </w:rPr>
        <w:t xml:space="preserve">AQUASAN WELLNESS &amp; SPA </w:t>
      </w:r>
      <w:r>
        <w:rPr>
          <w:rFonts w:cs="Times New Roman" w:hAnsi="Times New Roman" w:ascii="Times New Roman"/>
          <w:sz w:val="24"/>
          <w:szCs w:val="24"/>
        </w:rPr>
        <w:t>d.o.o., Marofska 7, Kućan Marof</w:t>
      </w:r>
      <w:r w:rsidRPr="00B5216F">
        <w:rPr>
          <w:rFonts w:cs="Times New Roman" w:hAnsi="Times New Roman" w:ascii="Times New Roman"/>
          <w:sz w:val="24"/>
          <w:szCs w:val="24"/>
        </w:rPr>
        <w:t xml:space="preserve">, stavio je </w:t>
      </w:r>
      <w:r>
        <w:rPr>
          <w:rFonts w:cs="Times New Roman" w:hAnsi="Times New Roman" w:ascii="Times New Roman"/>
          <w:sz w:val="24"/>
          <w:szCs w:val="24"/>
        </w:rPr>
        <w:t xml:space="preserve">14. kolovoza </w:t>
      </w:r>
      <w:r w:rsidRPr="00B5216F">
        <w:rPr>
          <w:rFonts w:cs="Times New Roman" w:hAnsi="Times New Roman" w:ascii="Times New Roman"/>
          <w:sz w:val="24"/>
          <w:szCs w:val="24"/>
        </w:rPr>
        <w:t>2018. ponudu za kupnju ove n</w:t>
      </w:r>
      <w:r>
        <w:rPr>
          <w:rFonts w:cs="Times New Roman" w:hAnsi="Times New Roman" w:ascii="Times New Roman"/>
          <w:sz w:val="24"/>
          <w:szCs w:val="24"/>
        </w:rPr>
        <w:t>ekretnine u iznosu od 710.000,00</w:t>
      </w:r>
      <w:r w:rsidRPr="00B5216F">
        <w:rPr>
          <w:rFonts w:cs="Times New Roman" w:hAnsi="Times New Roman" w:ascii="Times New Roman"/>
          <w:sz w:val="24"/>
          <w:szCs w:val="24"/>
        </w:rPr>
        <w:t xml:space="preserve"> kn, te je dražbovanje i dovršeno sa tom ponudom, o čemu je Financijska agencija do</w:t>
      </w:r>
      <w:r>
        <w:rPr>
          <w:rFonts w:cs="Times New Roman" w:hAnsi="Times New Roman" w:ascii="Times New Roman"/>
          <w:sz w:val="24"/>
          <w:szCs w:val="24"/>
        </w:rPr>
        <w:t>stavila ovome sudu obavijest  22. kolovoza</w:t>
      </w:r>
      <w:r w:rsidRPr="00B5216F">
        <w:rPr>
          <w:rFonts w:cs="Times New Roman" w:hAnsi="Times New Roman" w:ascii="Times New Roman"/>
          <w:sz w:val="24"/>
          <w:szCs w:val="24"/>
        </w:rPr>
        <w:t xml:space="preserve"> 2018., Klasa:O/110-10</w:t>
      </w:r>
      <w:r>
        <w:rPr>
          <w:rFonts w:cs="Times New Roman" w:hAnsi="Times New Roman" w:ascii="Times New Roman"/>
          <w:sz w:val="24"/>
          <w:szCs w:val="24"/>
        </w:rPr>
        <w:t>/17-01/967, Ur. broj:07-01-18-58</w:t>
      </w:r>
      <w:r w:rsidRPr="00B5216F">
        <w:rPr>
          <w:rFonts w:cs="Times New Roman" w:hAnsi="Times New Roman" w:ascii="Times New Roman"/>
          <w:sz w:val="24"/>
          <w:szCs w:val="24"/>
        </w:rPr>
        <w:t>.</w:t>
      </w:r>
    </w:p>
    <w:p w:rsidRDefault="00A94399" w:rsidP="00A94399" w:rsidR="00A94399" w:rsidRPr="00B5216F">
      <w:pPr>
        <w:spacing w:lineRule="auto" w:line="240" w:after="0"/>
        <w:ind w:firstLine="708"/>
        <w:jc w:val="both"/>
        <w:rPr>
          <w:rFonts w:cs="Times New Roman" w:hAnsi="Times New Roman" w:ascii="Times New Roman"/>
          <w:sz w:val="24"/>
          <w:szCs w:val="24"/>
        </w:rPr>
      </w:pPr>
    </w:p>
    <w:p w:rsidRDefault="00867DAF" w:rsidP="00A94399" w:rsidR="00867DAF">
      <w:pPr>
        <w:spacing w:lineRule="auto" w:line="240" w:after="0"/>
        <w:ind w:firstLine="708"/>
        <w:jc w:val="both"/>
        <w:rPr>
          <w:rFonts w:cs="Times New Roman" w:hAnsi="Times New Roman" w:ascii="Times New Roman"/>
          <w:sz w:val="24"/>
          <w:szCs w:val="24"/>
        </w:rPr>
      </w:pPr>
      <w:r w:rsidRPr="00B5216F">
        <w:rPr>
          <w:rFonts w:cs="Times New Roman" w:hAnsi="Times New Roman" w:ascii="Times New Roman"/>
          <w:sz w:val="24"/>
          <w:szCs w:val="24"/>
        </w:rPr>
        <w:t>U zahtjevu za prodaju nekretnina u</w:t>
      </w:r>
      <w:r>
        <w:rPr>
          <w:rFonts w:cs="Times New Roman" w:hAnsi="Times New Roman" w:ascii="Times New Roman"/>
          <w:sz w:val="24"/>
          <w:szCs w:val="24"/>
        </w:rPr>
        <w:t xml:space="preserve"> ovom</w:t>
      </w:r>
      <w:r w:rsidRPr="00B5216F">
        <w:rPr>
          <w:rFonts w:cs="Times New Roman" w:hAnsi="Times New Roman" w:ascii="Times New Roman"/>
          <w:sz w:val="24"/>
          <w:szCs w:val="24"/>
        </w:rPr>
        <w:t xml:space="preserve"> stečajnom postupku od 30. listopada 20</w:t>
      </w:r>
      <w:r>
        <w:rPr>
          <w:rFonts w:cs="Times New Roman" w:hAnsi="Times New Roman" w:ascii="Times New Roman"/>
          <w:sz w:val="24"/>
          <w:szCs w:val="24"/>
        </w:rPr>
        <w:t>17., poslovni broj St-1145/15-48</w:t>
      </w:r>
      <w:r w:rsidRPr="00B5216F">
        <w:rPr>
          <w:rFonts w:cs="Times New Roman" w:hAnsi="Times New Roman" w:ascii="Times New Roman"/>
          <w:sz w:val="24"/>
          <w:szCs w:val="24"/>
        </w:rPr>
        <w:t xml:space="preserve"> za prodaju nekretnina u stečajnom postupku kojeg je sud uputio Financijskoj agenciji za prodaju ove predmetne nekretnine, u napomeni je sud naveo da se upozoravaju potencijalni kupci ove nekretnine da je prvi razlučni vjerovnik u prednosnom redu, Adriano Corsi S.R.L. in liquidazione, San Floriano del Collio (GO, Via Sovenza 20, CAP 34070, Republika Italija, OIB: 92247873689) dostavio ovome sudu 2. listopada 2017. u skladu sa čl. 247. st. 7. Stečajnog zakona (Narodne novine broj 71/15 i 104/17, dalje SZ) izjavu da kupuje nekretninu i stavlja u prijeboj svoju tražbinu s protutražbinom stečajnog dužnika po osnovi cijene u visini utvrđene vrijednosti nekretnine, te da će u skladu sa time ukoliko se na elektroničkoj javnoj dražbi ne postigne cijena koja će biti viša od utvrđene vrijednosti nekretnine, sud ovu nekretninu dosuditi ovom razlučnom vjerovniku. </w:t>
      </w:r>
    </w:p>
    <w:p w:rsidRDefault="00A94399" w:rsidP="00A94399" w:rsidR="00A94399" w:rsidRPr="00B5216F">
      <w:pPr>
        <w:spacing w:lineRule="auto" w:line="240" w:after="0"/>
        <w:ind w:firstLine="708"/>
        <w:jc w:val="both"/>
        <w:rPr>
          <w:rFonts w:cs="Times New Roman" w:hAnsi="Times New Roman" w:ascii="Times New Roman"/>
          <w:sz w:val="24"/>
          <w:szCs w:val="24"/>
        </w:rPr>
      </w:pPr>
    </w:p>
    <w:p w:rsidRDefault="00867DAF" w:rsidP="00A94399" w:rsidR="00867DAF">
      <w:pPr>
        <w:spacing w:lineRule="auto" w:line="240" w:after="0"/>
        <w:ind w:firstLine="708"/>
        <w:jc w:val="both"/>
        <w:rPr>
          <w:rFonts w:cs="Times New Roman" w:hAnsi="Times New Roman" w:ascii="Times New Roman"/>
          <w:sz w:val="24"/>
          <w:szCs w:val="24"/>
        </w:rPr>
      </w:pPr>
      <w:r w:rsidRPr="00B5216F">
        <w:rPr>
          <w:rFonts w:cs="Times New Roman" w:hAnsi="Times New Roman" w:ascii="Times New Roman"/>
          <w:sz w:val="24"/>
          <w:szCs w:val="24"/>
        </w:rPr>
        <w:t>Ovaj zahtjev za prodaju je ujedno bio objavljen i na e-Oglasnoj ploči suda 14. studenog 2017.</w:t>
      </w:r>
    </w:p>
    <w:p w:rsidRDefault="00A94399" w:rsidP="00A94399" w:rsidR="00A94399" w:rsidRPr="00B5216F">
      <w:pPr>
        <w:spacing w:lineRule="auto" w:line="240" w:after="0"/>
        <w:ind w:firstLine="708"/>
        <w:jc w:val="both"/>
        <w:rPr>
          <w:rFonts w:cs="Times New Roman" w:hAnsi="Times New Roman" w:ascii="Times New Roman"/>
          <w:sz w:val="24"/>
          <w:szCs w:val="24"/>
        </w:rPr>
      </w:pPr>
    </w:p>
    <w:p w:rsidRDefault="00867DAF" w:rsidP="00A94399" w:rsidR="00867DAF">
      <w:pPr>
        <w:spacing w:lineRule="auto" w:line="240" w:after="0"/>
        <w:ind w:firstLine="708"/>
        <w:jc w:val="both"/>
        <w:rPr>
          <w:rFonts w:cs="Times New Roman" w:hAnsi="Times New Roman" w:ascii="Times New Roman"/>
          <w:sz w:val="24"/>
          <w:szCs w:val="24"/>
        </w:rPr>
      </w:pPr>
      <w:r w:rsidRPr="00B5216F">
        <w:rPr>
          <w:rFonts w:cs="Times New Roman" w:hAnsi="Times New Roman" w:ascii="Times New Roman"/>
          <w:sz w:val="24"/>
          <w:szCs w:val="24"/>
        </w:rPr>
        <w:t>Radi pravovremenog obavještavanja o navedenim činjenicama potencijalnih kupaca, sud je ujedno i dopisom od 30. listopada 2017., poslovni broj St-1145/15-49 zatražio od Financijske agencije da navedenu napomenu iz zahtjeva ovog suda od 30. listopada 20</w:t>
      </w:r>
      <w:r>
        <w:rPr>
          <w:rFonts w:cs="Times New Roman" w:hAnsi="Times New Roman" w:ascii="Times New Roman"/>
          <w:sz w:val="24"/>
          <w:szCs w:val="24"/>
        </w:rPr>
        <w:t>17., poslovni broj St-1145/15-48</w:t>
      </w:r>
      <w:r w:rsidRPr="00B5216F">
        <w:rPr>
          <w:rFonts w:cs="Times New Roman" w:hAnsi="Times New Roman" w:ascii="Times New Roman"/>
          <w:sz w:val="24"/>
          <w:szCs w:val="24"/>
        </w:rPr>
        <w:t xml:space="preserve"> učini dostupnom svim potencijalnim kupcima prilikom objave prodaje.</w:t>
      </w:r>
    </w:p>
    <w:p w:rsidRDefault="00A94399" w:rsidP="00A94399" w:rsidR="00A94399">
      <w:pPr>
        <w:spacing w:lineRule="auto" w:line="240" w:after="0"/>
        <w:ind w:firstLine="708"/>
        <w:jc w:val="both"/>
        <w:rPr>
          <w:rFonts w:cs="Times New Roman" w:hAnsi="Times New Roman" w:ascii="Times New Roman"/>
          <w:sz w:val="24"/>
          <w:szCs w:val="24"/>
        </w:rPr>
      </w:pPr>
    </w:p>
    <w:p w:rsidRDefault="00A94399" w:rsidP="00A94399" w:rsidR="00A94399" w:rsidRPr="00B5216F">
      <w:pPr>
        <w:spacing w:lineRule="auto" w:line="240" w:after="0"/>
        <w:ind w:firstLine="708"/>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lastRenderedPageBreak/>
        <w:tab/>
        <w:t xml:space="preserve">Podneskom od 2. listopada 2017. (list 419-420 spisa), razlučni vjerovnik ADRIANO CORSI S.R.L. u likvidaciji, San Floriano del Collio, Gorizia, Via Sovenza 20, Republika Italija, kao prvi u prednosnom redu izjavio je da kupuje predmetnu nekretninu i da stavlja u prijeboj svoju tražbinu sa protutražbinom stečajnog dužnika po osnovi cijene u visini utvrđene vrijednosti nekretnine od </w:t>
      </w:r>
      <w:r>
        <w:rPr>
          <w:rFonts w:cs="Times New Roman" w:hAnsi="Times New Roman" w:ascii="Times New Roman"/>
          <w:sz w:val="24"/>
          <w:szCs w:val="24"/>
        </w:rPr>
        <w:t>2.800.000,00</w:t>
      </w:r>
      <w:r w:rsidRPr="00B5216F">
        <w:rPr>
          <w:rFonts w:cs="Times New Roman" w:hAnsi="Times New Roman" w:ascii="Times New Roman"/>
          <w:sz w:val="24"/>
          <w:szCs w:val="24"/>
        </w:rPr>
        <w:t xml:space="preserve"> kn, jer je razlučnim pravom osiguran iznos od 18.006.966,12 kn.</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Podneseni zahtjev razlučnog vjerovnika ADRIANO CORSI S.R.L. u likvidaciji, San Floriano del Collio, Gorizia, Via Sovenza 20, Republika Italija, u skladu je sa čl. 247. st. 7. SZ, koji propisuje da prvi razlučni vjerovnik u prednosnom redu može izjaviti da kupuje nekretninu i da stavlja u prijeboj svoju tražbinu s protutražbinom stečajnog dužnika po osnovi cijene u visini utvrđene vrijednosti nekretnine.</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 xml:space="preserve">Ovaj zahtjev razlučnog vjerovnika ADRIANO CORSI S.R.L. u likvidaciji, San Floriano del Collio, Gorizia, Via Sovenza 20, Republika Italija, stavljen je sudu pravovremeno, prije završetka elektroničke javne dražbe, kako je to propisano čl. 107. st. 5. Ovršnog zakona (dalje OZ, Narodne novine broj 112/12, 25/13, 93/14 i 173/17), koja je prema izvješću Financijske agencije od </w:t>
      </w:r>
      <w:r w:rsidRPr="0091724E">
        <w:rPr>
          <w:rFonts w:cs="Times New Roman" w:hAnsi="Times New Roman" w:ascii="Times New Roman"/>
          <w:sz w:val="24"/>
          <w:szCs w:val="24"/>
        </w:rPr>
        <w:t>22. kolovoza 2018., Klasa:O/110-10/17-01/967, Ur. broj:07-01-18-58</w:t>
      </w:r>
      <w:r>
        <w:rPr>
          <w:rFonts w:cs="Times New Roman" w:hAnsi="Times New Roman" w:ascii="Times New Roman"/>
          <w:sz w:val="24"/>
          <w:szCs w:val="24"/>
        </w:rPr>
        <w:t xml:space="preserve"> dovršena 14. kolovoza</w:t>
      </w:r>
      <w:r w:rsidRPr="00B5216F">
        <w:rPr>
          <w:rFonts w:cs="Times New Roman" w:hAnsi="Times New Roman" w:ascii="Times New Roman"/>
          <w:sz w:val="24"/>
          <w:szCs w:val="24"/>
        </w:rPr>
        <w:t xml:space="preserve"> 2018. u 23:59:59 sati.</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Prema rješenju o utvrđenim tražbinama od 19. rujna 2016., poslovni broj St-1145/15-16 (list 262-272 spisa) ADRIANO CORSI S.R.L. u likvidaciji, San Floriano del Collio, Gorizia, Via Sovenza 20, Republika Italija, kao stečajnom vjerovniku utvrđena je tražbina  u iznosu od 18.006.966,12 kn kao tražbina drugog višeg isplatnog reda, a iz izvatka iz zemljišne knjige za predmetnu nekretninu utvrđeno je da je ADRIANO CORSI S.R.L. u likvidaciji, San Floriano del Collio, Gorizia, Via Sovenza 20, Republika Italija, založni vjerovnik sa prvenstvenim redom namirenja na toj nekretnini i to za tražbinu u iznosu od 1.688.001,53 EUR sa zateznim kamatama.</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 xml:space="preserve">Iz navedenog proizlazi da je tražbina koja se stavlja u prijeboj od strane prvog razlučnog vjerovnika u prednosnom redu ADRIANO CORSI S.R.L. u likvidaciji, San Floriano del Collio, Gorizia, Via Sovenza 20, Republika Italija, viša od utvrđene vrijednosti nekretnine od </w:t>
      </w:r>
      <w:r>
        <w:rPr>
          <w:rFonts w:cs="Times New Roman" w:hAnsi="Times New Roman" w:ascii="Times New Roman"/>
          <w:sz w:val="24"/>
          <w:szCs w:val="24"/>
        </w:rPr>
        <w:t>2.700.000,00</w:t>
      </w:r>
      <w:r w:rsidRPr="00B5216F">
        <w:rPr>
          <w:rFonts w:cs="Times New Roman" w:hAnsi="Times New Roman" w:ascii="Times New Roman"/>
          <w:sz w:val="24"/>
          <w:szCs w:val="24"/>
        </w:rPr>
        <w:t xml:space="preserve"> kn, radi čega je sud primjenom čl. 107. st. 1. i 5. OZ donio rješenje o oslobođenju ovog razlučnog vjerovnika od polaganja kupovnine, zbog izjavljenog prijeboja te odredio da će se u korist istog upisati pravo vlasništva na predmetnoj nekretnini nakon pravomoćnosti ovog rješenja, sukladno čl. 108. st. 1. OZ.</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U pogledu upisane zabilježbe privremene mjere na predmetnoj nekretnini, na temelju rješenja Općinskog suda u Puli, Stalna služba u Pazinu od 20. travnja 2016., poslovni broj Ovr-2189/16 zabilježena je zabrana otuđenja i opterećenja u prvenstvenom redu upisane zabilježbe pokretanja postupka radi osiguranja novčane tražbine upisane pod brojem Z-3743/16 u korist Maria Zgrablića iz Pazina, Zgrablići br.13. Ova privremena mjera prestala je po samom zakonu, jer čl. 168. st. 1. SZ propisuje da ako stečajni vjerovnik tijekom posljednjih 60 dana prije podnošenja prijedloga za otvaranje stečajnog postupka prisilnim sudskim osiguranjem stekne razlučno ili slično pravo koje ulazi u stečajnu masu, to pravo otvaranjem stečajnog postupka prestaje.</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 xml:space="preserve">Naime, u konkretnom slučaju ova privremena mjera donesena je 20. travnja 2016., a prijedlog za otvaranje stečajnog postupka u ovome predmetu podnesen je 24. prosinca 2015., dakle privremena mjera je donijeta nakon podnošenja prijedloga za otvaranje stečajnog </w:t>
      </w:r>
      <w:r w:rsidRPr="00B5216F">
        <w:rPr>
          <w:rFonts w:cs="Times New Roman" w:hAnsi="Times New Roman" w:ascii="Times New Roman"/>
          <w:sz w:val="24"/>
          <w:szCs w:val="24"/>
        </w:rPr>
        <w:lastRenderedPageBreak/>
        <w:t>postupka, tako da je sa donošenjem rješenja ovog suda od 18. svibnja 2016., poslovni broj St-1145/15-11, kojim je otvoren stečajni postupak, ova mjera osiguranja prestala. Stoga je ovaj sud naložio Općinskom sudu u Čakovcu brisanje i ove zabilježbe privremene</w:t>
      </w:r>
      <w:r>
        <w:rPr>
          <w:rFonts w:cs="Times New Roman" w:hAnsi="Times New Roman" w:ascii="Times New Roman"/>
          <w:sz w:val="24"/>
          <w:szCs w:val="24"/>
        </w:rPr>
        <w:t xml:space="preserve"> mjere upisane pod brojem Z-3809</w:t>
      </w:r>
      <w:r w:rsidRPr="00B5216F">
        <w:rPr>
          <w:rFonts w:cs="Times New Roman" w:hAnsi="Times New Roman" w:ascii="Times New Roman"/>
          <w:sz w:val="24"/>
          <w:szCs w:val="24"/>
        </w:rPr>
        <w:t>/16.</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ab/>
        <w:t>Radi navedenog, odlučeno je kao u izreci ovog rješenja.</w:t>
      </w:r>
    </w:p>
    <w:p w:rsidRDefault="00A94399" w:rsidP="00A94399" w:rsidR="00A94399">
      <w:pPr>
        <w:spacing w:lineRule="auto" w:line="240" w:after="0"/>
        <w:jc w:val="both"/>
        <w:rPr>
          <w:rFonts w:cs="Times New Roman" w:hAnsi="Times New Roman" w:ascii="Times New Roman"/>
          <w:sz w:val="24"/>
          <w:szCs w:val="24"/>
        </w:rPr>
      </w:pP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center"/>
        <w:rPr>
          <w:rFonts w:cs="Times New Roman" w:hAnsi="Times New Roman" w:ascii="Times New Roman"/>
          <w:sz w:val="24"/>
          <w:szCs w:val="24"/>
        </w:rPr>
      </w:pPr>
      <w:r w:rsidRPr="00B5216F">
        <w:rPr>
          <w:rFonts w:cs="Times New Roman" w:hAnsi="Times New Roman" w:ascii="Times New Roman"/>
          <w:sz w:val="24"/>
          <w:szCs w:val="24"/>
        </w:rPr>
        <w:t>U Varaždinu</w:t>
      </w:r>
      <w:r>
        <w:rPr>
          <w:rFonts w:cs="Times New Roman" w:hAnsi="Times New Roman" w:ascii="Times New Roman"/>
          <w:sz w:val="24"/>
          <w:szCs w:val="24"/>
        </w:rPr>
        <w:t>, 29. kolovoza</w:t>
      </w:r>
      <w:r w:rsidRPr="00B5216F">
        <w:rPr>
          <w:rFonts w:cs="Times New Roman" w:hAnsi="Times New Roman" w:ascii="Times New Roman"/>
          <w:sz w:val="24"/>
          <w:szCs w:val="24"/>
        </w:rPr>
        <w:t xml:space="preserve"> 2018.</w:t>
      </w:r>
    </w:p>
    <w:p w:rsidRDefault="00A94399" w:rsidP="00A94399" w:rsidR="00A94399">
      <w:pPr>
        <w:spacing w:lineRule="auto" w:line="240" w:after="0"/>
        <w:jc w:val="center"/>
        <w:rPr>
          <w:rFonts w:cs="Times New Roman" w:hAnsi="Times New Roman" w:ascii="Times New Roman"/>
          <w:sz w:val="24"/>
          <w:szCs w:val="24"/>
        </w:rPr>
      </w:pPr>
    </w:p>
    <w:p w:rsidRDefault="00A94399" w:rsidP="00A94399" w:rsidR="00A94399">
      <w:pPr>
        <w:spacing w:lineRule="auto" w:line="240" w:after="0"/>
        <w:jc w:val="center"/>
        <w:rPr>
          <w:rFonts w:cs="Times New Roman" w:hAnsi="Times New Roman" w:ascii="Times New Roman"/>
          <w:sz w:val="24"/>
          <w:szCs w:val="24"/>
        </w:rPr>
      </w:pPr>
    </w:p>
    <w:p w:rsidRDefault="00A94399" w:rsidP="00A94399" w:rsidR="00A94399" w:rsidRPr="00B5216F">
      <w:pPr>
        <w:spacing w:lineRule="auto" w:line="240" w:after="0"/>
        <w:jc w:val="center"/>
        <w:rPr>
          <w:rFonts w:cs="Times New Roman" w:hAnsi="Times New Roman" w:ascii="Times New Roman"/>
          <w:sz w:val="24"/>
          <w:szCs w:val="24"/>
        </w:rPr>
      </w:pPr>
    </w:p>
    <w:p w:rsidRDefault="00A94399" w:rsidP="00A94399" w:rsidR="00867DAF" w:rsidRPr="00B5216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867DAF" w:rsidRPr="00B5216F">
        <w:rPr>
          <w:rFonts w:cs="Times New Roman" w:hAnsi="Times New Roman" w:ascii="Times New Roman"/>
          <w:sz w:val="24"/>
          <w:szCs w:val="24"/>
        </w:rPr>
        <w:t>Sudac:</w:t>
      </w:r>
    </w:p>
    <w:p w:rsidRDefault="00867DAF" w:rsidP="00A94399" w:rsidR="00867DAF" w:rsidRPr="00B5216F">
      <w:pPr>
        <w:spacing w:lineRule="auto" w:line="240" w:after="0"/>
        <w:jc w:val="both"/>
        <w:rPr>
          <w:rFonts w:cs="Times New Roman" w:hAnsi="Times New Roman" w:ascii="Times New Roman"/>
          <w:sz w:val="24"/>
          <w:szCs w:val="24"/>
        </w:rPr>
      </w:pPr>
    </w:p>
    <w:p w:rsidRDefault="00A94399" w:rsidP="00A94399" w:rsidR="00867DAF" w:rsidRPr="00B5216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7DAF" w:rsidRPr="00B5216F">
        <w:rPr>
          <w:rFonts w:cs="Times New Roman" w:hAnsi="Times New Roman" w:ascii="Times New Roman"/>
          <w:sz w:val="24"/>
          <w:szCs w:val="24"/>
        </w:rPr>
        <w:t>Ksenija Flack-Makitan</w:t>
      </w:r>
      <w:r w:rsidR="006474AC">
        <w:rPr>
          <w:rFonts w:cs="Times New Roman" w:hAnsi="Times New Roman" w:ascii="Times New Roman"/>
          <w:sz w:val="24"/>
          <w:szCs w:val="24"/>
        </w:rPr>
        <w:t>, v.r.</w:t>
      </w:r>
    </w:p>
    <w:p w:rsidRDefault="00867DAF" w:rsidP="00A94399" w:rsidR="00867DAF">
      <w:pPr>
        <w:spacing w:lineRule="auto" w:line="240" w:after="0"/>
        <w:jc w:val="both"/>
        <w:rPr>
          <w:rFonts w:cs="Times New Roman" w:hAnsi="Times New Roman" w:ascii="Times New Roman"/>
          <w:sz w:val="24"/>
          <w:szCs w:val="24"/>
        </w:rPr>
      </w:pPr>
    </w:p>
    <w:p w:rsidRDefault="006474AC" w:rsidP="00A94399" w:rsidR="006474AC" w:rsidRPr="00B5216F">
      <w:pPr>
        <w:spacing w:lineRule="auto" w:line="240" w:after="0"/>
        <w:jc w:val="both"/>
        <w:rPr>
          <w:rFonts w:cs="Times New Roman" w:hAnsi="Times New Roman" w:ascii="Times New Roman"/>
          <w:sz w:val="24"/>
          <w:szCs w:val="24"/>
        </w:rPr>
      </w:pPr>
    </w:p>
    <w:p w:rsidRDefault="006474AC" w:rsidP="00A94399" w:rsidR="00A94399">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Za točnost otpravka - ovlašteni službenik: </w:t>
      </w:r>
    </w:p>
    <w:p w:rsidRDefault="00867DAF" w:rsidP="00A94399" w:rsidR="00867DAF">
      <w:pPr>
        <w:spacing w:lineRule="auto" w:line="240" w:after="0"/>
        <w:jc w:val="both"/>
        <w:rPr>
          <w:rFonts w:cs="Times New Roman" w:hAnsi="Times New Roman" w:ascii="Times New Roman"/>
          <w:sz w:val="24"/>
          <w:szCs w:val="24"/>
        </w:rPr>
      </w:pPr>
    </w:p>
    <w:p w:rsidRDefault="00A94399" w:rsidP="00A94399" w:rsidR="00867DAF" w:rsidRPr="00B5216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w:t>
      </w:r>
      <w:r w:rsidR="00867DAF" w:rsidRPr="00B5216F">
        <w:rPr>
          <w:rFonts w:cs="Times New Roman" w:hAnsi="Times New Roman" w:ascii="Times New Roman"/>
          <w:sz w:val="24"/>
          <w:szCs w:val="24"/>
        </w:rPr>
        <w:t xml:space="preserve"> o pravnom lijeku:</w:t>
      </w:r>
    </w:p>
    <w:p w:rsidRDefault="00867DAF" w:rsidP="00A94399" w:rsidR="00867DAF" w:rsidRPr="00B5216F">
      <w:pPr>
        <w:spacing w:lineRule="auto" w:line="240" w:after="0"/>
        <w:jc w:val="both"/>
        <w:rPr>
          <w:rFonts w:cs="Times New Roman" w:hAnsi="Times New Roman" w:ascii="Times New Roman"/>
          <w:sz w:val="24"/>
          <w:szCs w:val="24"/>
        </w:rPr>
      </w:pPr>
    </w:p>
    <w:p w:rsidRDefault="00867DAF" w:rsidP="00A94399" w:rsidR="00867DAF" w:rsidRPr="00B5216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Protiv ovog rješenja žalbu može podnijeti  stečajni upravitelj, ponuditelji  koji su sudjelovali u dražbi i razlučni vjerovnici u roku od osam dana od dostave ovog rješenja putem e-Oglasne ploče ovog suda</w:t>
      </w:r>
      <w:r>
        <w:rPr>
          <w:rFonts w:cs="Times New Roman" w:hAnsi="Times New Roman" w:ascii="Times New Roman"/>
          <w:sz w:val="24"/>
          <w:szCs w:val="24"/>
        </w:rPr>
        <w:t>, a dostava se smatra obavljenom istekom osmog dana od dana objave ovog rješenja na e-</w:t>
      </w:r>
      <w:r w:rsidR="00A94399">
        <w:rPr>
          <w:rFonts w:cs="Times New Roman" w:hAnsi="Times New Roman" w:ascii="Times New Roman"/>
          <w:sz w:val="24"/>
          <w:szCs w:val="24"/>
        </w:rPr>
        <w:t>O</w:t>
      </w:r>
      <w:r>
        <w:rPr>
          <w:rFonts w:cs="Times New Roman" w:hAnsi="Times New Roman" w:ascii="Times New Roman"/>
          <w:sz w:val="24"/>
          <w:szCs w:val="24"/>
        </w:rPr>
        <w:t>glasnoj ploči suda</w:t>
      </w:r>
      <w:r w:rsidRPr="00B5216F">
        <w:rPr>
          <w:rFonts w:cs="Times New Roman" w:hAnsi="Times New Roman" w:ascii="Times New Roman"/>
          <w:sz w:val="24"/>
          <w:szCs w:val="24"/>
        </w:rPr>
        <w:t>. Žalba se podnosi putem ovog suda u tri primjerka, a o žalbi odlučuje Visoki trgovački sud Republike Hrvatske.</w:t>
      </w:r>
    </w:p>
    <w:p w:rsidRDefault="00867DAF" w:rsidP="00A94399" w:rsidR="00867DAF" w:rsidRPr="00B5216F">
      <w:pPr>
        <w:spacing w:lineRule="auto" w:line="240" w:after="0"/>
        <w:jc w:val="both"/>
        <w:rPr>
          <w:rFonts w:cs="Times New Roman" w:hAnsi="Times New Roman" w:ascii="Times New Roman"/>
          <w:sz w:val="24"/>
          <w:szCs w:val="24"/>
        </w:rPr>
      </w:pPr>
    </w:p>
    <w:p w:rsidRDefault="00867DAF" w:rsidP="00A94399" w:rsidR="00867DAF" w:rsidRPr="00B5216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DNA:</w:t>
      </w:r>
    </w:p>
    <w:p w:rsidRDefault="00867DAF" w:rsidP="00A94399" w:rsidR="00867DAF"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1.</w:t>
      </w:r>
      <w:r w:rsidRPr="00B5216F">
        <w:rPr>
          <w:rFonts w:cs="Times New Roman" w:hAnsi="Times New Roman" w:ascii="Times New Roman"/>
          <w:sz w:val="24"/>
          <w:szCs w:val="24"/>
        </w:rPr>
        <w:tab/>
        <w:t xml:space="preserve">Općinski sud u Čakovcu, Zemljišno-knjižni odjel Čakovec, R. Boškovića 18, (odmah i nakon pravomoćnosti rješenja), </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rsidRPr="00B5216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2.</w:t>
      </w:r>
      <w:r w:rsidRPr="00B5216F">
        <w:rPr>
          <w:rFonts w:cs="Times New Roman" w:hAnsi="Times New Roman" w:ascii="Times New Roman"/>
          <w:sz w:val="24"/>
          <w:szCs w:val="24"/>
        </w:rPr>
        <w:tab/>
        <w:t>Financijska agencija Zagreb, Ulica Grada Vukovara 70, (odmah i nakon pravomoćnosti rješenja)</w:t>
      </w:r>
    </w:p>
    <w:p w:rsidRDefault="00867DAF" w:rsidP="00A94399" w:rsidR="00867DAF"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3.</w:t>
      </w:r>
      <w:r w:rsidRPr="00B5216F">
        <w:rPr>
          <w:rFonts w:cs="Times New Roman" w:hAnsi="Times New Roman" w:ascii="Times New Roman"/>
          <w:sz w:val="24"/>
          <w:szCs w:val="24"/>
        </w:rPr>
        <w:tab/>
        <w:t xml:space="preserve">E-Oglasna ploča suda kao dostava za: </w:t>
      </w:r>
    </w:p>
    <w:p w:rsidRDefault="00F27BC4" w:rsidP="00A94399" w:rsidR="00F27BC4">
      <w:pPr>
        <w:spacing w:lineRule="auto" w:line="240" w:after="0"/>
        <w:jc w:val="both"/>
        <w:rPr>
          <w:rFonts w:cs="Times New Roman" w:hAnsi="Times New Roman" w:ascii="Times New Roman"/>
          <w:sz w:val="24"/>
          <w:szCs w:val="24"/>
        </w:rPr>
      </w:pPr>
    </w:p>
    <w:p w:rsidRDefault="00F27BC4" w:rsidP="00A94399" w:rsidR="00F27BC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kupci: IZVORPLAST d.o.o., Čalinec, Čalinec 134</w:t>
      </w:r>
    </w:p>
    <w:p w:rsidRDefault="00F27BC4" w:rsidP="00A94399" w:rsidR="00F27BC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AQUASAN WELLNESS &amp; SPA d.o.o., Kućan Marof, Marofska 7</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w:t>
      </w:r>
      <w:r w:rsidR="00A94399">
        <w:rPr>
          <w:rFonts w:cs="Times New Roman" w:hAnsi="Times New Roman" w:ascii="Times New Roman"/>
          <w:sz w:val="24"/>
          <w:szCs w:val="24"/>
        </w:rPr>
        <w:t xml:space="preserve"> </w:t>
      </w:r>
      <w:r w:rsidRPr="00B5216F">
        <w:rPr>
          <w:rFonts w:cs="Times New Roman" w:hAnsi="Times New Roman" w:ascii="Times New Roman"/>
          <w:sz w:val="24"/>
          <w:szCs w:val="24"/>
        </w:rPr>
        <w:t>Stečajna upraviteljica Marija Domijan, Prelog, Sajmišna 8,</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867DAF">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w:t>
      </w:r>
      <w:r w:rsidR="00A94399">
        <w:rPr>
          <w:rFonts w:cs="Times New Roman" w:hAnsi="Times New Roman" w:ascii="Times New Roman"/>
          <w:sz w:val="24"/>
          <w:szCs w:val="24"/>
        </w:rPr>
        <w:t xml:space="preserve"> </w:t>
      </w:r>
      <w:r w:rsidRPr="00B5216F">
        <w:rPr>
          <w:rFonts w:cs="Times New Roman" w:hAnsi="Times New Roman" w:ascii="Times New Roman"/>
          <w:sz w:val="24"/>
          <w:szCs w:val="24"/>
        </w:rPr>
        <w:t>Razlučni vjerovnik - ADRIANO CORSI S.R.L. u likvidaciji, San Floriano del Collio, Gorizia, Via Sovenza 20, Republika Italija, OIB: 92247873689, zastupan po punomoćniku Ivanu Šimonović, odvjetniku iz Odvjetničkog društva Gajski, Grlić, Prka i partneri d.o.o. iz Zagreba, Dalmatinska 10,</w:t>
      </w:r>
    </w:p>
    <w:p w:rsidRDefault="00A94399" w:rsidP="00A94399" w:rsidR="00A94399" w:rsidRPr="00B5216F">
      <w:pPr>
        <w:spacing w:lineRule="auto" w:line="240" w:after="0"/>
        <w:jc w:val="both"/>
        <w:rPr>
          <w:rFonts w:cs="Times New Roman" w:hAnsi="Times New Roman" w:ascii="Times New Roman"/>
          <w:sz w:val="24"/>
          <w:szCs w:val="24"/>
        </w:rPr>
      </w:pPr>
    </w:p>
    <w:p w:rsidRDefault="00867DAF" w:rsidP="00A94399" w:rsidR="00F27BC4">
      <w:pPr>
        <w:spacing w:lineRule="auto" w:line="240" w:after="0"/>
        <w:jc w:val="both"/>
        <w:rPr>
          <w:rFonts w:cs="Times New Roman" w:hAnsi="Times New Roman" w:ascii="Times New Roman"/>
          <w:sz w:val="24"/>
          <w:szCs w:val="24"/>
        </w:rPr>
      </w:pPr>
      <w:r w:rsidRPr="00B5216F">
        <w:rPr>
          <w:rFonts w:cs="Times New Roman" w:hAnsi="Times New Roman" w:ascii="Times New Roman"/>
          <w:sz w:val="24"/>
          <w:szCs w:val="24"/>
        </w:rPr>
        <w:t>-</w:t>
      </w:r>
      <w:r w:rsidR="00A94399">
        <w:rPr>
          <w:rFonts w:cs="Times New Roman" w:hAnsi="Times New Roman" w:ascii="Times New Roman"/>
          <w:sz w:val="24"/>
          <w:szCs w:val="24"/>
        </w:rPr>
        <w:t xml:space="preserve"> </w:t>
      </w:r>
      <w:r w:rsidRPr="00B5216F">
        <w:rPr>
          <w:rFonts w:cs="Times New Roman" w:hAnsi="Times New Roman" w:ascii="Times New Roman"/>
          <w:sz w:val="24"/>
          <w:szCs w:val="24"/>
        </w:rPr>
        <w:t>Mario Zg</w:t>
      </w:r>
      <w:r w:rsidR="004F0E14">
        <w:rPr>
          <w:rFonts w:cs="Times New Roman" w:hAnsi="Times New Roman" w:ascii="Times New Roman"/>
          <w:sz w:val="24"/>
          <w:szCs w:val="24"/>
        </w:rPr>
        <w:t>rablić, Pazin, Zgrablići br. 13</w:t>
      </w:r>
    </w:p>
    <w:p w:rsidRDefault="00F27BC4" w:rsidP="00A94399" w:rsidR="00F27BC4">
      <w:pPr>
        <w:spacing w:lineRule="auto" w:line="240" w:after="0"/>
        <w:jc w:val="both"/>
        <w:rPr>
          <w:rFonts w:cs="Times New Roman" w:hAnsi="Times New Roman" w:ascii="Times New Roman"/>
          <w:sz w:val="24"/>
          <w:szCs w:val="24"/>
        </w:rPr>
      </w:pPr>
    </w:p>
    <w:sectPr w:rsidSect="00CC1DF2" w:rsidR="00F27BC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897" w:rsidP="00CC1DF2" w:rsidR="00647897">
      <w:pPr>
        <w:spacing w:lineRule="auto" w:line="240" w:after="0"/>
      </w:pPr>
      <w:r>
        <w:separator/>
      </w:r>
    </w:p>
  </w:endnote>
  <w:endnote w:id="0" w:type="continuationSeparator">
    <w:p w:rsidRDefault="00647897" w:rsidP="00CC1DF2" w:rsidR="006478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897" w:rsidP="00CC1DF2" w:rsidR="00647897">
      <w:pPr>
        <w:spacing w:lineRule="auto" w:line="240" w:after="0"/>
      </w:pPr>
      <w:r>
        <w:separator/>
      </w:r>
    </w:p>
  </w:footnote>
  <w:footnote w:id="0" w:type="continuationSeparator">
    <w:p w:rsidRDefault="00647897" w:rsidP="00CC1DF2" w:rsidR="006478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50446613"/>
      <w:docPartObj>
        <w:docPartGallery w:val="Page Numbers (Top of Page)"/>
        <w:docPartUnique/>
      </w:docPartObj>
    </w:sdtPr>
    <w:sdtEndPr/>
    <w:sdtContent>
      <w:p w:rsidRDefault="00CC1DF2" w:rsidR="00CC1DF2" w:rsidRPr="00CC1DF2">
        <w:pPr>
          <w:pStyle w:val="Zaglavlje"/>
          <w:jc w:val="center"/>
          <w:rPr>
            <w:rFonts w:cs="Times New Roman" w:hAnsi="Times New Roman" w:ascii="Times New Roman"/>
            <w:sz w:val="24"/>
            <w:szCs w:val="24"/>
          </w:rPr>
        </w:pPr>
        <w:r w:rsidRPr="00CC1DF2">
          <w:rPr>
            <w:rFonts w:cs="Times New Roman" w:hAnsi="Times New Roman" w:ascii="Times New Roman"/>
            <w:sz w:val="24"/>
            <w:szCs w:val="24"/>
          </w:rPr>
          <w:fldChar w:fldCharType="begin"/>
        </w:r>
        <w:r w:rsidRPr="00CC1DF2">
          <w:rPr>
            <w:rFonts w:cs="Times New Roman" w:hAnsi="Times New Roman" w:ascii="Times New Roman"/>
            <w:sz w:val="24"/>
            <w:szCs w:val="24"/>
          </w:rPr>
          <w:instrText>PAGE   \* MERGEFORMAT</w:instrText>
        </w:r>
        <w:r w:rsidRPr="00CC1DF2">
          <w:rPr>
            <w:rFonts w:cs="Times New Roman" w:hAnsi="Times New Roman" w:ascii="Times New Roman"/>
            <w:sz w:val="24"/>
            <w:szCs w:val="24"/>
          </w:rPr>
          <w:fldChar w:fldCharType="separate"/>
        </w:r>
        <w:r w:rsidR="004F0E14">
          <w:rPr>
            <w:rFonts w:cs="Times New Roman" w:hAnsi="Times New Roman" w:ascii="Times New Roman"/>
            <w:noProof/>
            <w:sz w:val="24"/>
            <w:szCs w:val="24"/>
          </w:rPr>
          <w:t>4</w:t>
        </w:r>
        <w:r w:rsidRPr="00CC1DF2">
          <w:rPr>
            <w:rFonts w:cs="Times New Roman" w:hAnsi="Times New Roman" w:ascii="Times New Roman"/>
            <w:sz w:val="24"/>
            <w:szCs w:val="24"/>
          </w:rPr>
          <w:fldChar w:fldCharType="end"/>
        </w:r>
      </w:p>
    </w:sdtContent>
  </w:sdt>
  <w:p w:rsidRDefault="00CC1DF2" w:rsidP="00CC1DF2" w:rsidR="00CC1DF2">
    <w:pPr>
      <w:pStyle w:val="Zaglavlje"/>
      <w:jc w:val="right"/>
      <w:rPr>
        <w:rFonts w:cs="Times New Roman" w:hAnsi="Times New Roman" w:ascii="Times New Roman"/>
        <w:sz w:val="24"/>
        <w:szCs w:val="24"/>
      </w:rPr>
    </w:pPr>
    <w:r w:rsidRPr="00CC1DF2">
      <w:rPr>
        <w:rFonts w:cs="Times New Roman" w:hAnsi="Times New Roman" w:ascii="Times New Roman"/>
        <w:sz w:val="24"/>
        <w:szCs w:val="24"/>
      </w:rPr>
      <w:t>Poslovni broj: 5 St-1145/15-</w:t>
    </w:r>
    <w:r w:rsidR="00A94399">
      <w:rPr>
        <w:rFonts w:cs="Times New Roman" w:hAnsi="Times New Roman" w:ascii="Times New Roman"/>
        <w:sz w:val="24"/>
        <w:szCs w:val="24"/>
      </w:rPr>
      <w:t>60</w:t>
    </w:r>
  </w:p>
  <w:p w:rsidRDefault="00A94399" w:rsidP="00CC1DF2" w:rsidR="00A94399" w:rsidRPr="00CC1DF2">
    <w:pPr>
      <w:pStyle w:val="Zaglavlje"/>
      <w:jc w:val="right"/>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251E"/>
    <w:rsid w:val="00243032"/>
    <w:rsid w:val="00380BD0"/>
    <w:rsid w:val="00417660"/>
    <w:rsid w:val="004611AF"/>
    <w:rsid w:val="004F0E14"/>
    <w:rsid w:val="005C3231"/>
    <w:rsid w:val="006474AC"/>
    <w:rsid w:val="00647897"/>
    <w:rsid w:val="00744BC4"/>
    <w:rsid w:val="007B4E0C"/>
    <w:rsid w:val="00867DAF"/>
    <w:rsid w:val="008C2FD8"/>
    <w:rsid w:val="00A94399"/>
    <w:rsid w:val="00C46387"/>
    <w:rsid w:val="00CC1DF2"/>
    <w:rsid w:val="00EE6425"/>
    <w:rsid w:val="00EE7C10"/>
    <w:rsid w:val="00F27BC4"/>
    <w:rsid w:val="00FC25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638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6387"/>
    <w:rPr>
      <w:rFonts w:cs="Tahoma" w:hAnsi="Tahoma" w:ascii="Tahoma"/>
      <w:sz w:val="16"/>
      <w:szCs w:val="16"/>
    </w:rPr>
  </w:style>
  <w:style w:styleId="Zaglavlje" w:type="paragraph">
    <w:name w:val="header"/>
    <w:basedOn w:val="Normal"/>
    <w:link w:val="ZaglavljeChar"/>
    <w:uiPriority w:val="99"/>
    <w:unhideWhenUsed/>
    <w:rsid w:val="00CC1DF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C1DF2"/>
  </w:style>
  <w:style w:styleId="Podnoje" w:type="paragraph">
    <w:name w:val="footer"/>
    <w:basedOn w:val="Normal"/>
    <w:link w:val="PodnojeChar"/>
    <w:uiPriority w:val="99"/>
    <w:unhideWhenUsed/>
    <w:rsid w:val="00CC1D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C1DF2"/>
  </w:style>
  <w:style w:styleId="Odlomakpopisa" w:type="paragraph">
    <w:name w:val="List Paragraph"/>
    <w:basedOn w:val="Normal"/>
    <w:uiPriority w:val="34"/>
    <w:qFormat/>
    <w:rsid w:val="00A94399"/>
    <w:pPr>
      <w:ind w:left="720"/>
      <w:contextualSpacing/>
    </w:pPr>
  </w:style>
  <w:style w:styleId="Tekstrezerviranogmjesta" w:type="character">
    <w:name w:val="Placeholder Text"/>
    <w:basedOn w:val="Zadanifontodlomka"/>
    <w:uiPriority w:val="99"/>
    <w:semiHidden/>
    <w:rsid w:val="006474AC"/>
    <w:rPr>
      <w:color w:val="808080"/>
      <w:bdr w:space="0" w:sz="0" w:color="auto" w:val="none"/>
      <w:shd w:fill="auto" w:color="auto" w:val="clear"/>
    </w:rPr>
  </w:style>
  <w:style w:customStyle="true" w:styleId="eSPISCCParagraphDefaultFont" w:type="character">
    <w:name w:val="eSPIS_CC_Paragraph Default Font"/>
    <w:basedOn w:val="Zadanifontodlomka"/>
    <w:rsid w:val="006474AC"/>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74AC"/>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74AC"/>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74AC"/>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638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46387"/>
    <w:rPr>
      <w:rFonts w:ascii="Tahoma" w:cs="Tahoma" w:hAnsi="Tahoma"/>
      <w:sz w:val="16"/>
      <w:szCs w:val="16"/>
    </w:rPr>
  </w:style>
  <w:style w:styleId="Zaglavlje" w:type="paragraph">
    <w:name w:val="header"/>
    <w:basedOn w:val="Normal"/>
    <w:link w:val="ZaglavljeChar"/>
    <w:uiPriority w:val="99"/>
    <w:unhideWhenUsed/>
    <w:rsid w:val="00CC1DF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C1DF2"/>
  </w:style>
  <w:style w:styleId="Podnoje" w:type="paragraph">
    <w:name w:val="footer"/>
    <w:basedOn w:val="Normal"/>
    <w:link w:val="PodnojeChar"/>
    <w:uiPriority w:val="99"/>
    <w:unhideWhenUsed/>
    <w:rsid w:val="00CC1D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C1DF2"/>
  </w:style>
  <w:style w:styleId="Odlomakpopisa" w:type="paragraph">
    <w:name w:val="List Paragraph"/>
    <w:basedOn w:val="Normal"/>
    <w:uiPriority w:val="34"/>
    <w:qFormat/>
    <w:rsid w:val="00A94399"/>
    <w:pPr>
      <w:ind w:left="720"/>
      <w:contextualSpacing/>
    </w:pPr>
  </w:style>
  <w:style w:styleId="Tekstrezerviranogmjesta" w:type="character">
    <w:name w:val="Placeholder Text"/>
    <w:basedOn w:val="Zadanifontodlomka"/>
    <w:uiPriority w:val="99"/>
    <w:semiHidden/>
    <w:rsid w:val="006474AC"/>
    <w:rPr>
      <w:color w:val="808080"/>
      <w:bdr w:color="auto" w:space="0" w:sz="0" w:val="none"/>
      <w:shd w:color="auto" w:fill="auto" w:val="clear"/>
    </w:rPr>
  </w:style>
  <w:style w:customStyle="1" w:styleId="eSPISCCParagraphDefaultFont" w:type="character">
    <w:name w:val="eSPIS_CC_Paragraph Default Font"/>
    <w:basedOn w:val="Zadanifontodlomka"/>
    <w:rsid w:val="006474AC"/>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74AC"/>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74AC"/>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74AC"/>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St-1145/2015-60</izvorni_sadrzaj>
    <derivirana_varijabla naziv="DomainObject.Oznaka_1">St-1145/2015-60</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1145</izvorni_sadrzaj>
    <derivirana_varijabla naziv="DomainObject.Predmet.Broj_1">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St-1145/2015</izvorni_sadrzaj>
    <derivirana_varijabla naziv="DomainObject.Predmet.OznakaBroj_1">St-1145/2015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AGRIA društvo s ograničenom odgovornošću za veleprodaju i maloprodaju</izvorni_sadrzaj>
    <derivirana_varijabla naziv="DomainObject.Predmet.ProtustrankaFormated_1">  AGRIA društvo s ograničenom odgovornošću za veleprodaju i maloprodaju</derivirana_varijabla>
  </DomainObject.Predmet.ProtustrankaFormated>
  <DomainObject.Predmet.ProtustrankaFormatedOIB>
    <izvorni_sadrzaj>  AGRIA društvo s ograničenom odgovornošću za veleprodaju i maloprodaju, OIB 43644175159</izvorni_sadrzaj>
    <derivirana_varijabla naziv="DomainObject.Predmet.ProtustrankaFormatedOIB_1">  AGRIA društvo s ograničenom odgovornošću za veleprodaju i maloprodaju, OIB 43644175159</derivirana_varijabla>
  </DomainObject.Predmet.ProtustrankaFormatedOIB>
  <DomainObject.Predmet.ProtustrankaFormatedWithAdress>
    <izvorni_sadrzaj> AGRIA društvo s ograničenom odgovornošću za veleprodaju i maloprodaju, Obrtnička 2, 40000 Pušćine</izvorni_sadrzaj>
    <derivirana_varijabla naziv="DomainObject.Predmet.ProtustrankaFormatedWithAdress_1"> AGRIA društvo s ograničenom odgovornošću za veleprodaju i maloprodaju, Obrtnička 2, 40000 Pušćine</derivirana_varijabla>
  </DomainObject.Predmet.ProtustrankaFormatedWithAdress>
  <DomainObject.Predmet.ProtustrankaFormatedWithAdressOIB>
    <izvorni_sadrzaj> AGRIA društvo s ograničenom odgovornošću za veleprodaju i maloprodaju, OIB 43644175159, Obrtnička 2, 40000 Pušćine</izvorni_sadrzaj>
    <derivirana_varijabla naziv="DomainObject.Predmet.ProtustrankaFormatedWithAdressOIB_1"> AGRIA društvo s ograničenom odgovornošću za veleprodaju i maloprodaju, OIB 43644175159, Obrtnička 2, 40000 Pušćine</derivirana_varijabla>
  </DomainObject.Predmet.ProtustrankaFormatedWithAdressOIB>
  <DomainObject.Predmet.ProtustrankaWithAdress>
    <izvorni_sadrzaj>AGRIA društvo s ograničenom odgovornošću za veleprodaju i maloprodaju Obrtnička 2, 40000 Pušćine</izvorni_sadrzaj>
    <derivirana_varijabla naziv="DomainObject.Predmet.ProtustrankaWithAdress_1">AGRIA društvo s ograničenom odgovornošću za veleprodaju i maloprodaju Obrtnička 2, 40000 Pušćine</derivirana_varijabla>
  </DomainObject.Predmet.ProtustrankaWithAdress>
  <DomainObject.Predmet.ProtustrankaWithAdressOIB>
    <izvorni_sadrzaj>AGRIA društvo s ograničenom odgovornošću za veleprodaju i maloprodaju, OIB 43644175159, Obrtnička 2, 40000 Pušćine</izvorni_sadrzaj>
    <derivirana_varijabla naziv="DomainObject.Predmet.ProtustrankaWithAdressOIB_1">AGRIA društvo s ograničenom odgovornošću za veleprodaju i maloprodaju, OIB 43644175159, Obrtnička 2, 40000 Pušćine</derivirana_varijabla>
  </DomainObject.Predmet.ProtustrankaWithAdressOIB>
  <DomainObject.Predmet.ProtustrankaNazivFormated>
    <izvorni_sadrzaj>AGRIA društvo s ograničenom odgovornošću za veleprodaju i maloprodaju</izvorni_sadrzaj>
    <derivirana_varijabla naziv="DomainObject.Predmet.ProtustrankaNazivFormated_1">AGRIA društvo s ograničenom odgovornošću za veleprodaju i maloprodaju</derivirana_varijabla>
  </DomainObject.Predmet.ProtustrankaNazivFormated>
  <DomainObject.Predmet.ProtustrankaNazivFormatedOIB>
    <izvorni_sadrzaj>AGRIA društvo s ograničenom odgovornošću za veleprodaju i maloprodaju, OIB 43644175159</izvorni_sadrzaj>
    <derivirana_varijabla naziv="DomainObject.Predmet.ProtustrankaNazivFormatedOIB_1">AGRIA društvo s ograničenom odgovornošću za veleprodaju i maloprodaju, OIB 43644175159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256475.17</izvorni_sadrzaj>
    <derivirana_varijabla naziv="DomainObject.Predmet.TrenutnaVrijednost_1">256475.17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AGRIA društvo s ograničenom odgovornošću za veleprodaju i maloprodaju</item>
    </izvorni_sadrzaj>
    <derivirana_varijabla naziv="DomainObject.Predmet.ProtuStrankaListFormated_1">
      <item>AGRIA društvo s ograničenom odgovornošću za veleprodaju i maloprodaju</item>
    </derivirana_varijabla>
  </DomainObject.Predmet.ProtuStrankaListFormated>
  <DomainObject.Predmet.ProtuStrankaListFormatedOIB>
    <izvorni_sadrzaj>
      <item>AGRIA društvo s ograničenom odgovornošću za veleprodaju i maloprodaju, OIB 43644175159</item>
    </izvorni_sadrzaj>
    <derivirana_varijabla naziv="DomainObject.Predmet.ProtuStrankaListFormatedOIB_1">
      <item>AGRIA društvo s ograničenom odgovornošću za veleprodaju i maloprodaju, OIB 43644175159</item>
    </derivirana_varijabla>
  </DomainObject.Predmet.ProtuStrankaListFormatedOIB>
  <DomainObject.Predmet.ProtuStrankaListFormatedWithAdress>
    <izvorni_sadrzaj>
      <item>AGRIA društvo s ograničenom odgovornošću za veleprodaju i maloprodaju, Obrtnička 2, 40000 Pušćine</item>
    </izvorni_sadrzaj>
    <derivirana_varijabla naziv="DomainObject.Predmet.ProtuStrankaListFormatedWithAdress_1">
      <item>AGRIA društvo s ograničenom odgovornošću za veleprodaju i maloprodaju, Obrtnička 2, 40000 Pušćine</item>
    </derivirana_varijabla>
  </DomainObject.Predmet.ProtuStrankaListFormatedWithAdress>
  <DomainObject.Predmet.ProtuStrankaListFormatedWithAdressOIB>
    <izvorni_sadrzaj>
      <item>AGRIA društvo s ograničenom odgovornošću za veleprodaju i maloprodaju, OIB 43644175159, Obrtnička 2, 40000 Pušćine</item>
    </izvorni_sadrzaj>
    <derivirana_varijabla naziv="DomainObject.Predmet.ProtuStrankaListFormatedWithAdressOIB_1">
      <item>AGRIA društvo s ograničenom odgovornošću za veleprodaju i maloprodaju, OIB 43644175159, Obrtnička 2, 40000 Pušćine</item>
    </derivirana_varijabla>
  </DomainObject.Predmet.ProtuStrankaListFormatedWithAdressOIB>
  <DomainObject.Predmet.ProtuStrankaListNazivFormated>
    <izvorni_sadrzaj>
      <item>AGRIA društvo s ograničenom odgovornošću za veleprodaju i maloprodaju</item>
    </izvorni_sadrzaj>
    <derivirana_varijabla naziv="DomainObject.Predmet.ProtuStrankaListNazivFormated_1">
      <item>AGRIA društvo s ograničenom odgovornošću za veleprodaju i maloprodaju</item>
    </derivirana_varijabla>
  </DomainObject.Predmet.ProtuStrankaListNazivFormated>
  <DomainObject.Predmet.ProtuStrankaListNazivFormatedOIB>
    <izvorni_sadrzaj>
      <item>AGRIA društvo s ograničenom odgovornošću za veleprodaju i maloprodaju, OIB 43644175159</item>
    </izvorni_sadrzaj>
    <derivirana_varijabla naziv="DomainObject.Predmet.ProtuStrankaListNazivFormatedOIB_1">
      <item>AGRIA društvo s ograničenom odgovornošću za veleprodaju i maloprodaju, OIB 43644175159</item>
    </derivirana_varijabla>
  </DomainObject.Predmet.ProtuStrankaListNazivFormatedOIB>
  <DomainObject.Predmet.OstaliListFormated>
    <izvorni_sadrzaj>
      <item>Sudski registar, Trgovački sud u Varaždinu</item>
      <item>MLADEN PRKA</item>
      <item>Marija Domijan, stečajna upraviteljica</item>
      <item>PSC FERENČAK trgovina i usluge d.o.o.</item>
    </izvorni_sadrzaj>
    <derivirana_varijabla naziv="DomainObject.Predmet.OstaliListFormated_1">
      <item>Sudski registar, Trgovački sud u Varaždinu</item>
      <item>MLADEN PRKA</item>
      <item>Marija Domijan, stečajna upraviteljica</item>
      <item>PSC FERENČAK trgovina i usluge d.o.o.</item>
    </derivirana_varijabla>
  </DomainObject.Predmet.OstaliListFormated>
  <DomainObject.Predmet.OstaliListFormatedOIB>
    <izvorni_sadrzaj>
      <item>Sudski registar, Trgovački sud u Varaždinu</item>
      <item>MLADEN PRKA</item>
      <item>Marija Domijan, stečajna upraviteljica</item>
      <item>PSC FERENČAK trgovina i usluge d.o.o., OIB 92177469549</item>
    </izvorni_sadrzaj>
    <derivirana_varijabla naziv="DomainObject.Predmet.OstaliListFormatedOIB_1">
      <item>Sudski registar, Trgovački sud u Varaždinu</item>
      <item>MLADEN PRKA</item>
      <item>Marija Domijan, stečajna upraviteljica</item>
      <item>PSC FERENČAK trgovina i usluge d.o.o., OIB 92177469549</item>
    </derivirana_varijabla>
  </DomainObject.Predmet.OstaliListFormatedOIB>
  <DomainObject.Predmet.OstaliListFormatedWithAdress>
    <izvorni_sadrzaj>
      <item>Sudski registar, Trgovački sud u Varaždinu</item>
      <item>MLADEN PRKA, Dalmatinska 10, 10000 Zagreb</item>
      <item>Marija Domijan, stečajna upraviteljica</item>
      <item>PSC FERENČAK trgovina i usluge d.o.o., N.Tesle/bb, 48260 Križevci</item>
    </izvorni_sadrzaj>
    <derivirana_varijabla naziv="DomainObject.Predmet.OstaliListFormatedWithAdress_1">
      <item>Sudski registar, Trgovački sud u Varaždinu</item>
      <item>MLADEN PRKA, Dalmatinska 10, 10000 Zagreb</item>
      <item>Marija Domijan, stečajna upraviteljica</item>
      <item>PSC FERENČAK trgovina i usluge d.o.o., N.Tesle/bb, 48260 Križevci</item>
    </derivirana_varijabla>
  </DomainObject.Predmet.OstaliListFormatedWithAdress>
  <DomainObject.Predmet.OstaliListFormatedWithAdressOIB>
    <izvorni_sadrzaj>
      <item>Sudski registar, Trgovački sud u Varaždinu</item>
      <item>MLADEN PRKA, Dalmatinska 10, 10000 Zagreb</item>
      <item>Marija Domijan, stečajna upraviteljica</item>
      <item>PSC FERENČAK trgovina i usluge d.o.o., OIB 92177469549, N.Tesle/bb, 48260 Križevci</item>
    </izvorni_sadrzaj>
    <derivirana_varijabla naziv="DomainObject.Predmet.OstaliListFormatedWithAdressOIB_1">
      <item>Sudski registar, Trgovački sud u Varaždinu</item>
      <item>MLADEN PRKA, Dalmatinska 10, 10000 Zagreb</item>
      <item>Marija Domijan, stečajna upraviteljica</item>
      <item>PSC FERENČAK trgovina i usluge d.o.o., OIB 92177469549, N.Tesle/bb, 48260 Križevci</item>
    </derivirana_varijabla>
  </DomainObject.Predmet.OstaliListFormatedWithAdressOIB>
  <DomainObject.Predmet.OstaliListNazivFormated>
    <izvorni_sadrzaj>
      <item>Sudski registar, Trgovački sud u Varaždinu</item>
      <item>MLADEN PRKA</item>
      <item>Marija Domijan, stečajna upraviteljica</item>
      <item>PSC FERENČAK trgovina i usluge d.o.o.</item>
    </izvorni_sadrzaj>
    <derivirana_varijabla naziv="DomainObject.Predmet.OstaliListNazivFormated_1">
      <item>Sudski registar, Trgovački sud u Varaždinu</item>
      <item>MLADEN PRKA</item>
      <item>Marija Domijan, stečajna upraviteljica</item>
      <item>PSC FERENČAK trgovina i usluge d.o.o.</item>
    </derivirana_varijabla>
  </DomainObject.Predmet.OstaliListNazivFormated>
  <DomainObject.Predmet.OstaliListNazivFormatedOIB>
    <izvorni_sadrzaj>
      <item>Sudski registar, Trgovački sud u Varaždinu</item>
      <item>MLADEN PRKA</item>
      <item>Marija Domijan, stečajna upraviteljica</item>
      <item>PSC FERENČAK trgovina i usluge d.o.o., OIB 92177469549</item>
    </izvorni_sadrzaj>
    <derivirana_varijabla naziv="DomainObject.Predmet.OstaliListNazivFormatedOIB_1">
      <item>Sudski registar, Trgovački sud u Varaždinu</item>
      <item>MLADEN PRKA</item>
      <item>Marija Domijan, stečajna upraviteljica</item>
      <item>PSC FERENČAK trgovina i usluge d.o.o., OIB 92177469549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St-1145/2015-60</izvorni_sadrzaj>
    <derivirana_varijabla naziv="DomainObject.PoslovniBrojDokumenta_1">St-1145/2015-60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AGRIA društvo s ograničenom odgovornošću za veleprodaju i maloprodaju</izvorni_sadrzaj>
    <derivirana_varijabla naziv="DomainObject.Predmet.ProtustrankaIDrugi_1">AGRIA društvo s ograničenom odgovornošću za veleprodaju i maloprodaju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AGRIA društvo s ograničenom odgovornošću za veleprodaju i maloprodaju, OIB 43644175159, Obrtnička 2, 40000 Pušćine</izvorni_sadrzaj>
    <derivirana_varijabla naziv="DomainObject.Predmet.ProtustrankaIDrugiAdressOIB_1">AGRIA društvo s ograničenom odgovornošću za veleprodaju i maloprodaju, OIB 43644175159, Obrtnička 2,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AGRIA društvo s ograničenom odgovornošću za veleprodaju i maloprodaju</item>
      <item>Sudski registar, Trgovački sud u Varaždinu</item>
      <item>MLADEN PRKA</item>
      <item>Marija Domijan, stečajna upraviteljica</item>
      <item>PSC FERENČAK trgovina i usluge d.o.o.</item>
    </izvorni_sadrzaj>
    <derivirana_varijabla naziv="DomainObject.Predmet.SudioniciListNaziv_1">
      <item>Financijska agencija</item>
      <item>AGRIA društvo s ograničenom odgovornošću za veleprodaju i maloprodaju</item>
      <item>Sudski registar, Trgovački sud u Varaždinu</item>
      <item>MLADEN PRKA</item>
      <item>Marija Domijan, stečajna upraviteljica</item>
      <item>PSC FERENČAK trgovina i usluge d.o.o.</item>
    </derivirana_varijabla>
  </DomainObject.Predmet.SudioniciListNaziv>
  <DomainObject.Predmet.SudioniciListAdressOIB>
    <izvorni_sadrzaj>
      <item>Financijska agencija, OIB 85821130368, A. Cesarca 2,42000 Varaždin</item>
      <item>AGRIA društvo s ograničenom odgovornošću za veleprodaju i maloprodaju, OIB 43644175159, Obrtnička 2,40000 Pušćine</item>
      <item>Sudski registar, Trgovački sud u Varaždinu</item>
      <item>MLADEN PRKA, Dalmatinska 10,10000 Zagreb</item>
      <item>Marija Domijan, stečajna upraviteljica</item>
      <item>PSC FERENČAK trgovina i usluge d.o.o., OIB 92177469549, N.Tesle/bb,48260 Križevci</item>
    </izvorni_sadrzaj>
    <derivirana_varijabla naziv="DomainObject.Predmet.SudioniciListAdressOIB_1">
      <item>Financijska agencija, OIB 85821130368, A. Cesarca 2,42000 Varaždin</item>
      <item>AGRIA društvo s ograničenom odgovornošću za veleprodaju i maloprodaju, OIB 43644175159, Obrtnička 2,40000 Pušćine</item>
      <item>Sudski registar, Trgovački sud u Varaždinu</item>
      <item>MLADEN PRKA, Dalmatinska 10,10000 Zagreb</item>
      <item>Marija Domijan, stečajna upraviteljica</item>
      <item>PSC FERENČAK trgovina i usluge d.o.o., OIB 92177469549, N.Tesle/bb,48260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43644175159</item>
      <item>, OIB null</item>
      <item>, OIB null</item>
      <item>, OIB null</item>
      <item>, OIB 92177469549</item>
    </izvorni_sadrzaj>
    <derivirana_varijabla naziv="DomainObject.Predmet.SudioniciListNazivOIB_1">
      <item>, OIB 85821130368</item>
      <item>, OIB 43644175159</item>
      <item>, OIB null</item>
      <item>, OIB null</item>
      <item>, OIB null</item>
      <item>, OIB 92177469549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1556</properties:Words>
  <properties:Characters>8994</properties:Characters>
  <properties:Lines>194</properties:Lines>
  <properties:Paragraphs>45</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2018-08-29T08:48:00Z</dcterms:created>
  <dc:creator>Ksenija Flack Makitan</dc:creator>
  <cp:lastModifiedBy>Nevenka Vuković</cp:lastModifiedBy>
  <cp:lastPrinted>2018-08-29T10:36:00Z</cp:lastPrinted>
  <dcterms:modified xmlns:xsi="http://www.w3.org/2001/XMLSchema-instance" xsi:type="dcterms:W3CDTF">2018-08-29T10:36:00Z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St-1145/2015-60 / Odluka - Rješenje - dosuda (agria dosuda.docx)</vt:lpwstr>
  </prop:property>
  <prop:property name="CC_coloring" pid="4" fmtid="{D5CDD505-2E9C-101B-9397-08002B2CF9AE}">
    <vt:bool>false</vt:bool>
  </prop:property>
  <prop:property name="BrojStranica" pid="5" fmtid="{D5CDD505-2E9C-101B-9397-08002B2CF9AE}">
    <vt:i4>4</vt:i4>
  </prop:property>
</prop:Properties>
</file>