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4b07" w14:paraId="e684b07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B6B7F">
        <w:t>1</w:t>
      </w:r>
      <w:r w:rsidR="00D601C3">
        <w:t>586</w:t>
      </w:r>
      <w:r>
        <w:t>/1</w:t>
      </w:r>
      <w:r w:rsidR="00255A48">
        <w:t>7</w:t>
      </w:r>
      <w:r>
        <w:t>-</w:t>
      </w:r>
      <w:r w:rsidR="003474EC">
        <w:t>2</w:t>
      </w:r>
      <w:r w:rsidR="00D601C3">
        <w:t>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72827" w:rsidP="00A72827" w:rsidR="00A72827">
      <w:pPr>
        <w:jc w:val="both"/>
      </w:pPr>
      <w:r>
        <w:tab/>
      </w:r>
      <w:r w:rsidR="00E53471" w:rsidRPr="00E53471">
        <w:t>Trgovački sud u Osijeku, po sucu mr. sc. Tihomiru Kovačeviću, kao stečajnom sucu, povodom prijedloga RH, MF, Porezna uprava, Područni ured Osijek, zastupana po ŽDO u Osijeku OIB 18683136487 za otvaranje stečajnog postupka nad dužnikom DUĆAN SNOVA društvo s ograničenom odgovornošću za trgovinu i usluge putničke agencije, Zagreb, Ivana Trnskog 11, MBS 060195686, OIB 81721814867</w:t>
      </w:r>
      <w:r w:rsidR="00DB2D45" w:rsidRPr="0041082E">
        <w:t xml:space="preserve">, dana </w:t>
      </w:r>
      <w:r w:rsidR="001E38F1">
        <w:t>14</w:t>
      </w:r>
      <w:r w:rsidR="00DB2D45" w:rsidRPr="00DB2D45">
        <w:t xml:space="preserve">. svibnja </w:t>
      </w:r>
      <w:r w:rsidR="00DB2D45" w:rsidRPr="0041082E">
        <w:t>201</w:t>
      </w:r>
      <w:r w:rsidR="00DB2D45">
        <w:t>8</w:t>
      </w:r>
      <w:r w:rsidR="00DB2D45" w:rsidRPr="0041082E">
        <w:t>.</w:t>
      </w:r>
    </w:p>
    <w:p w:rsidRDefault="00064EFD" w:rsidP="00A275FE" w:rsidR="00064EFD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1107A" w:rsidP="00E53471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E53471" w:rsidRPr="00E53471">
        <w:rPr>
          <w:bCs/>
        </w:rPr>
        <w:t>DUĆAN SNOVA društvo s ograničenom odgovornošću za trgovinu i usluge putničke agencije, Zagreb, Ivana Trnskog 11, MBS 060195686, OIB 81721814867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E53471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E53471" w:rsidRPr="00E53471">
        <w:rPr>
          <w:bCs/>
        </w:rPr>
        <w:t>Milan Stanić, Slavonski Brod, Matije Gupca 28, OIB 01567983373</w:t>
      </w:r>
      <w:r w:rsidR="00E72CE1">
        <w:t xml:space="preserve"> </w:t>
      </w:r>
      <w:r>
        <w:t xml:space="preserve">automatskom dodjelom.                            </w:t>
      </w:r>
    </w:p>
    <w:p w:rsidRDefault="00A1107A" w:rsidP="00A1107A" w:rsidR="00A1107A">
      <w:pPr>
        <w:ind w:left="705"/>
        <w:jc w:val="both"/>
      </w:pPr>
    </w:p>
    <w:p w:rsidRDefault="00A1107A" w:rsidP="00E53471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E53471" w:rsidRPr="00E53471">
        <w:rPr>
          <w:bCs/>
        </w:rPr>
        <w:t>DUĆAN SNOVA društvo s ograničenom odgovornošću za trgovinu i usluge putničke agencije, Zagreb, Ivana Trnskog 11, MBS 060195686, OIB 81721814867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E934AC" w:rsidR="00A1107A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E934AC" w:rsidRPr="00E934AC">
        <w:t>Miroslav Buzuk, Zagreb, Livadićeva 4, OIB 31055489409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A1107A" w:rsidP="00A1107A" w:rsidR="00A1107A" w:rsidRPr="000B48AB">
      <w:pPr>
        <w:ind w:left="1425"/>
        <w:jc w:val="both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E934AC" w:rsidP="00E934AC" w:rsidR="00E934AC">
      <w:pPr>
        <w:ind w:firstLine="720"/>
        <w:jc w:val="both"/>
      </w:pPr>
      <w:r>
        <w:t xml:space="preserve">Dana 27.04.2017. zaprimljen je na Trgovačkom sudu u Zagrebu zahtjev FINE Regionalni centar Zagreb, Podružnica Zagreb, klasa: 110-07/17-01/04 Ur. broj 04-06-17-2320 od 24.04.2017. godine, za provedbu skraćenog stečajnog postupka nad dužnikom </w:t>
      </w:r>
      <w:r w:rsidRPr="0035740E">
        <w:t>DUĆAN SNOVA društvo s ograničenom odgovornošću za trgovinu i usluge putničke agencije, Zagreb, Ivana Trnskog 11, MBS 060195686, OIB 81721814867</w:t>
      </w:r>
      <w:r>
        <w:t>, temeljem odredbe čl. 429. st. 1. Stečajnog zakona (NN 71/15 i 104/17, dalje: SZ).</w:t>
      </w:r>
    </w:p>
    <w:p w:rsidRDefault="00E934AC" w:rsidP="00E934AC" w:rsidR="00E934AC">
      <w:pPr>
        <w:ind w:firstLine="720"/>
        <w:jc w:val="both"/>
      </w:pPr>
    </w:p>
    <w:p w:rsidRDefault="00E934AC" w:rsidP="00E934AC" w:rsidR="00E934AC">
      <w:pPr>
        <w:ind w:firstLine="720"/>
        <w:jc w:val="both"/>
      </w:pPr>
      <w:r>
        <w:t>U prijedlogu je navela da na dan 21.04.2017. dužnik u Očevidniku redoslijeda osnova za plaćanje ima evidentirane neizvršene osnove za plaćanje u neprekinutom razdoblju od 120 dana, u ukupnom iznosu od 5.767,05 kn, u koji iznos je uračunata kamata i naknada FINE za provedbe ovrhe na novčanim sredstvima dužnika. Navodi da dužnik nema zaposlenih radnika.</w:t>
      </w:r>
    </w:p>
    <w:p w:rsidRDefault="00E934AC" w:rsidP="00E934AC" w:rsidR="00E934AC">
      <w:pPr>
        <w:ind w:firstLine="720"/>
        <w:jc w:val="both"/>
      </w:pPr>
    </w:p>
    <w:p w:rsidRDefault="00E934AC" w:rsidP="00E934AC" w:rsidR="00E934AC">
      <w:pPr>
        <w:ind w:firstLine="720"/>
        <w:jc w:val="both"/>
      </w:pPr>
      <w:r>
        <w:t xml:space="preserve">Dostavlja popis računa i oročenih novčanih sredstava dužnika na dan </w:t>
      </w:r>
      <w:r w:rsidRPr="000326CC">
        <w:t>21.04</w:t>
      </w:r>
      <w:r w:rsidRPr="001C7CF7">
        <w:t>.201</w:t>
      </w:r>
      <w:r>
        <w:t xml:space="preserve">7., te navodi da na temelju čl. 112. st. 5. SZ dužnik na ime predujma za namirenje troškova stečajnog postupka nema zaplijenjena novčana sredstva na dan </w:t>
      </w:r>
      <w:r w:rsidRPr="000326CC">
        <w:t>21.04</w:t>
      </w:r>
      <w:r w:rsidRPr="007B5BFB">
        <w:t>.2017</w:t>
      </w:r>
      <w:r>
        <w:t xml:space="preserve">. </w:t>
      </w:r>
    </w:p>
    <w:p w:rsidRDefault="00E934AC" w:rsidP="00E934AC" w:rsidR="00E934AC">
      <w:pPr>
        <w:ind w:firstLine="720"/>
        <w:jc w:val="both"/>
      </w:pPr>
    </w:p>
    <w:p w:rsidRDefault="00E934AC" w:rsidP="00E934AC" w:rsidR="00E934AC">
      <w:pPr>
        <w:ind w:firstLine="720"/>
        <w:jc w:val="both"/>
      </w:pPr>
      <w:r>
        <w:t>Dana 14.09.2017. zaprimljen je prijedlog za otvaranje stečajnog postupka nad predmetnim dužnikom Republike Hrvatske – Ministarstva financija, pa je sud obustavio skraćeni stečajni postupak i postupak će se nastaviti prema općim odredbama Stečajnog zakona.</w:t>
      </w:r>
    </w:p>
    <w:p w:rsidRDefault="00387BA2" w:rsidP="00387BA2" w:rsidR="00387BA2">
      <w:pPr>
        <w:ind w:firstLine="720"/>
        <w:jc w:val="both"/>
      </w:pPr>
    </w:p>
    <w:p w:rsidRDefault="00387BA2" w:rsidP="00387BA2" w:rsidR="00387BA2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4C2963" w:rsidP="00F80723" w:rsidR="004C2963">
      <w:pPr>
        <w:ind w:firstLine="720"/>
        <w:jc w:val="both"/>
      </w:pPr>
    </w:p>
    <w:p w:rsidRDefault="00116445" w:rsidP="00263420" w:rsidR="00387BA2">
      <w:pPr>
        <w:jc w:val="both"/>
      </w:pPr>
      <w:r>
        <w:tab/>
      </w:r>
      <w:r w:rsidR="00E934AC" w:rsidRPr="00E934AC">
        <w:t>Sud je utvrdio da je predlagatelj ovlašten za podnošenje predmetnoga prijedloga temeljem odredbe čl. 16. i 109. SZ,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BB6EF8" w:rsidP="00263420" w:rsidR="00BB6EF8">
      <w:pPr>
        <w:jc w:val="both"/>
        <w:rPr>
          <w:color w:val="000000"/>
        </w:rPr>
      </w:pPr>
    </w:p>
    <w:p w:rsidRDefault="007D49F3" w:rsidP="00BB6EF8" w:rsidR="00BB6EF8">
      <w:pPr>
        <w:jc w:val="both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527D15">
        <w:rPr>
          <w:color w:val="000000"/>
        </w:rPr>
        <w:t>mu</w:t>
      </w:r>
      <w:r w:rsidR="00263420">
        <w:rPr>
          <w:color w:val="000000"/>
        </w:rPr>
        <w:t xml:space="preserve"> roku privremen</w:t>
      </w:r>
      <w:r w:rsidR="00527D15">
        <w:rPr>
          <w:color w:val="000000"/>
        </w:rPr>
        <w:t>i</w:t>
      </w:r>
      <w:r w:rsidR="00263420">
        <w:rPr>
          <w:color w:val="000000"/>
        </w:rPr>
        <w:t xml:space="preserve"> stečajn</w:t>
      </w:r>
      <w:r w:rsidR="00527D15">
        <w:rPr>
          <w:color w:val="000000"/>
        </w:rPr>
        <w:t>i</w:t>
      </w:r>
      <w:r w:rsidR="00263420">
        <w:rPr>
          <w:color w:val="000000"/>
        </w:rPr>
        <w:t xml:space="preserve"> upravitelj dostavi</w:t>
      </w:r>
      <w:r w:rsidR="00527D15">
        <w:rPr>
          <w:color w:val="000000"/>
        </w:rPr>
        <w:t>o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BB6EF8" w:rsidRPr="009C5736">
        <w:t>da</w:t>
      </w:r>
      <w:r w:rsidR="00BB6EF8">
        <w:t xml:space="preserve"> je d</w:t>
      </w:r>
      <w:r w:rsidR="00BB6EF8" w:rsidRPr="000138DD">
        <w:t>užnik registriran kao društvo s ograničenom odgovornošću za pomorski i obalni prijevoz putnika</w:t>
      </w:r>
      <w:r w:rsidR="00BB6EF8">
        <w:t>.</w:t>
      </w:r>
    </w:p>
    <w:p w:rsidRDefault="00BB6EF8" w:rsidP="00BB6EF8" w:rsidR="00BB6EF8">
      <w:pPr>
        <w:jc w:val="both"/>
      </w:pPr>
    </w:p>
    <w:p w:rsidRDefault="00BB6EF8" w:rsidP="00BB6EF8" w:rsidR="00BB6EF8" w:rsidRPr="000138DD">
      <w:pPr>
        <w:jc w:val="both"/>
      </w:pPr>
      <w:r>
        <w:tab/>
      </w:r>
      <w:r w:rsidRPr="000138DD">
        <w:t>Prema iskazu direktora društva DUĆAN SNOVA d.o.o.  društvo više ne obavlja svoju djelatnost te nema zaposlenih radnika od 2013</w:t>
      </w:r>
      <w:r>
        <w:t>.</w:t>
      </w:r>
      <w:r w:rsidRPr="000138DD">
        <w:t xml:space="preserve"> godine.</w:t>
      </w:r>
    </w:p>
    <w:p w:rsidRDefault="00BB6EF8" w:rsidP="00BB6EF8" w:rsidR="00BB6EF8" w:rsidRPr="000138DD">
      <w:pPr>
        <w:jc w:val="both"/>
      </w:pPr>
    </w:p>
    <w:p w:rsidRDefault="00BB6EF8" w:rsidP="00BB6EF8" w:rsidR="00BB6EF8" w:rsidRPr="000138DD">
      <w:pPr>
        <w:jc w:val="both"/>
      </w:pPr>
      <w:r>
        <w:tab/>
      </w:r>
      <w:r w:rsidRPr="000138DD">
        <w:t xml:space="preserve">Za potrebe utvrđivanja uvjeta otvaranja stečajnog postupka u nastavku </w:t>
      </w:r>
      <w:r>
        <w:t xml:space="preserve">se </w:t>
      </w:r>
      <w:r w:rsidRPr="000138DD">
        <w:t>daje presjek iskazanih prihoda i rashoda u razdoblju od 2014. godine do 2016. godine.</w:t>
      </w:r>
    </w:p>
    <w:p w:rsidRDefault="00BB6EF8" w:rsidP="00BB6EF8" w:rsidR="00BB6EF8" w:rsidRPr="000138DD"/>
    <w:p w:rsidRDefault="00BB6EF8" w:rsidP="00BB6EF8" w:rsidR="00BB6EF8" w:rsidRPr="000138DD"/>
    <w:p w:rsidRDefault="00BB6EF8" w:rsidP="00BB6EF8" w:rsidR="00BB6EF8">
      <w:pPr>
        <w:jc w:val="center"/>
      </w:pPr>
      <w:r w:rsidRPr="000138DD">
        <w:t>RAČUN DOBITI  I GUBITKA</w:t>
      </w:r>
    </w:p>
    <w:p w:rsidRDefault="00BB6EF8" w:rsidP="00BB6EF8" w:rsidR="00BB6EF8" w:rsidRPr="000138DD">
      <w:pPr>
        <w:jc w:val="center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GOD</w:t>
            </w:r>
          </w:p>
          <w:p w:rsidRDefault="00BB6EF8" w:rsidP="006A7A64" w:rsidR="00BB6EF8" w:rsidRPr="000138DD">
            <w:pPr>
              <w:jc w:val="center"/>
            </w:pPr>
          </w:p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UKUPNI</w:t>
            </w:r>
          </w:p>
          <w:p w:rsidRDefault="00BB6EF8" w:rsidP="006A7A64" w:rsidR="00BB6EF8" w:rsidRPr="000138DD">
            <w:pPr>
              <w:jc w:val="center"/>
            </w:pPr>
            <w:r w:rsidRPr="000138DD">
              <w:t xml:space="preserve">PRIHOD 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UKUPNI</w:t>
            </w:r>
          </w:p>
          <w:p w:rsidRDefault="00BB6EF8" w:rsidP="006A7A64" w:rsidR="00BB6EF8" w:rsidRPr="000138DD">
            <w:pPr>
              <w:jc w:val="center"/>
            </w:pPr>
            <w:r w:rsidRPr="000138DD">
              <w:t>RASHOD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DOBIT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GUBITAK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2014</w:t>
            </w:r>
          </w:p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49.100</w:t>
            </w:r>
          </w:p>
        </w:tc>
        <w:tc>
          <w:tcPr>
            <w:tcW w:type="dxa" w:w="1858"/>
          </w:tcPr>
          <w:p w:rsidRDefault="00BB6EF8" w:rsidP="006A7A64" w:rsidR="00BB6EF8" w:rsidRPr="000138DD"/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49.100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2015</w:t>
            </w:r>
          </w:p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 xml:space="preserve"> 89.400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89.400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2016</w:t>
            </w:r>
          </w:p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 xml:space="preserve">   60.900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 xml:space="preserve">  60.900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2017</w:t>
            </w:r>
          </w:p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 xml:space="preserve"> - 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 xml:space="preserve">        -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 xml:space="preserve">       -</w:t>
            </w:r>
          </w:p>
        </w:tc>
      </w:tr>
    </w:tbl>
    <w:p w:rsidRDefault="00BB6EF8" w:rsidP="00BB6EF8" w:rsidR="00BB6EF8" w:rsidRPr="000138DD">
      <w:pPr>
        <w:jc w:val="center"/>
      </w:pPr>
    </w:p>
    <w:p w:rsidRDefault="00BB6EF8" w:rsidP="00BB6EF8" w:rsidR="00BB6EF8" w:rsidRPr="000138DD">
      <w:r>
        <w:tab/>
      </w:r>
      <w:r w:rsidRPr="000138DD">
        <w:t xml:space="preserve"> </w:t>
      </w:r>
    </w:p>
    <w:p w:rsidRDefault="00BB6EF8" w:rsidP="00BB6EF8" w:rsidR="00BB6EF8">
      <w:r>
        <w:tab/>
      </w:r>
      <w:r w:rsidRPr="000138DD">
        <w:t>Iz podataka</w:t>
      </w:r>
      <w:r>
        <w:t xml:space="preserve"> je </w:t>
      </w:r>
      <w:r w:rsidRPr="000138DD">
        <w:t xml:space="preserve"> vidljivo </w:t>
      </w:r>
      <w:r>
        <w:t>d</w:t>
      </w:r>
      <w:r w:rsidRPr="000138DD">
        <w:t>a je tvrtka poslovala sa gubitkom tri godine prije prestanka svih aktivnosti</w:t>
      </w:r>
      <w:r>
        <w:t>, a t</w:t>
      </w:r>
      <w:r w:rsidRPr="000138DD">
        <w:t>o ukazuje na činjenicu da kod stečajnog dužnika dolazi do gašenja poslovne aktivnosti.</w:t>
      </w:r>
    </w:p>
    <w:p w:rsidRDefault="00BB6EF8" w:rsidP="00BB6EF8" w:rsidR="00BB6EF8"/>
    <w:p w:rsidRDefault="00BB6EF8" w:rsidP="00BB6EF8" w:rsidR="00BB6EF8" w:rsidRPr="000138DD">
      <w:r>
        <w:tab/>
        <w:t>P</w:t>
      </w:r>
      <w:r w:rsidRPr="000138DD">
        <w:t>regled podataka iskazanih u Bilancama za 2010</w:t>
      </w:r>
      <w:r>
        <w:t>.</w:t>
      </w:r>
      <w:r w:rsidRPr="000138DD">
        <w:t>,</w:t>
      </w:r>
      <w:r>
        <w:t xml:space="preserve"> </w:t>
      </w:r>
      <w:r w:rsidRPr="000138DD">
        <w:t>2011</w:t>
      </w:r>
      <w:r>
        <w:t xml:space="preserve">. i </w:t>
      </w:r>
      <w:r w:rsidRPr="000138DD">
        <w:t>2012</w:t>
      </w:r>
      <w:r>
        <w:t>.</w:t>
      </w:r>
      <w:r w:rsidRPr="000138DD">
        <w:t xml:space="preserve"> godinu</w:t>
      </w:r>
      <w:r>
        <w:t>:</w:t>
      </w:r>
    </w:p>
    <w:p w:rsidRDefault="00BB6EF8" w:rsidP="00BB6EF8" w:rsidR="00BB6EF8" w:rsidRPr="000138D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POZICIJA</w:t>
            </w:r>
          </w:p>
        </w:tc>
        <w:tc>
          <w:tcPr>
            <w:tcW w:type="dxa" w:w="1857"/>
          </w:tcPr>
          <w:p w:rsidRDefault="00BB6EF8" w:rsidP="006A7A64" w:rsidR="00BB6EF8" w:rsidRPr="000138DD">
            <w:r w:rsidRPr="000138DD">
              <w:t>2014.god.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2015.god.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2016.god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2017.god.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r w:rsidRPr="000138DD">
              <w:t>Dugotrajna materijalna imovina</w:t>
            </w:r>
          </w:p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403.000,00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368.300,00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333.700,00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-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r w:rsidRPr="000138DD">
              <w:t>Kratkotrajna imovina( potraživanja od države)</w:t>
            </w:r>
          </w:p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</w:t>
            </w:r>
          </w:p>
        </w:tc>
        <w:tc>
          <w:tcPr>
            <w:tcW w:type="dxa" w:w="1858"/>
          </w:tcPr>
          <w:p w:rsidRDefault="00BB6EF8" w:rsidP="006A7A64" w:rsidR="00BB6EF8" w:rsidRPr="000138DD"/>
        </w:tc>
        <w:tc>
          <w:tcPr>
            <w:tcW w:type="dxa" w:w="1858"/>
          </w:tcPr>
          <w:p w:rsidRDefault="00BB6EF8" w:rsidP="006A7A64" w:rsidR="00BB6EF8" w:rsidRPr="000138DD">
            <w:r w:rsidRPr="000138DD">
              <w:t>-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r w:rsidRPr="000138DD">
              <w:t xml:space="preserve">     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-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/>
          <w:p w:rsidRDefault="00BB6EF8" w:rsidP="006A7A64" w:rsidR="00BB6EF8" w:rsidRPr="000138DD">
            <w:r w:rsidRPr="000138DD">
              <w:t>AKTIVA</w:t>
            </w:r>
          </w:p>
          <w:p w:rsidRDefault="00BB6EF8" w:rsidP="006A7A64" w:rsidR="00BB6EF8" w:rsidRPr="000138DD"/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403.900,00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368.300,00</w:t>
            </w:r>
          </w:p>
          <w:p w:rsidRDefault="00BB6EF8" w:rsidP="006A7A64" w:rsidR="00BB6EF8" w:rsidRPr="000138DD"/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333.700,00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-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r w:rsidRPr="000138DD">
              <w:t>Kapital i rezerve</w:t>
            </w:r>
          </w:p>
          <w:p w:rsidRDefault="00BB6EF8" w:rsidP="006A7A64" w:rsidR="00BB6EF8" w:rsidRPr="000138DD"/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20.100,00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20.100,00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20.100,00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-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r w:rsidRPr="000138DD">
              <w:t>Preneseni gubitak</w:t>
            </w:r>
          </w:p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49.100,00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 89.400,00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 60.900,00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   -</w:t>
            </w:r>
          </w:p>
        </w:tc>
      </w:tr>
      <w:tr w:rsidTr="006A7A64" w:rsidR="00BB6EF8" w:rsidRPr="000138DD">
        <w:trPr>
          <w:trHeight w:val="690"/>
        </w:trPr>
        <w:tc>
          <w:tcPr>
            <w:tcW w:type="dxa" w:w="1857"/>
          </w:tcPr>
          <w:p w:rsidRDefault="00BB6EF8" w:rsidP="006A7A64" w:rsidR="00BB6EF8" w:rsidRPr="000138DD">
            <w:r w:rsidRPr="000138DD">
              <w:t>Dugoročne obveze</w:t>
            </w:r>
          </w:p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r w:rsidRPr="000138DD">
              <w:t xml:space="preserve">                 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              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  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 xml:space="preserve">    - 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r w:rsidRPr="000138DD">
              <w:t>Kratkoročne obveze</w:t>
            </w:r>
          </w:p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pPr>
              <w:jc w:val="center"/>
            </w:pPr>
            <w:r w:rsidRPr="000138DD">
              <w:t>334.700,00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258.800,00</w:t>
            </w:r>
          </w:p>
        </w:tc>
        <w:tc>
          <w:tcPr>
            <w:tcW w:type="dxa" w:w="1858"/>
          </w:tcPr>
          <w:p w:rsidRDefault="00BB6EF8" w:rsidP="006A7A64" w:rsidR="00BB6EF8" w:rsidRPr="000138DD">
            <w:pPr>
              <w:jc w:val="center"/>
            </w:pPr>
            <w:r w:rsidRPr="000138DD">
              <w:t>252.700,00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-</w:t>
            </w:r>
          </w:p>
        </w:tc>
      </w:tr>
      <w:tr w:rsidTr="006A7A64" w:rsidR="00BB6EF8" w:rsidRPr="000138DD">
        <w:tc>
          <w:tcPr>
            <w:tcW w:type="dxa" w:w="1857"/>
          </w:tcPr>
          <w:p w:rsidRDefault="00BB6EF8" w:rsidP="006A7A64" w:rsidR="00BB6EF8" w:rsidRPr="000138DD">
            <w:r w:rsidRPr="000138DD">
              <w:t>PASIVA</w:t>
            </w:r>
          </w:p>
          <w:p w:rsidRDefault="00BB6EF8" w:rsidP="006A7A64" w:rsidR="00BB6EF8" w:rsidRPr="000138DD"/>
          <w:p w:rsidRDefault="00BB6EF8" w:rsidP="006A7A64" w:rsidR="00BB6EF8" w:rsidRPr="000138DD"/>
          <w:p w:rsidRDefault="00BB6EF8" w:rsidP="006A7A64" w:rsidR="00BB6EF8" w:rsidRPr="000138DD"/>
        </w:tc>
        <w:tc>
          <w:tcPr>
            <w:tcW w:type="dxa" w:w="1857"/>
          </w:tcPr>
          <w:p w:rsidRDefault="00BB6EF8" w:rsidP="006A7A64" w:rsidR="00BB6EF8" w:rsidRPr="000138DD">
            <w:r w:rsidRPr="000138DD">
              <w:t>403.900,00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368.300,00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333.700,00</w:t>
            </w:r>
          </w:p>
        </w:tc>
        <w:tc>
          <w:tcPr>
            <w:tcW w:type="dxa" w:w="1858"/>
          </w:tcPr>
          <w:p w:rsidRDefault="00BB6EF8" w:rsidP="006A7A64" w:rsidR="00BB6EF8" w:rsidRPr="000138DD">
            <w:r w:rsidRPr="000138DD">
              <w:t>-</w:t>
            </w:r>
          </w:p>
        </w:tc>
      </w:tr>
    </w:tbl>
    <w:p w:rsidRDefault="00BB6EF8" w:rsidP="00BB6EF8" w:rsidR="00BB6EF8" w:rsidRPr="000138DD"/>
    <w:p w:rsidRDefault="00BB6EF8" w:rsidP="00BB6EF8" w:rsidR="00BB6EF8" w:rsidRPr="000138DD"/>
    <w:p w:rsidRDefault="00BB6EF8" w:rsidP="00BB6EF8" w:rsidR="00BB6EF8">
      <w:pPr>
        <w:jc w:val="both"/>
      </w:pPr>
      <w:r>
        <w:tab/>
        <w:t>Dugotrajna imovina se sastoji od materijalne imovine (transportna imovina) ---k</w:t>
      </w:r>
      <w:r w:rsidRPr="000138DD">
        <w:t>njigovodstvena vrijednos</w:t>
      </w:r>
      <w:r>
        <w:t>t u Bilanci      -  333.700,00</w:t>
      </w:r>
      <w:r w:rsidRPr="000138DD">
        <w:t xml:space="preserve"> kn</w:t>
      </w:r>
      <w:r>
        <w:t>.</w:t>
      </w:r>
    </w:p>
    <w:p w:rsidRDefault="00BB6EF8" w:rsidP="00BB6EF8" w:rsidR="00BB6EF8" w:rsidRPr="000138DD">
      <w:pPr>
        <w:jc w:val="both"/>
      </w:pPr>
      <w:r w:rsidRPr="000138DD">
        <w:t xml:space="preserve">   </w:t>
      </w:r>
    </w:p>
    <w:p w:rsidRDefault="00BB6EF8" w:rsidP="00BB6EF8" w:rsidR="00BB6EF8">
      <w:r>
        <w:tab/>
      </w:r>
      <w:r w:rsidRPr="000138DD">
        <w:t>Prema podnesk</w:t>
      </w:r>
      <w:r>
        <w:t>u vjerovnika Lučka uprava Split</w:t>
      </w:r>
      <w:r w:rsidRPr="000138DD">
        <w:t xml:space="preserve"> i priloženim izvatkom sa internetske stranice Hrvatskog registra brodova vidi se  da dužnik u vlasništvu ima</w:t>
      </w:r>
      <w:r>
        <w:t xml:space="preserve"> slijedeći brod:</w:t>
      </w:r>
    </w:p>
    <w:p w:rsidRDefault="00BB6EF8" w:rsidP="00BB6EF8" w:rsidR="00BB6EF8" w:rsidRPr="000138DD"/>
    <w:p w:rsidRDefault="00BB6EF8" w:rsidP="00BB6EF8" w:rsidR="00BB6EF8" w:rsidRPr="00093C4A">
      <w:pPr>
        <w:pStyle w:val="Odlomakpopisa"/>
        <w:numPr>
          <w:ilvl w:val="0"/>
          <w:numId w:val="4"/>
        </w:numPr>
        <w:contextualSpacing/>
      </w:pPr>
      <w:r>
        <w:t xml:space="preserve">HRB: broj 90038  </w:t>
      </w:r>
    </w:p>
    <w:p w:rsidRDefault="00BB6EF8" w:rsidP="00BB6EF8" w:rsidR="00BB6EF8" w:rsidRPr="00093C4A">
      <w:pPr>
        <w:pStyle w:val="Odlomakpopisa"/>
        <w:numPr>
          <w:ilvl w:val="0"/>
          <w:numId w:val="4"/>
        </w:numPr>
        <w:contextualSpacing/>
      </w:pPr>
      <w:r w:rsidRPr="00093C4A">
        <w:t>Pozivni zna: 9A9678</w:t>
      </w:r>
    </w:p>
    <w:p w:rsidRDefault="00BB6EF8" w:rsidP="00BB6EF8" w:rsidR="00BB6EF8" w:rsidRPr="00093C4A">
      <w:pPr>
        <w:pStyle w:val="Odlomakpopisa"/>
        <w:numPr>
          <w:ilvl w:val="0"/>
          <w:numId w:val="4"/>
        </w:numPr>
        <w:contextualSpacing/>
      </w:pPr>
      <w:r w:rsidRPr="00093C4A">
        <w:t xml:space="preserve">Zastava i </w:t>
      </w:r>
      <w:r>
        <w:t>luka upisa: Republika Hrvatska</w:t>
      </w:r>
      <w:r w:rsidRPr="00093C4A">
        <w:t>, Split</w:t>
      </w:r>
    </w:p>
    <w:p w:rsidRDefault="00BB6EF8" w:rsidP="00BB6EF8" w:rsidR="00BB6EF8" w:rsidRPr="00093C4A">
      <w:pPr>
        <w:pStyle w:val="Odlomakpopisa"/>
        <w:numPr>
          <w:ilvl w:val="0"/>
          <w:numId w:val="4"/>
        </w:numPr>
        <w:contextualSpacing/>
      </w:pPr>
      <w:r w:rsidRPr="00093C4A">
        <w:t>imena ARB</w:t>
      </w:r>
      <w:r>
        <w:t>URAT, godina proizvodnje 1997.</w:t>
      </w:r>
    </w:p>
    <w:p w:rsidRDefault="00BB6EF8" w:rsidP="00BB6EF8" w:rsidR="00BB6EF8">
      <w:pPr>
        <w:pStyle w:val="Odlomakpopisa"/>
        <w:numPr>
          <w:ilvl w:val="0"/>
          <w:numId w:val="4"/>
        </w:numPr>
        <w:contextualSpacing/>
      </w:pPr>
      <w:r w:rsidRPr="00093C4A">
        <w:t>vrsta broda: jahta za iznajmljivanje</w:t>
      </w:r>
      <w:r>
        <w:t>.</w:t>
      </w:r>
      <w:r w:rsidRPr="00093C4A">
        <w:t xml:space="preserve">                                                               </w:t>
      </w:r>
    </w:p>
    <w:p w:rsidRDefault="00BB6EF8" w:rsidP="00BB6EF8" w:rsidR="00BB6EF8">
      <w:pPr>
        <w:pStyle w:val="Odlomakpopisa"/>
        <w:ind w:left="1080"/>
      </w:pPr>
    </w:p>
    <w:p w:rsidRDefault="00BB6EF8" w:rsidP="003C01A2" w:rsidR="00BB6EF8" w:rsidRPr="00E45F4C">
      <w:pPr>
        <w:pStyle w:val="Odlomakpopisa"/>
        <w:ind w:left="0"/>
        <w:jc w:val="both"/>
      </w:pPr>
      <w:r>
        <w:tab/>
      </w:r>
      <w:r w:rsidRPr="00E45F4C">
        <w:t>Prema podacima iz  zemljišnih knjiga Općinskog građanskog suda u Zagrebu dužnik u vlasništvu nema nekretnina</w:t>
      </w:r>
      <w:r>
        <w:t>, a također p</w:t>
      </w:r>
      <w:r w:rsidRPr="000138DD">
        <w:t>rema uvjerenju PU Zagrebačke dužnik nije evidentiran kao vlasnik vozila</w:t>
      </w:r>
      <w:r>
        <w:t>.</w:t>
      </w:r>
    </w:p>
    <w:p w:rsidRDefault="00BB6EF8" w:rsidP="00BB6EF8" w:rsidR="00BB6EF8" w:rsidRPr="000138DD"/>
    <w:p w:rsidRDefault="00BB6EF8" w:rsidP="00BB6EF8" w:rsidR="00BB6EF8" w:rsidRPr="000138DD">
      <w:r>
        <w:lastRenderedPageBreak/>
        <w:tab/>
        <w:t>Kratkoročne i dugoročne obveze ukupno iznose</w:t>
      </w:r>
      <w:r w:rsidRPr="000138DD">
        <w:t xml:space="preserve"> 252.700,00 kn</w:t>
      </w:r>
      <w:r>
        <w:t>.</w:t>
      </w:r>
      <w:r w:rsidRPr="000138DD">
        <w:t xml:space="preserve">                                                                      </w:t>
      </w:r>
    </w:p>
    <w:p w:rsidRDefault="00BB6EF8" w:rsidP="00BB6EF8" w:rsidR="00BB6EF8" w:rsidRPr="000138DD">
      <w:r w:rsidRPr="000138DD">
        <w:t xml:space="preserve">      </w:t>
      </w:r>
    </w:p>
    <w:p w:rsidRDefault="00BB6EF8" w:rsidP="00BB6EF8" w:rsidR="00BB6EF8" w:rsidRPr="000138DD">
      <w:pPr>
        <w:jc w:val="both"/>
      </w:pPr>
      <w:r>
        <w:tab/>
      </w:r>
      <w:r w:rsidRPr="000138DD">
        <w:t xml:space="preserve">Uvidom u podatke o solventnosti, prema podacima Fine na dan </w:t>
      </w:r>
      <w:r>
        <w:t xml:space="preserve">20.02.2018. </w:t>
      </w:r>
      <w:r w:rsidRPr="000138DD">
        <w:t>vidljivo je  da je račun dužnika u neprekidnoj blokadi 388 dana.</w:t>
      </w:r>
    </w:p>
    <w:p w:rsidRDefault="00BB6EF8" w:rsidP="00BB6EF8" w:rsidR="00BB6EF8">
      <w:pPr>
        <w:jc w:val="both"/>
      </w:pPr>
    </w:p>
    <w:p w:rsidRDefault="00BB6EF8" w:rsidP="00BB6EF8" w:rsidR="00BB6EF8">
      <w:pPr>
        <w:jc w:val="both"/>
      </w:pPr>
      <w:r>
        <w:tab/>
      </w:r>
      <w:r w:rsidRPr="000138DD">
        <w:t>U skladu s člankom 6. Stavkom 2</w:t>
      </w:r>
      <w:r>
        <w:t>.</w:t>
      </w:r>
      <w:r w:rsidRPr="000138DD">
        <w:t xml:space="preserve"> i 4</w:t>
      </w:r>
      <w:r>
        <w:t>.</w:t>
      </w:r>
      <w:r w:rsidRPr="000138DD">
        <w:t xml:space="preserve"> Stečajnog zakona postoji stečajni razlog za otvaranje stečajnog postupka.</w:t>
      </w:r>
    </w:p>
    <w:p w:rsidRDefault="00BB6EF8" w:rsidP="00BB6EF8" w:rsidR="00BB6EF8" w:rsidRPr="000138DD">
      <w:pPr>
        <w:jc w:val="both"/>
      </w:pPr>
    </w:p>
    <w:p w:rsidRDefault="00BB6EF8" w:rsidP="00BB6EF8" w:rsidR="00BB6EF8">
      <w:pPr>
        <w:jc w:val="both"/>
      </w:pPr>
      <w:r>
        <w:tab/>
      </w:r>
      <w:r w:rsidRPr="000138DD">
        <w:t>Prema usmenoj izjavi zakonskog zastupnika dužnika, analizom poslovno financijske dokumentacije,  ne postoje izgledi za nastavak poslovanja dužnika.</w:t>
      </w:r>
    </w:p>
    <w:p w:rsidRDefault="00BB6EF8" w:rsidP="00BB6EF8" w:rsidR="00BB6EF8" w:rsidRPr="000138DD">
      <w:pPr>
        <w:jc w:val="both"/>
      </w:pPr>
    </w:p>
    <w:p w:rsidRDefault="00BB6EF8" w:rsidP="00BB6EF8" w:rsidR="00BB6EF8">
      <w:pPr>
        <w:jc w:val="both"/>
      </w:pPr>
      <w:r>
        <w:tab/>
      </w:r>
      <w:r w:rsidRPr="000138DD">
        <w:t>Prema priloženoj dokumentaciji dužnik u vlasništvu ima dugotrajnu imovinu (</w:t>
      </w:r>
      <w:r>
        <w:t>pokretnine</w:t>
      </w:r>
      <w:r w:rsidRPr="000138DD">
        <w:t>)</w:t>
      </w:r>
      <w:r>
        <w:t>.</w:t>
      </w:r>
    </w:p>
    <w:p w:rsidRDefault="00BB6EF8" w:rsidP="00BB6EF8" w:rsidR="00BB6EF8" w:rsidRPr="000138DD">
      <w:pPr>
        <w:jc w:val="both"/>
      </w:pPr>
    </w:p>
    <w:p w:rsidRDefault="00BB6EF8" w:rsidP="00BB6EF8" w:rsidR="00BB6EF8">
      <w:pPr>
        <w:jc w:val="both"/>
      </w:pPr>
      <w:r>
        <w:tab/>
        <w:t>Slijedom navedenoga privremeni s</w:t>
      </w:r>
      <w:r w:rsidRPr="000138DD">
        <w:t>tečajni upravitelj je mišljenja da bi se prodajom dugotrajne Imovine</w:t>
      </w:r>
      <w:r>
        <w:t xml:space="preserve"> (pokretnina-brod</w:t>
      </w:r>
      <w:r w:rsidRPr="000138DD">
        <w:t>) mogli podmir</w:t>
      </w:r>
      <w:r>
        <w:t xml:space="preserve">iti troškovi stečajnog postupka, te privremeni </w:t>
      </w:r>
      <w:r w:rsidRPr="004142DA">
        <w:t>stečajni upravitelj predlaže otvaranje stečajnog postupka</w:t>
      </w:r>
      <w:r>
        <w:t>.</w:t>
      </w:r>
    </w:p>
    <w:p w:rsidRDefault="00BB6EF8" w:rsidP="00BB6EF8" w:rsidR="00BB6EF8">
      <w:pPr>
        <w:jc w:val="both"/>
      </w:pPr>
    </w:p>
    <w:p w:rsidRDefault="00BB6EF8" w:rsidP="00BB6EF8" w:rsidR="00BB6EF8">
      <w:pPr>
        <w:jc w:val="both"/>
      </w:pPr>
      <w:r>
        <w:tab/>
        <w:t xml:space="preserve">U međuvremenu </w:t>
      </w:r>
      <w:r w:rsidR="0078774B">
        <w:t>je</w:t>
      </w:r>
      <w:r>
        <w:t xml:space="preserve"> provjerom utvrdio da je predmetni brod 2014. u nevremenu potopljen u luci na vezu. Brod je izvađen i stavljen na kopno. Uvid je izvršio prema nalogu</w:t>
      </w:r>
      <w:r w:rsidR="0078774B">
        <w:t xml:space="preserve"> privremenog stečajnog upravitelja</w:t>
      </w:r>
      <w:r>
        <w:t xml:space="preserve"> odvjetnik Ivan Rački iz Slavonskog Broda koji ima i pisarnicu u Splitu. On je predmetno utvrdio, te je također naveo da je brod oštećen i u vrlo lošem stanju, jer 4 godine stoji na otvorenom na klocnama ispred firme NOVA MODA </w:t>
      </w:r>
      <w:r w:rsidR="003C593C">
        <w:t>d.o.o.</w:t>
      </w:r>
      <w:r>
        <w:t>u Kaštel Sućurac, u neograđenom prostoru, te on smatra da nema nikakvu tržišnu vrijednost, osim kao sekundarna sirovina.</w:t>
      </w:r>
    </w:p>
    <w:p w:rsidRDefault="00BB6EF8" w:rsidP="00BB6EF8" w:rsidR="00BB6EF8">
      <w:pPr>
        <w:jc w:val="both"/>
      </w:pPr>
    </w:p>
    <w:p w:rsidRDefault="00BB6EF8" w:rsidP="00BB6EF8" w:rsidR="00BB6EF8">
      <w:pPr>
        <w:jc w:val="both"/>
      </w:pPr>
      <w:r>
        <w:tab/>
        <w:t xml:space="preserve">Također </w:t>
      </w:r>
      <w:r w:rsidR="00570AAD">
        <w:t>je</w:t>
      </w:r>
      <w:r>
        <w:t xml:space="preserve"> kontaktirao zakonskog zastupnika dužnika koji m</w:t>
      </w:r>
      <w:r w:rsidR="00570AAD">
        <w:t>u</w:t>
      </w:r>
      <w:r>
        <w:t xml:space="preserve"> je rekao da je brod prodan 2014., ali o istom nije dostavio nikakvu dokumentaciju, a izjavio je da će pristupiti na ročište. No međutim vjerojatno zbog lošeg vremena na</w:t>
      </w:r>
      <w:r w:rsidR="003C593C">
        <w:t xml:space="preserve"> ročište</w:t>
      </w:r>
      <w:r>
        <w:t xml:space="preserve"> nije pristupio.</w:t>
      </w:r>
    </w:p>
    <w:p w:rsidRDefault="00BB6EF8" w:rsidP="00BB6EF8" w:rsidR="00BB6EF8">
      <w:pPr>
        <w:jc w:val="both"/>
      </w:pPr>
    </w:p>
    <w:p w:rsidRDefault="00BB6EF8" w:rsidP="00BB6EF8" w:rsidR="00BB6EF8">
      <w:pPr>
        <w:jc w:val="both"/>
      </w:pPr>
      <w:r>
        <w:tab/>
        <w:t>Napominje da dužnik od 2013. nema više otvoren žiro-račun, a od 2014. nema nikakav promet, odnosno praktično dužnik više ne postoji.</w:t>
      </w:r>
    </w:p>
    <w:p w:rsidRDefault="00BB6EF8" w:rsidP="00BB6EF8" w:rsidR="00BB6EF8">
      <w:pPr>
        <w:jc w:val="both"/>
      </w:pPr>
    </w:p>
    <w:p w:rsidRDefault="00BB6EF8" w:rsidP="00BB6EF8" w:rsidR="00BB6EF8">
      <w:pPr>
        <w:jc w:val="both"/>
      </w:pPr>
      <w:r>
        <w:tab/>
        <w:t>S obzirom na novo utvrđeno stanje predlaže da sud pozove zainteresirane za vođenje ovog postupka na uplatu predujma u iznosu od 20.000,00 kn, a u koji iznos su uračunati troškovi procjene, angažiranje odvjetničkog ureda, te putni troškovi privremenog odnosno stečajnog upravitelja.</w:t>
      </w:r>
    </w:p>
    <w:p w:rsidRDefault="00BB6EF8" w:rsidP="00BB6EF8" w:rsidR="00BB6EF8">
      <w:pPr>
        <w:jc w:val="both"/>
      </w:pPr>
    </w:p>
    <w:p w:rsidRDefault="00BB6EF8" w:rsidP="00BB6EF8" w:rsidR="00BB6EF8">
      <w:pPr>
        <w:jc w:val="both"/>
      </w:pPr>
      <w:r>
        <w:tab/>
      </w:r>
      <w:r w:rsidR="00EE4194">
        <w:t>Privremeni stečajni upravitelj je</w:t>
      </w:r>
      <w:r>
        <w:t xml:space="preserve"> mišljenj</w:t>
      </w:r>
      <w:r w:rsidR="00EE4194">
        <w:t>a</w:t>
      </w:r>
      <w:r>
        <w:t xml:space="preserve"> da predmetni ostaci broda sigurno više ne vrijede kako je to u bruto bilanci navedeno u iznosu od 333.700,00 kn, predmetno je knjigovodstvena vrijednost, </w:t>
      </w:r>
      <w:r w:rsidR="00570AAD">
        <w:t>što</w:t>
      </w:r>
      <w:r>
        <w:t xml:space="preserve"> nije bila ni stvarna vrijednost broda prije potapanja. Druge imovine dužnik nema kao ni sredstava, tako da ako otvorimo stečajni postupak nastati će troškovi a za koje nema sredstava u stečajnoj masi.</w:t>
      </w:r>
    </w:p>
    <w:p w:rsidRDefault="004A07A0" w:rsidP="00BB6EF8" w:rsidR="004A07A0">
      <w:pPr>
        <w:ind w:firstLine="360"/>
        <w:jc w:val="both"/>
      </w:pPr>
    </w:p>
    <w:p w:rsidRDefault="004A07A0" w:rsidP="00744242" w:rsidR="004A07A0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7D49F3">
        <w:t>2</w:t>
      </w:r>
      <w:r w:rsidR="00BB6EF8">
        <w:t>7</w:t>
      </w:r>
      <w:r>
        <w:t>.0</w:t>
      </w:r>
      <w:r w:rsidR="00EC5635">
        <w:t>2</w:t>
      </w:r>
      <w:r>
        <w:t>.2018. privremen</w:t>
      </w:r>
      <w:r w:rsidR="007D49F3">
        <w:t>i</w:t>
      </w:r>
      <w:r>
        <w:t xml:space="preserve"> stečajn</w:t>
      </w:r>
      <w:r w:rsidR="007D49F3">
        <w:t>i</w:t>
      </w:r>
      <w:r>
        <w:t xml:space="preserve"> upravitelj je </w:t>
      </w:r>
      <w:r w:rsidR="00EC5635">
        <w:t>ostao u cijelosti kod svog izvješća</w:t>
      </w:r>
      <w:r w:rsidR="00570AAD">
        <w:t xml:space="preserve"> te je nadopunio isto navodeći da je brod koji se u dokumentaciji vodi u vlasništvu stečajnog dužnika 2014. godine u nevremenu potopljen u luci na vezu, te je nakon toga izvađen i stavljen na kopno na klocne ispred društva NOVA MODA d.o.o. u Kaštel Sućurcu. Brod se nalazi u neograđenom prostoru, oštećen je i u vrlo lošem stanju je, a prema vizuelnoj procjeni nema tržišne vrijednosti osim kao sekundarna sirovina. Također je i izvršen uvid u dokumentaciju u spisu, te je utvrđeno da kod stečajnog dužnika postoje </w:t>
      </w:r>
      <w:r w:rsidR="00570AAD">
        <w:lastRenderedPageBreak/>
        <w:t>stečajni razlozi predviđeni člankom 5. SZ-a jer je</w:t>
      </w:r>
      <w:r w:rsidR="00570AAD" w:rsidRPr="003B191D">
        <w:t xml:space="preserve"> </w:t>
      </w:r>
      <w:r w:rsidR="00570AAD">
        <w:t>utvrđeno</w:t>
      </w:r>
      <w:r w:rsidR="00570AAD" w:rsidRPr="003B191D">
        <w:t xml:space="preserve"> da je dužnik neli</w:t>
      </w:r>
      <w:r w:rsidR="00570AAD">
        <w:t>kvidan i nesposoban za plaćanje</w:t>
      </w:r>
      <w:r w:rsidR="00570AAD" w:rsidRPr="003B191D">
        <w:t>.</w:t>
      </w:r>
      <w:r w:rsidR="00570AAD">
        <w:t xml:space="preserve"> Kako dužnik ima imovinu neznatne vrijedn</w:t>
      </w:r>
      <w:r w:rsidR="0078774B">
        <w:t>os</w:t>
      </w:r>
      <w:r w:rsidR="00570AAD">
        <w:t xml:space="preserve">ti koja bi ušla u stečajnu masu i iz koje se </w:t>
      </w:r>
      <w:r w:rsidR="00C53250">
        <w:t xml:space="preserve">ne bi </w:t>
      </w:r>
      <w:r w:rsidR="00570AAD">
        <w:t xml:space="preserve">mogli namiriti </w:t>
      </w:r>
      <w:r w:rsidR="00C53250">
        <w:t xml:space="preserve">ni </w:t>
      </w:r>
      <w:r w:rsidR="00570AAD">
        <w:t>troškovi stečajnog postupka</w:t>
      </w:r>
      <w:r w:rsidR="00C53250">
        <w:t>, predložio je postupanje sukladno odredbi čl. 132. SZ</w:t>
      </w:r>
      <w:r w:rsidR="00EC5635">
        <w:t>.</w:t>
      </w:r>
    </w:p>
    <w:p w:rsidRDefault="006B6866" w:rsidP="00744242" w:rsidR="006B6866">
      <w:pPr>
        <w:jc w:val="both"/>
      </w:pPr>
    </w:p>
    <w:p w:rsidRDefault="006B6866" w:rsidP="00744242" w:rsidR="006B6866">
      <w:pPr>
        <w:jc w:val="both"/>
      </w:pPr>
      <w:r>
        <w:tab/>
        <w:t>Zakonski zastupnik ŽDO GUO Osijek nije imao primjedbi ni dodatnih pitanja na izvješće privremenog stečajnog upravitelja, te se suglasio s istim.</w:t>
      </w:r>
    </w:p>
    <w:p w:rsidRDefault="00744242" w:rsidP="00744242" w:rsidR="00744242">
      <w:pPr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AC041E">
        <w:t>2</w:t>
      </w:r>
      <w:r w:rsidR="00BB6EF8">
        <w:t>7</w:t>
      </w:r>
      <w:r>
        <w:t>.</w:t>
      </w:r>
      <w:r w:rsidR="009C7B45">
        <w:t>0</w:t>
      </w:r>
      <w:r w:rsidR="0081755A">
        <w:t>2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6B6866">
        <w:t>2</w:t>
      </w:r>
      <w:r w:rsidR="00BB6EF8">
        <w:t>0</w:t>
      </w:r>
      <w:r w:rsidR="006B6866">
        <w:t>.0</w:t>
      </w:r>
      <w:r w:rsidR="00BB6EF8">
        <w:t>0</w:t>
      </w:r>
      <w:r w:rsidR="006B6866">
        <w:t>0</w:t>
      </w:r>
      <w:r w:rsidR="00AC041E" w:rsidRPr="00AC041E">
        <w:t xml:space="preserve">,00 </w:t>
      </w:r>
      <w:r>
        <w:t xml:space="preserve">kn </w:t>
      </w:r>
      <w:r w:rsidR="00395094">
        <w:t xml:space="preserve">i to </w:t>
      </w:r>
      <w:r w:rsidR="00087014">
        <w:t xml:space="preserve">uračunati troškovi procjene, angažiranje odvjetničkog ureda, te putni troškovi privremenog odnosno stečajnog upravitelja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3C01A2">
        <w:t>Prijedlog vjerovnika za otvaranje stečajnog postupka,</w:t>
      </w:r>
      <w:r w:rsidR="003D6C8F">
        <w:t xml:space="preserve"> Uvid u stanje računa porezn</w:t>
      </w:r>
      <w:r w:rsidR="00C92FBB">
        <w:t>og</w:t>
      </w:r>
      <w:r w:rsidR="003D6C8F">
        <w:t xml:space="preserve"> obveznika od 5.09.2017. (2 stranice), Dopis MF, PU, Područni ured Zagreb – upit o imovini – plovilo i broj dana neprekidne blokade od 5.09.</w:t>
      </w:r>
      <w:r w:rsidR="00C92FBB">
        <w:t>2017., Podnesak vjerovnika LUČKA UPRAVA SPLIT od 12.09.2017. s prilozima, Uvjerenje MUP PU Zagrebačka, Sektor upravnih i inspekcijskih poslova, Služba za upra</w:t>
      </w:r>
      <w:r w:rsidR="00680130">
        <w:t>v</w:t>
      </w:r>
      <w:r w:rsidR="00C92FBB">
        <w:t>ne poslove od 28.11.2017.,</w:t>
      </w:r>
      <w:r w:rsidR="00680130">
        <w:t xml:space="preserve"> Službena Potvrda Općinskog građanskog suda u Zagrebu zk odjel Zagreb od 1.12.2017., Izvješće privremenog stečajnog upravitelja </w:t>
      </w:r>
      <w:r w:rsidR="008E1D91">
        <w:t>zaprimljenog 20</w:t>
      </w:r>
      <w:r w:rsidR="00680130">
        <w:t>.02.2018. (</w:t>
      </w:r>
      <w:r w:rsidR="008E1D91">
        <w:t>6</w:t>
      </w:r>
      <w:r w:rsidR="00680130">
        <w:t xml:space="preserve"> stranic</w:t>
      </w:r>
      <w:r w:rsidR="008E1D91">
        <w:t>a</w:t>
      </w:r>
      <w:r w:rsidR="00116445">
        <w:t xml:space="preserve">) i </w:t>
      </w:r>
      <w:r w:rsidR="008E1D91">
        <w:t>Tehnički podaci o brodu,</w:t>
      </w:r>
      <w:r w:rsidR="00116445">
        <w:t xml:space="preserve">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116445" w:rsidRPr="00116445">
        <w:t xml:space="preserve">16. i 109. </w:t>
      </w:r>
      <w:r>
        <w:t xml:space="preserve">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A275FE">
      <w:pPr>
        <w:pStyle w:val="Tijeloteksta"/>
        <w:jc w:val="center"/>
      </w:pPr>
      <w:r w:rsidRPr="00CE5270">
        <w:t xml:space="preserve">U Osijeku </w:t>
      </w:r>
      <w:r w:rsidR="003F0155">
        <w:t>1</w:t>
      </w:r>
      <w:r w:rsidR="00E868EF">
        <w:t>4</w:t>
      </w:r>
      <w:r w:rsidR="00DB2D45" w:rsidRPr="00DB2D45">
        <w:t xml:space="preserve">. svibnja </w:t>
      </w:r>
      <w:r w:rsidR="006E0DC4" w:rsidRPr="006E0DC4">
        <w:t>2018</w:t>
      </w:r>
      <w:r w:rsidRPr="00CE5270">
        <w:t xml:space="preserve">. </w:t>
      </w:r>
    </w:p>
    <w:p w:rsidRDefault="00171372" w:rsidP="00A275FE" w:rsidR="00171372" w:rsidRPr="00CE5270">
      <w:pPr>
        <w:pStyle w:val="Tijeloteksta"/>
        <w:jc w:val="center"/>
      </w:pP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D0353" w:rsidP="00A275FE" w:rsidR="00FD0353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FD0353"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116445">
        <w:rPr>
          <w:bCs/>
        </w:rPr>
        <w:t xml:space="preserve"> Milan Stanić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GUO Osijek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116445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116445" w:rsidRPr="00116445">
        <w:t>Miroslav Buzuk, Zagreb, Livadićeva 4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DB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D601C3" w:rsidRPr="00D601C3">
      <w:t>1586/17-23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6DB86CB9"/>
    <w:multiLevelType w:val="hybridMultilevel"/>
    <w:tmpl w:val="89BEA0C6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50374"/>
    <w:rsid w:val="00053911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6877"/>
    <w:rsid w:val="00087014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44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C0C30"/>
    <w:rsid w:val="001C3141"/>
    <w:rsid w:val="001C4228"/>
    <w:rsid w:val="001C6FB3"/>
    <w:rsid w:val="001D0543"/>
    <w:rsid w:val="001D6769"/>
    <w:rsid w:val="001E38F1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0DB8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A48"/>
    <w:rsid w:val="00255F2A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78B5"/>
    <w:rsid w:val="00280054"/>
    <w:rsid w:val="00281A89"/>
    <w:rsid w:val="00281F25"/>
    <w:rsid w:val="002850F9"/>
    <w:rsid w:val="002917E4"/>
    <w:rsid w:val="00291F97"/>
    <w:rsid w:val="0029361A"/>
    <w:rsid w:val="00294498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AAF"/>
    <w:rsid w:val="00303D2C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C01A2"/>
    <w:rsid w:val="003C1615"/>
    <w:rsid w:val="003C1D01"/>
    <w:rsid w:val="003C593C"/>
    <w:rsid w:val="003C60D7"/>
    <w:rsid w:val="003C6EE6"/>
    <w:rsid w:val="003D0A6F"/>
    <w:rsid w:val="003D6C8F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6F31"/>
    <w:rsid w:val="0040029D"/>
    <w:rsid w:val="00403559"/>
    <w:rsid w:val="004054AE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0AAD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130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4610"/>
    <w:rsid w:val="006E7DED"/>
    <w:rsid w:val="006F14A1"/>
    <w:rsid w:val="006F16C6"/>
    <w:rsid w:val="006F26D5"/>
    <w:rsid w:val="006F4AB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3110"/>
    <w:rsid w:val="00733D7B"/>
    <w:rsid w:val="007351DC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8774B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C531A"/>
    <w:rsid w:val="007C7594"/>
    <w:rsid w:val="007D06C5"/>
    <w:rsid w:val="007D49F3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816EB"/>
    <w:rsid w:val="00882936"/>
    <w:rsid w:val="00882CBE"/>
    <w:rsid w:val="008835AC"/>
    <w:rsid w:val="008843C6"/>
    <w:rsid w:val="0088447A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1D91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5FCD"/>
    <w:rsid w:val="00A56402"/>
    <w:rsid w:val="00A5680F"/>
    <w:rsid w:val="00A56CE0"/>
    <w:rsid w:val="00A709F6"/>
    <w:rsid w:val="00A72827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6461"/>
    <w:rsid w:val="00AB6B7F"/>
    <w:rsid w:val="00AB6BE7"/>
    <w:rsid w:val="00AC0134"/>
    <w:rsid w:val="00AC041E"/>
    <w:rsid w:val="00AC2C74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6EF8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1764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3250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2FBB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01C3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1639D"/>
    <w:rsid w:val="00E2088D"/>
    <w:rsid w:val="00E20BF0"/>
    <w:rsid w:val="00E21F0D"/>
    <w:rsid w:val="00E22229"/>
    <w:rsid w:val="00E23265"/>
    <w:rsid w:val="00E24C13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3471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34AC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C5635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4194"/>
    <w:rsid w:val="00EE5BF5"/>
    <w:rsid w:val="00EE7B0F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0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0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St-1586/2017</izvorni_sadrzaj>
    <derivirana_varijabla naziv="DomainObject.Predmet.OznakaBroj_1">St-1586/2017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>
      <item>Miroslav Buzuk</item>
      <item>ŽDO GUO Osijek</item>
    </izvorni_sadrzaj>
    <derivirana_varijabla naziv="DomainObject.Predmet.OstaliListFormated_1">
      <item>Miroslav Buzuk</item>
      <item>ŽDO GUO Osijek</item>
    </derivirana_varijabla>
  </DomainObject.Predmet.OstaliListFormated>
  <DomainObject.Predmet.OstaliListFormatedOIB>
    <izvorni_sadrzaj>
      <item>Miroslav Buzuk, OIB 31055489409</item>
      <item>ŽDO GUO Osijek, OIB 52634238587</item>
    </izvorni_sadrzaj>
    <derivirana_varijabla naziv="DomainObject.Predmet.OstaliListFormatedOIB_1">
      <item>Miroslav Buzuk, OIB 31055489409</item>
      <item>ŽDO GUO Osijek, OIB 52634238587</item>
    </derivirana_varijabla>
  </DomainObject.Predmet.OstaliListFormatedOIB>
  <DomainObject.Predmet.OstaliListFormatedWithAdress>
    <izvorni_sadrzaj>
      <item>Miroslav Buzuk, Livadićeva 4, 10000 Zagreb</item>
      <item>ŽDO GUO Osijek</item>
    </izvorni_sadrzaj>
    <derivirana_varijabla naziv="DomainObject.Predmet.OstaliListFormatedWithAdress_1">
      <item>Miroslav Buzuk, Livadićeva 4, 10000 Zagreb</item>
      <item>ŽDO GUO Osijek</item>
    </derivirana_varijabla>
  </DomainObject.Predmet.OstaliListFormatedWithAdress>
  <DomainObject.Predmet.OstaliListFormatedWithAdressOIB>
    <izvorni_sadrzaj>
      <item>Miroslav Buzuk, OIB 31055489409, Livadićeva 4, 10000 Zagreb</item>
      <item>ŽDO GUO Osijek, OIB 52634238587</item>
    </izvorni_sadrzaj>
    <derivirana_varijabla naziv="DomainObject.Predmet.OstaliListFormatedWithAdressOIB_1">
      <item>Miroslav Buzuk, OIB 31055489409, Livadićeva 4, 10000 Zagreb</item>
      <item>ŽDO GUO Osijek, OIB 52634238587</item>
    </derivirana_varijabla>
  </DomainObject.Predmet.OstaliListFormatedWithAdressOIB>
  <DomainObject.Predmet.OstaliListNazivFormated>
    <izvorni_sadrzaj>
      <item>Miroslav Buzuk</item>
      <item>ŽDO GUO Osijek</item>
    </izvorni_sadrzaj>
    <derivirana_varijabla naziv="DomainObject.Predmet.OstaliListNazivFormated_1">
      <item>Miroslav Buzuk</item>
      <item>ŽDO GUO Osijek</item>
    </derivirana_varijabla>
  </DomainObject.Predmet.OstaliListNazivFormated>
  <DomainObject.Predmet.OstaliListNazivFormatedOIB>
    <izvorni_sadrzaj>
      <item>Miroslav Buzuk, OIB 31055489409</item>
      <item>ŽDO GUO Osijek, OIB 52634238587</item>
    </izvorni_sadrzaj>
    <derivirana_varijabla naziv="DomainObject.Predmet.OstaliListNazivFormatedOIB_1">
      <item>Miroslav Buzuk, OIB 31055489409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RH MINISTARSTVO FINANCIJA</item>
      <item>Miroslav Buzuk</item>
      <item>ŽDO GUO Osijek</item>
    </izvorni_sadrzaj>
    <derivirana_varijabla naziv="DomainObject.Predmet.SudioniciListNaziv_1">
      <item>DUĆAN SNOVA, d.o.o.</item>
      <item>RH MINISTARSTVO FINANCIJA</item>
      <item>Miroslav Buzuk</item>
      <item>ŽDO GUO Osijek</item>
    </derivirana_varijabla>
  </DomainObject.Predmet.SudioniciListNaziv>
  <DomainObject.Predmet.SudioniciListAdressOIB>
    <izvorni_sadrzaj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izvorni_sadrzaj>
    <derivirana_varijabla naziv="DomainObject.Predmet.SudioniciListAdressOIB_1"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52634238587</item>
      <item>, OIB 31055489409</item>
      <item>, OIB 52634238587</item>
    </izvorni_sadrzaj>
    <derivirana_varijabla naziv="DomainObject.Predmet.SudioniciListNazivOIB_1">
      <item>, OIB 81721814867</item>
      <item>, OIB 52634238587</item>
      <item>, OIB 31055489409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3796C-6413-474B-9915-7F091DB88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1670</properties:Words>
  <properties:Characters>9513</properties:Characters>
  <properties:Lines>305</properties:Lines>
  <properties:Paragraphs>130</properties:Paragraphs>
  <properties:TotalTime>1031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2018-05-11T09:52:00Z</cp:lastPrinted>
  <dcterms:modified xmlns:xsi="http://www.w3.org/2001/XMLSchema-instance" xsi:type="dcterms:W3CDTF">2018-05-14T09:55:00Z</dcterms:modified>
  <cp:revision>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