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9467" w14:paraId="51c9467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</w:t>
      </w:r>
      <w:r w:rsidR="00175D4A">
        <w:rPr>
          <w:rFonts w:hAnsi="Times New Roman" w:ascii="Times New Roman"/>
          <w:b/>
          <w:sz w:val="24"/>
          <w:szCs w:val="24"/>
        </w:rPr>
        <w:t>4</w:t>
      </w:r>
      <w:r w:rsidR="002F5E0B">
        <w:rPr>
          <w:rFonts w:hAnsi="Times New Roman" w:ascii="Times New Roman"/>
          <w:b/>
          <w:sz w:val="24"/>
          <w:szCs w:val="24"/>
        </w:rPr>
        <w:t>9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175D4A">
        <w:rPr>
          <w:rFonts w:hAnsi="Times New Roman" w:ascii="Times New Roman"/>
        </w:rPr>
        <w:t>4</w:t>
      </w:r>
      <w:r w:rsidR="002F5E0B">
        <w:rPr>
          <w:rFonts w:hAnsi="Times New Roman" w:ascii="Times New Roman"/>
        </w:rPr>
        <w:t>9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2F5E0B" w:rsidRPr="002F5E0B">
        <w:rPr>
          <w:rFonts w:hAnsi="Times New Roman" w:ascii="Times New Roman"/>
        </w:rPr>
        <w:t>GRANDEX d.o.o.</w:t>
      </w:r>
      <w:r w:rsidR="00175D4A">
        <w:rPr>
          <w:rFonts w:hAnsi="Times New Roman" w:ascii="Times New Roman"/>
        </w:rPr>
        <w:t>, 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2F5E0B" w:rsidRPr="002F5E0B">
        <w:rPr>
          <w:rFonts w:hAnsi="Times New Roman" w:ascii="Times New Roman"/>
        </w:rPr>
        <w:t>42111464545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  <w:rsid w:val="00F9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5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5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GRANDEX d.o.o.</izvorni_sadrzaj>
    <derivirana_varijabla naziv="DomainObject.Predmet.ProtustrankaFormated_1">  GRANDEX d.o.o.</derivirana_varijabla>
  </DomainObject.Predmet.ProtustrankaFormated>
  <DomainObject.Predmet.ProtustrankaFormatedOIB>
    <izvorni_sadrzaj>  GRANDEX d.o.o., OIB 42111464545</izvorni_sadrzaj>
    <derivirana_varijabla naziv="DomainObject.Predmet.ProtustrankaFormatedOIB_1">  GRANDEX d.o.o., OIB 42111464545</derivirana_varijabla>
  </DomainObject.Predmet.ProtustrankaFormatedOIB>
  <DomainObject.Predmet.ProtustrankaFormatedWithAdress>
    <izvorni_sadrzaj> GRANDEX d.o.o., Sunekov odvojak 10, 10000 Zagreb</izvorni_sadrzaj>
    <derivirana_varijabla naziv="DomainObject.Predmet.ProtustrankaFormatedWithAdress_1"> GRANDEX d.o.o., Sunekov odvojak 10, 10000 Zagreb</derivirana_varijabla>
  </DomainObject.Predmet.ProtustrankaFormatedWithAdress>
  <DomainObject.Predmet.ProtustrankaFormatedWithAdressOIB>
    <izvorni_sadrzaj> GRANDEX d.o.o., OIB 42111464545, Sunekov odvojak 10, 10000 Zagreb</izvorni_sadrzaj>
    <derivirana_varijabla naziv="DomainObject.Predmet.ProtustrankaFormatedWithAdressOIB_1"> GRANDEX d.o.o., OIB 42111464545, Sunekov odvojak 10, 10000 Zagreb</derivirana_varijabla>
  </DomainObject.Predmet.ProtustrankaFormatedWithAdressOIB>
  <DomainObject.Predmet.ProtustrankaWithAdress>
    <izvorni_sadrzaj>GRANDEX d.o.o. Sunekov odvojak 10, 10000 Zagreb</izvorni_sadrzaj>
    <derivirana_varijabla naziv="DomainObject.Predmet.ProtustrankaWithAdress_1">GRANDEX d.o.o. Sunekov odvojak 10, 10000 Zagreb</derivirana_varijabla>
  </DomainObject.Predmet.ProtustrankaWithAdress>
  <DomainObject.Predmet.ProtustrankaWithAdressOIB>
    <izvorni_sadrzaj>GRANDEX d.o.o., OIB 42111464545, Sunekov odvojak 10, 10000 Zagreb</izvorni_sadrzaj>
    <derivirana_varijabla naziv="DomainObject.Predmet.ProtustrankaWithAdressOIB_1">GRANDEX d.o.o., OIB 42111464545, Sunekov odvojak 10, 10000 Zagreb</derivirana_varijabla>
  </DomainObject.Predmet.ProtustrankaWithAdressOIB>
  <DomainObject.Predmet.ProtustrankaNazivFormated>
    <izvorni_sadrzaj>GRANDEX d.o.o.</izvorni_sadrzaj>
    <derivirana_varijabla naziv="DomainObject.Predmet.ProtustrankaNazivFormated_1">GRANDEX d.o.o.</derivirana_varijabla>
  </DomainObject.Predmet.ProtustrankaNazivFormated>
  <DomainObject.Predmet.ProtustrankaNazivFormatedOIB>
    <izvorni_sadrzaj>GRANDEX d.o.o., OIB 42111464545</izvorni_sadrzaj>
    <derivirana_varijabla naziv="DomainObject.Predmet.ProtustrankaNazivFormatedOIB_1">GRANDEX d.o.o., OIB 42111464545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GRANDEX d.o.o.</item>
    </izvorni_sadrzaj>
    <derivirana_varijabla naziv="DomainObject.Predmet.ProtuStrankaListFormated_1">
      <item>GRANDEX d.o.o.</item>
    </derivirana_varijabla>
  </DomainObject.Predmet.ProtuStrankaListFormated>
  <DomainObject.Predmet.ProtuStrankaListFormatedOIB>
    <izvorni_sadrzaj>
      <item>GRANDEX d.o.o., OIB 42111464545</item>
    </izvorni_sadrzaj>
    <derivirana_varijabla naziv="DomainObject.Predmet.ProtuStrankaListFormatedOIB_1">
      <item>GRANDEX d.o.o., OIB 42111464545</item>
    </derivirana_varijabla>
  </DomainObject.Predmet.ProtuStrankaListFormatedOIB>
  <DomainObject.Predmet.ProtuStrankaListFormatedWithAdress>
    <izvorni_sadrzaj>
      <item>GRANDEX d.o.o., Sunekov odvojak 10, 10000 Zagreb</item>
    </izvorni_sadrzaj>
    <derivirana_varijabla naziv="DomainObject.Predmet.ProtuStrankaListFormatedWithAdress_1">
      <item>GRANDEX d.o.o., Sunekov odvojak 10, 10000 Zagreb</item>
    </derivirana_varijabla>
  </DomainObject.Predmet.ProtuStrankaListFormatedWithAdress>
  <DomainObject.Predmet.ProtuStrankaListFormatedWithAdressOIB>
    <izvorni_sadrzaj>
      <item>GRANDEX d.o.o., OIB 42111464545, Sunekov odvojak 10, 10000 Zagreb</item>
    </izvorni_sadrzaj>
    <derivirana_varijabla naziv="DomainObject.Predmet.ProtuStrankaListFormatedWithAdressOIB_1">
      <item>GRANDEX d.o.o., OIB 42111464545, Sunekov odvojak 10, 10000 Zagreb</item>
    </derivirana_varijabla>
  </DomainObject.Predmet.ProtuStrankaListFormatedWithAdressOIB>
  <DomainObject.Predmet.ProtuStrankaListNazivFormated>
    <izvorni_sadrzaj>
      <item>GRANDEX d.o.o.</item>
    </izvorni_sadrzaj>
    <derivirana_varijabla naziv="DomainObject.Predmet.ProtuStrankaListNazivFormated_1">
      <item>GRANDEX d.o.o.</item>
    </derivirana_varijabla>
  </DomainObject.Predmet.ProtuStrankaListNazivFormated>
  <DomainObject.Predmet.ProtuStrankaListNazivFormatedOIB>
    <izvorni_sadrzaj>
      <item>GRANDEX d.o.o., OIB 42111464545</item>
    </izvorni_sadrzaj>
    <derivirana_varijabla naziv="DomainObject.Predmet.ProtuStrankaListNazivFormatedOIB_1">
      <item>GRANDEX d.o.o., OIB 42111464545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GRANDEX d.o.o.</izvorni_sadrzaj>
    <derivirana_varijabla naziv="DomainObject.Predmet.ProtustrankaIDrugi_1">GRANDEX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GRANDEX d.o.o., OIB 42111464545, Sunekov odvojak 10, 10000 Zagreb</izvorni_sadrzaj>
    <derivirana_varijabla naziv="DomainObject.Predmet.ProtustrankaIDrugiAdressOIB_1">GRANDEX d.o.o., OIB 42111464545, Sunekov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GRANDEX d.o.o.</item>
    </izvorni_sadrzaj>
    <derivirana_varijabla naziv="DomainObject.Predmet.SudioniciListNaziv_1">
      <item>FINA Regionalni centar Zagreb</item>
      <item>GRANDEX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GRANDEX d.o.o., OIB 42111464545, Sunekov odvojak 10,10000 Zagreb</item>
    </izvorni_sadrzaj>
    <derivirana_varijabla naziv="DomainObject.Predmet.SudioniciListAdressOIB_1">
      <item>FINA Regionalni centar Zagreb, OIB 85821130368, Trg svibanjskih žrtava 1995. 1,10000 Zagreb</item>
      <item>GRANDEX d.o.o., OIB 42111464545, Sunekov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42111464545</item>
    </izvorni_sadrzaj>
    <derivirana_varijabla naziv="DomainObject.Predmet.SudioniciListNazivOIB_1">
      <item>, OIB 85821130368</item>
      <item>, OIB 42111464545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D909F-02F7-4477-8A47-CE02FBA4C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2016-04-19T11:33:00Z</dcterms:created>
  <dc:creator>Melita Knežević</dc:creator>
  <cp:lastModifiedBy>Višnja Svečak</cp:lastModifiedBy>
  <cp:lastPrinted>2016-04-19T11:32:00Z</cp:lastPrinted>
  <dcterms:modified xmlns:xsi="http://www.w3.org/2001/XMLSchema-instance" xsi:type="dcterms:W3CDTF">2016-04-19T11:33:00Z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