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46B78" w:rsidR="006A2DB7" w:rsidRPr="00722174">
        <w:tc>
          <w:tcPr>
            <w:tcW w:type="dxa" w:w="2985"/>
            <w:hideMark/>
          </w:tcPr>
          <w:p w:rsidRDefault="006A2DB7" w:rsidP="00B46B78" w:rsidR="006A2DB7" w:rsidRPr="0072217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722174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A2DB7" w:rsidP="00B46B78" w:rsidR="006A2DB7" w:rsidRPr="0072217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2217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6A2DB7" w:rsidP="00B46B78" w:rsidR="006A2DB7" w:rsidRPr="0072217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2217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6A2DB7" w:rsidP="00B46B78" w:rsidR="006A2DB7" w:rsidRPr="0072217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2217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0bf472c" w14:paraId="0bf472c" w:rsidRDefault="006A2DB7" w:rsidP="006A2DB7" w:rsidR="006A2DB7" w:rsidRPr="00722174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46B78" w:rsidR="006A2DB7" w:rsidRPr="00722174">
        <w:trPr>
          <w:jc w:val="right"/>
        </w:trPr>
        <w:tc>
          <w:tcPr>
            <w:tcW w:type="dxa" w:w="4320"/>
            <w:hideMark/>
          </w:tcPr>
          <w:p w:rsidRDefault="006A2DB7" w:rsidP="00B46B78" w:rsidR="006A2DB7" w:rsidRPr="0072217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St-1082/2016-83</w:t>
            </w:r>
          </w:p>
        </w:tc>
      </w:tr>
    </w:tbl>
    <w:p w:rsidRDefault="006A2DB7" w:rsidP="006A2DB7" w:rsidR="006A2DB7" w:rsidRPr="00722174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6A2DB7" w:rsidP="006A2DB7" w:rsidR="006A2DB7" w:rsidRPr="00722174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6A2DB7" w:rsidP="006A2DB7" w:rsidR="006A2DB7" w:rsidRPr="00722174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6A2DB7" w:rsidP="006A2DB7" w:rsidR="006A2DB7" w:rsidRPr="00722174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722174">
        <w:rPr>
          <w:rFonts w:cs="Times New Roman" w:eastAsia="Calibri" w:hAnsi="Times New Roman" w:ascii="Times New Roman"/>
          <w:sz w:val="24"/>
          <w:szCs w:val="24"/>
        </w:rPr>
        <w:t>R E P U B L I K A   H R V AT S K A</w:t>
      </w:r>
    </w:p>
    <w:p w:rsidRDefault="006A2DB7" w:rsidP="006A2DB7" w:rsidR="006A2DB7" w:rsidRPr="00722174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6A2DB7" w:rsidP="006A2DB7" w:rsidR="006A2DB7" w:rsidRPr="00722174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6A2DB7" w:rsidP="006A2DB7" w:rsidR="006A2DB7" w:rsidRPr="00B342C4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722174">
        <w:rPr>
          <w:rFonts w:cs="Times New Roman" w:eastAsia="Calibri" w:hAnsi="Times New Roman" w:ascii="Times New Roman"/>
          <w:sz w:val="24"/>
          <w:szCs w:val="24"/>
        </w:rPr>
        <w:t>R J E Š E NJ E</w:t>
      </w:r>
    </w:p>
    <w:p w:rsidRDefault="006A2DB7" w:rsidP="0029586B" w:rsidR="006A2DB7">
      <w:pPr>
        <w:rPr>
          <w:rFonts w:cs="Times New Roman" w:hAnsi="Times New Roman" w:ascii="Times New Roman"/>
          <w:sz w:val="24"/>
          <w:szCs w:val="24"/>
        </w:rPr>
      </w:pPr>
    </w:p>
    <w:p w:rsidRDefault="0029586B" w:rsidP="006A2DB7" w:rsidR="0029586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9586B">
        <w:rPr>
          <w:rFonts w:cs="Times New Roman" w:hAnsi="Times New Roman" w:ascii="Times New Roman"/>
          <w:sz w:val="24"/>
          <w:szCs w:val="24"/>
        </w:rPr>
        <w:t xml:space="preserve">Trgovački sud u Varaždinu,  po sucu toga suda Kseniji Flack-Makitan, u stečajnom postupku koji se vodi nad stečajnim dužnikom </w:t>
      </w:r>
      <w:r w:rsidR="006A2DB7">
        <w:rPr>
          <w:rFonts w:cs="Times New Roman" w:eastAsia="Times New Roman" w:hAnsi="Times New Roman" w:ascii="Times New Roman"/>
          <w:snapToGrid w:val="false"/>
          <w:sz w:val="24"/>
          <w:szCs w:val="24"/>
        </w:rPr>
        <w:t>SOBOČAN d.o.o. u stečaju, Sveti Martin na Muri, Glavna 18, OIB: 30463258082</w:t>
      </w:r>
      <w:r w:rsidR="006A2DB7">
        <w:rPr>
          <w:rFonts w:cs="Times New Roman" w:hAnsi="Times New Roman" w:ascii="Times New Roman"/>
          <w:sz w:val="24"/>
          <w:szCs w:val="24"/>
        </w:rPr>
        <w:t>, 30</w:t>
      </w:r>
      <w:r w:rsidRPr="0029586B">
        <w:rPr>
          <w:rFonts w:cs="Times New Roman" w:hAnsi="Times New Roman" w:ascii="Times New Roman"/>
          <w:sz w:val="24"/>
          <w:szCs w:val="24"/>
        </w:rPr>
        <w:t xml:space="preserve">. </w:t>
      </w:r>
      <w:r w:rsidR="006A2DB7">
        <w:rPr>
          <w:rFonts w:cs="Times New Roman" w:hAnsi="Times New Roman" w:ascii="Times New Roman"/>
          <w:sz w:val="24"/>
          <w:szCs w:val="24"/>
        </w:rPr>
        <w:t>studenog 2018., donosi sljedeće</w:t>
      </w:r>
    </w:p>
    <w:p w:rsidRDefault="006A2DB7" w:rsidP="0029586B" w:rsidR="006A2DB7" w:rsidRPr="0029586B">
      <w:pPr>
        <w:rPr>
          <w:rFonts w:cs="Times New Roman" w:hAnsi="Times New Roman" w:ascii="Times New Roman"/>
          <w:sz w:val="24"/>
          <w:szCs w:val="24"/>
        </w:rPr>
      </w:pPr>
    </w:p>
    <w:p w:rsidRDefault="0029586B" w:rsidP="0029586B" w:rsidR="0029586B">
      <w:pPr>
        <w:jc w:val="center"/>
        <w:rPr>
          <w:rFonts w:cs="Times New Roman" w:hAnsi="Times New Roman" w:ascii="Times New Roman"/>
          <w:sz w:val="24"/>
          <w:szCs w:val="24"/>
        </w:rPr>
      </w:pPr>
      <w:r w:rsidRPr="0029586B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6A2DB7" w:rsidP="0029586B" w:rsidR="006A2DB7" w:rsidRPr="0029586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9586B" w:rsidP="006A2DB7" w:rsidR="0029586B" w:rsidRPr="006A2DB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A2DB7">
        <w:rPr>
          <w:rFonts w:cs="Times New Roman" w:hAnsi="Times New Roman" w:ascii="Times New Roman"/>
          <w:sz w:val="24"/>
          <w:szCs w:val="24"/>
        </w:rPr>
        <w:t xml:space="preserve">Nekretnine stečajnog dužnika </w:t>
      </w:r>
      <w:r w:rsidR="006A2DB7">
        <w:rPr>
          <w:rFonts w:cs="Times New Roman" w:eastAsia="Times New Roman" w:hAnsi="Times New Roman" w:ascii="Times New Roman"/>
          <w:snapToGrid w:val="false"/>
          <w:sz w:val="24"/>
          <w:szCs w:val="24"/>
        </w:rPr>
        <w:t>SOBOČAN d.o.o. u stečaju, Sveti Martin na Muri, Glavna 18, OIB: 30463258082</w:t>
      </w:r>
      <w:r w:rsidRPr="006A2DB7">
        <w:rPr>
          <w:rFonts w:cs="Times New Roman" w:hAnsi="Times New Roman" w:ascii="Times New Roman"/>
          <w:sz w:val="24"/>
          <w:szCs w:val="24"/>
        </w:rPr>
        <w:t>, i to:</w:t>
      </w:r>
    </w:p>
    <w:p w:rsidRDefault="0029586B" w:rsidP="006A2DB7" w:rsidR="0029586B" w:rsidRPr="0029586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9586B">
        <w:rPr>
          <w:rFonts w:cs="Times New Roman" w:hAnsi="Times New Roman" w:ascii="Times New Roman"/>
          <w:sz w:val="24"/>
          <w:szCs w:val="24"/>
        </w:rPr>
        <w:t>Nekretnine u Krapini upisane kod Općinskog suda u Zlataru, Stalne službe u Krapini, Zemljišno-knjižni odjel, u z.k. ulošku broj 3806, katastarska općina 315184 Krapina Grad, koja se sastoji iz katastarske čestice broj: 3365 ZGRADA MJEŠOVITE UPORABE, PODZEMNA GARAŽA, DVORIŠTE, PARKIRALIŠTE I CESTA, U KRAPINI, FRANA GALOVIĆA, 3874 m</w:t>
      </w:r>
      <w:r w:rsidRPr="006A2DB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9586B">
        <w:rPr>
          <w:rFonts w:cs="Times New Roman" w:hAnsi="Times New Roman" w:ascii="Times New Roman"/>
          <w:sz w:val="24"/>
          <w:szCs w:val="24"/>
        </w:rPr>
        <w:t>, Suvlasnički udio 322/1000 – etažno vlasništvo 3 (E-3) poslovni prostor na I katu građevine koji se sastoji od ureda, arhive, wc-a i čajne kuhinje ukupne površine 200,90</w:t>
      </w:r>
      <w:r w:rsidR="006A2DB7">
        <w:rPr>
          <w:rFonts w:cs="Times New Roman" w:hAnsi="Times New Roman" w:ascii="Times New Roman"/>
          <w:sz w:val="24"/>
          <w:szCs w:val="24"/>
        </w:rPr>
        <w:t xml:space="preserve"> </w:t>
      </w:r>
      <w:r w:rsidRPr="0029586B">
        <w:rPr>
          <w:rFonts w:cs="Times New Roman" w:hAnsi="Times New Roman" w:ascii="Times New Roman"/>
          <w:sz w:val="24"/>
          <w:szCs w:val="24"/>
        </w:rPr>
        <w:t>m</w:t>
      </w:r>
      <w:r w:rsidRPr="006A2DB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9586B">
        <w:rPr>
          <w:rFonts w:cs="Times New Roman" w:hAnsi="Times New Roman" w:ascii="Times New Roman"/>
          <w:sz w:val="24"/>
          <w:szCs w:val="24"/>
        </w:rPr>
        <w:t xml:space="preserve"> u elaboratu označeno svjetlo zelenom štrafurom i oznakom PP-3. Poslovnom prostoru pripadaju parkirališna mjesta u podrumskoj garaži pod oznakom 35, 36, 37, 38 i 39 u elaboratu označeno svjetlo zelenom štrafurom i oznako</w:t>
      </w:r>
      <w:r>
        <w:rPr>
          <w:rFonts w:cs="Times New Roman" w:hAnsi="Times New Roman" w:ascii="Times New Roman"/>
          <w:sz w:val="24"/>
          <w:szCs w:val="24"/>
        </w:rPr>
        <w:t>m PP-3 ukupne površine 62,50 m</w:t>
      </w:r>
      <w:r w:rsidRPr="006A2DB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9586B">
        <w:rPr>
          <w:rFonts w:cs="Times New Roman" w:hAnsi="Times New Roman" w:ascii="Times New Roman"/>
          <w:sz w:val="24"/>
          <w:szCs w:val="24"/>
        </w:rPr>
        <w:t>dosuđuje se kupcu</w:t>
      </w:r>
      <w:r w:rsidR="006A2DB7">
        <w:rPr>
          <w:rFonts w:cs="Times New Roman" w:hAnsi="Times New Roman" w:ascii="Times New Roman"/>
          <w:sz w:val="24"/>
          <w:szCs w:val="24"/>
        </w:rPr>
        <w:t xml:space="preserve"> </w:t>
      </w:r>
      <w:r w:rsidR="006A2DB7" w:rsidRPr="00124A7E">
        <w:rPr>
          <w:rFonts w:cs="Times New Roman" w:hAnsi="Times New Roman" w:ascii="Times New Roman"/>
          <w:sz w:val="24"/>
          <w:szCs w:val="24"/>
        </w:rPr>
        <w:t xml:space="preserve">ERSTE &amp; STEIERMARKISCHE BANK d.d., Rijeka, Jadranski trg 3a, </w:t>
      </w:r>
      <w:r w:rsidR="006A2DB7">
        <w:rPr>
          <w:rFonts w:cs="Times New Roman" w:hAnsi="Times New Roman" w:ascii="Times New Roman"/>
          <w:sz w:val="24"/>
          <w:szCs w:val="24"/>
        </w:rPr>
        <w:t>OIB: 23057039320</w:t>
      </w:r>
      <w:r w:rsidRPr="0029586B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29586B" w:rsidP="006A2DB7" w:rsidR="0029586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A2DB7">
        <w:rPr>
          <w:rFonts w:cs="Times New Roman" w:hAnsi="Times New Roman" w:ascii="Times New Roman"/>
          <w:sz w:val="24"/>
          <w:szCs w:val="24"/>
        </w:rPr>
        <w:t>Nalaže se kupcu</w:t>
      </w:r>
      <w:r w:rsidR="006A2DB7">
        <w:rPr>
          <w:rFonts w:cs="Times New Roman" w:hAnsi="Times New Roman" w:ascii="Times New Roman"/>
          <w:sz w:val="24"/>
          <w:szCs w:val="24"/>
        </w:rPr>
        <w:t xml:space="preserve"> </w:t>
      </w:r>
      <w:r w:rsidR="006A2DB7" w:rsidRPr="00124A7E">
        <w:rPr>
          <w:rFonts w:cs="Times New Roman" w:hAnsi="Times New Roman" w:ascii="Times New Roman"/>
          <w:sz w:val="24"/>
          <w:szCs w:val="24"/>
        </w:rPr>
        <w:t xml:space="preserve">ERSTE &amp; STEIERMARKISCHE BANK d.d., Rijeka, Jadranski trg 3a, </w:t>
      </w:r>
      <w:r w:rsidR="006A2DB7">
        <w:rPr>
          <w:rFonts w:cs="Times New Roman" w:hAnsi="Times New Roman" w:ascii="Times New Roman"/>
          <w:sz w:val="24"/>
          <w:szCs w:val="24"/>
        </w:rPr>
        <w:t>OIB: 23057039320</w:t>
      </w:r>
      <w:r w:rsidRPr="006A2DB7">
        <w:rPr>
          <w:rFonts w:cs="Times New Roman" w:hAnsi="Times New Roman" w:ascii="Times New Roman"/>
          <w:sz w:val="24"/>
          <w:szCs w:val="24"/>
        </w:rPr>
        <w:t>, da u roku od 30 dana od pravomoćnosti ovog rješenja uplati iznos preostale kupovnine od 871.562,50 kn na račun Financijske agencije broj IBAN1123900011300028787, model:</w:t>
      </w:r>
      <w:r w:rsidR="006A2DB7">
        <w:rPr>
          <w:rFonts w:cs="Times New Roman" w:hAnsi="Times New Roman" w:ascii="Times New Roman"/>
          <w:sz w:val="24"/>
          <w:szCs w:val="24"/>
        </w:rPr>
        <w:t xml:space="preserve"> </w:t>
      </w:r>
      <w:r w:rsidRPr="006A2DB7">
        <w:rPr>
          <w:rFonts w:cs="Times New Roman" w:hAnsi="Times New Roman" w:ascii="Times New Roman"/>
          <w:sz w:val="24"/>
          <w:szCs w:val="24"/>
        </w:rPr>
        <w:t xml:space="preserve">HR11, pod poziv na broj (PNB) kao podatak prvi (P1) treba upisati broj 90948, a kao podatak drugi broj P2 sadržan u tablici pod rednim brojem VII (lista ponuditelja sa zadnjom najvišom ponudom u nadmetanju) treba upisati broj 43770. Podatak P1 i P2 nužno je odvojiti crticom (-). Prilikom uplate kupovnine na račun Financijske agencije potrebno je da uplatitelj u polje 71A na SWIFT-u ili obrascu naloga za plaćanje u polje „Opcija troška“ naznači opciju </w:t>
      </w:r>
      <w:r w:rsidRPr="006A2DB7">
        <w:rPr>
          <w:rFonts w:cs="Times New Roman" w:hAnsi="Times New Roman" w:ascii="Times New Roman"/>
          <w:sz w:val="24"/>
          <w:szCs w:val="24"/>
        </w:rPr>
        <w:lastRenderedPageBreak/>
        <w:t>„OUR“. Ukoliko su za to ispunjene zakonske pretpostavke, prema zahtjevu kupca od 24. rujna 2018. isti može koristiti pravo na prijenos porezne obveze za porez na dodanu vrijednost.</w:t>
      </w:r>
    </w:p>
    <w:p w:rsidRDefault="006A2DB7" w:rsidP="006A2DB7" w:rsidR="006A2DB7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9586B" w:rsidP="006A2DB7" w:rsidR="006A2DB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A2DB7">
        <w:rPr>
          <w:rFonts w:cs="Times New Roman" w:hAnsi="Times New Roman" w:ascii="Times New Roman"/>
          <w:sz w:val="24"/>
          <w:szCs w:val="24"/>
        </w:rPr>
        <w:t>Ukoliko kupac ne uplati kupovninu iz toč.</w:t>
      </w:r>
      <w:r w:rsidR="006A2DB7">
        <w:rPr>
          <w:rFonts w:cs="Times New Roman" w:hAnsi="Times New Roman" w:ascii="Times New Roman"/>
          <w:sz w:val="24"/>
          <w:szCs w:val="24"/>
        </w:rPr>
        <w:t xml:space="preserve"> </w:t>
      </w:r>
      <w:r w:rsidRPr="006A2DB7">
        <w:rPr>
          <w:rFonts w:cs="Times New Roman" w:hAnsi="Times New Roman" w:ascii="Times New Roman"/>
          <w:sz w:val="24"/>
          <w:szCs w:val="24"/>
        </w:rPr>
        <w:t>II</w:t>
      </w:r>
      <w:r w:rsidR="006A2DB7">
        <w:rPr>
          <w:rFonts w:cs="Times New Roman" w:hAnsi="Times New Roman" w:ascii="Times New Roman"/>
          <w:sz w:val="24"/>
          <w:szCs w:val="24"/>
        </w:rPr>
        <w:t>.</w:t>
      </w:r>
      <w:r w:rsidRPr="006A2DB7">
        <w:rPr>
          <w:rFonts w:cs="Times New Roman" w:hAnsi="Times New Roman" w:ascii="Times New Roman"/>
          <w:sz w:val="24"/>
          <w:szCs w:val="24"/>
        </w:rPr>
        <w:t xml:space="preserve"> ovog rješenja o dosudi u roku koji je određen, sud će oglasiti nevažećom ovu prodaju i odrediti novu javnu dražbu , a iz uplaćene jamčevine namiriti će se troškovi prodaje i naknaditi razlika između kupovnine postignute na prijašnjoj i novoj prodaji.</w:t>
      </w:r>
    </w:p>
    <w:p w:rsidRDefault="006A2DB7" w:rsidP="006A2DB7" w:rsidR="006A2DB7" w:rsidRPr="006A2DB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9586B" w:rsidP="006A2DB7" w:rsidR="0029586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A2DB7">
        <w:rPr>
          <w:rFonts w:cs="Times New Roman" w:hAnsi="Times New Roman" w:ascii="Times New Roman"/>
          <w:sz w:val="24"/>
          <w:szCs w:val="24"/>
        </w:rPr>
        <w:t>Nakon što kupac uplati kupovninu iz toč.</w:t>
      </w:r>
      <w:r w:rsidR="006A2DB7">
        <w:rPr>
          <w:rFonts w:cs="Times New Roman" w:hAnsi="Times New Roman" w:ascii="Times New Roman"/>
          <w:sz w:val="24"/>
          <w:szCs w:val="24"/>
        </w:rPr>
        <w:t xml:space="preserve"> </w:t>
      </w:r>
      <w:r w:rsidRPr="006A2DB7">
        <w:rPr>
          <w:rFonts w:cs="Times New Roman" w:hAnsi="Times New Roman" w:ascii="Times New Roman"/>
          <w:sz w:val="24"/>
          <w:szCs w:val="24"/>
        </w:rPr>
        <w:t>II</w:t>
      </w:r>
      <w:r w:rsidR="006A2DB7">
        <w:rPr>
          <w:rFonts w:cs="Times New Roman" w:hAnsi="Times New Roman" w:ascii="Times New Roman"/>
          <w:sz w:val="24"/>
          <w:szCs w:val="24"/>
        </w:rPr>
        <w:t>.</w:t>
      </w:r>
      <w:r w:rsidRPr="006A2DB7">
        <w:rPr>
          <w:rFonts w:cs="Times New Roman" w:hAnsi="Times New Roman" w:ascii="Times New Roman"/>
          <w:sz w:val="24"/>
          <w:szCs w:val="24"/>
        </w:rPr>
        <w:t xml:space="preserve"> izreke ovog rješenja i nakon pravomoćnosti ovog rješenja o dosudi naložiti će se nadležnom općinskom sudu da se u zemljišnu knjigu upiše u njegovu korist pravo vlasništva na dosuđenoj nekretnini te da se brišu prava i tereti na nekretnini koji prestaju njezinom prodajom.</w:t>
      </w:r>
    </w:p>
    <w:p w:rsidRDefault="006A2DB7" w:rsidP="006A2DB7" w:rsidR="006A2DB7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9586B" w:rsidP="006A2DB7" w:rsidR="0029586B" w:rsidRPr="006A2DB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A2DB7">
        <w:rPr>
          <w:rFonts w:cs="Times New Roman" w:hAnsi="Times New Roman" w:ascii="Times New Roman"/>
          <w:sz w:val="24"/>
          <w:szCs w:val="24"/>
        </w:rPr>
        <w:t xml:space="preserve">Nalaže se Općinskom sudu u  Zlataru, </w:t>
      </w:r>
      <w:r w:rsidR="006A2DB7">
        <w:rPr>
          <w:rFonts w:cs="Times New Roman" w:hAnsi="Times New Roman" w:ascii="Times New Roman"/>
          <w:sz w:val="24"/>
          <w:szCs w:val="24"/>
        </w:rPr>
        <w:t>Stalnoj službi</w:t>
      </w:r>
      <w:r w:rsidRPr="006A2DB7">
        <w:rPr>
          <w:rFonts w:cs="Times New Roman" w:hAnsi="Times New Roman" w:ascii="Times New Roman"/>
          <w:sz w:val="24"/>
          <w:szCs w:val="24"/>
        </w:rPr>
        <w:t xml:space="preserve"> u Krapini da upiše zabilježbu toč.</w:t>
      </w:r>
      <w:r w:rsidR="006A2DB7">
        <w:rPr>
          <w:rFonts w:cs="Times New Roman" w:hAnsi="Times New Roman" w:ascii="Times New Roman"/>
          <w:sz w:val="24"/>
          <w:szCs w:val="24"/>
        </w:rPr>
        <w:t xml:space="preserve"> </w:t>
      </w:r>
      <w:r w:rsidRPr="006A2DB7">
        <w:rPr>
          <w:rFonts w:cs="Times New Roman" w:hAnsi="Times New Roman" w:ascii="Times New Roman"/>
          <w:sz w:val="24"/>
          <w:szCs w:val="24"/>
        </w:rPr>
        <w:t>I</w:t>
      </w:r>
      <w:r w:rsidR="006A2DB7">
        <w:rPr>
          <w:rFonts w:cs="Times New Roman" w:hAnsi="Times New Roman" w:ascii="Times New Roman"/>
          <w:sz w:val="24"/>
          <w:szCs w:val="24"/>
        </w:rPr>
        <w:t>.</w:t>
      </w:r>
      <w:r w:rsidRPr="006A2DB7">
        <w:rPr>
          <w:rFonts w:cs="Times New Roman" w:hAnsi="Times New Roman" w:ascii="Times New Roman"/>
          <w:sz w:val="24"/>
          <w:szCs w:val="24"/>
        </w:rPr>
        <w:t xml:space="preserve"> izreke ovog rješenja o dosudi za navedenu nekretninu.</w:t>
      </w:r>
    </w:p>
    <w:p w:rsidRDefault="006A2DB7" w:rsidP="006A2DB7" w:rsidR="006A2DB7" w:rsidRPr="0029586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9586B" w:rsidP="006A2DB7" w:rsidR="0029586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29586B">
        <w:rPr>
          <w:rFonts w:cs="Times New Roman" w:hAnsi="Times New Roman" w:ascii="Times New Roman"/>
          <w:sz w:val="24"/>
          <w:szCs w:val="24"/>
        </w:rPr>
        <w:t>Obrazloženje</w:t>
      </w:r>
    </w:p>
    <w:p w:rsidRDefault="006A2DB7" w:rsidP="0029586B" w:rsidR="006A2DB7" w:rsidRPr="0029586B">
      <w:pPr>
        <w:rPr>
          <w:rFonts w:cs="Times New Roman" w:hAnsi="Times New Roman" w:ascii="Times New Roman"/>
          <w:sz w:val="24"/>
          <w:szCs w:val="24"/>
        </w:rPr>
      </w:pPr>
    </w:p>
    <w:p w:rsidRDefault="0029586B" w:rsidP="006A2DB7" w:rsidR="0029586B" w:rsidRPr="0029586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9586B">
        <w:rPr>
          <w:rFonts w:cs="Times New Roman" w:hAnsi="Times New Roman" w:ascii="Times New Roman"/>
          <w:sz w:val="24"/>
          <w:szCs w:val="24"/>
        </w:rPr>
        <w:tab/>
        <w:t>Financijska agencija je dostavila</w:t>
      </w:r>
      <w:r w:rsidR="006A2DB7">
        <w:rPr>
          <w:rFonts w:cs="Times New Roman" w:hAnsi="Times New Roman" w:ascii="Times New Roman"/>
          <w:sz w:val="24"/>
          <w:szCs w:val="24"/>
        </w:rPr>
        <w:t xml:space="preserve"> ovome sudu 16. studenog 2018. I</w:t>
      </w:r>
      <w:r w:rsidRPr="0029586B">
        <w:rPr>
          <w:rFonts w:cs="Times New Roman" w:hAnsi="Times New Roman" w:ascii="Times New Roman"/>
          <w:sz w:val="24"/>
          <w:szCs w:val="24"/>
        </w:rPr>
        <w:t>zvještaj o provedenoj elektroničkoj javnoj dražbi (identifikator nadmetanja 9092) od 13. studenog 2018. kojim je obavijestila sud da je za nekretninu iz toč.</w:t>
      </w:r>
      <w:r w:rsidR="006A2DB7">
        <w:rPr>
          <w:rFonts w:cs="Times New Roman" w:hAnsi="Times New Roman" w:ascii="Times New Roman"/>
          <w:sz w:val="24"/>
          <w:szCs w:val="24"/>
        </w:rPr>
        <w:t xml:space="preserve"> </w:t>
      </w:r>
      <w:r w:rsidRPr="0029586B">
        <w:rPr>
          <w:rFonts w:cs="Times New Roman" w:hAnsi="Times New Roman" w:ascii="Times New Roman"/>
          <w:sz w:val="24"/>
          <w:szCs w:val="24"/>
        </w:rPr>
        <w:t>I</w:t>
      </w:r>
      <w:r w:rsidR="006A2DB7">
        <w:rPr>
          <w:rFonts w:cs="Times New Roman" w:hAnsi="Times New Roman" w:ascii="Times New Roman"/>
          <w:sz w:val="24"/>
          <w:szCs w:val="24"/>
        </w:rPr>
        <w:t>.</w:t>
      </w:r>
      <w:r w:rsidRPr="0029586B">
        <w:rPr>
          <w:rFonts w:cs="Times New Roman" w:hAnsi="Times New Roman" w:ascii="Times New Roman"/>
          <w:sz w:val="24"/>
          <w:szCs w:val="24"/>
        </w:rPr>
        <w:t xml:space="preserve"> izreke ovog rješenja o dosudi nadmetanje završeno 29. kolovoza 2018. u 23:59:59  sati i da je najvišu valjanu ponudu na elektroničkoj javnoj dražbi za kupnju istih dao ERSTE &amp; STEIERMARKISCHE BANK d.d., Rijeka, Jadranski trg 3a, </w:t>
      </w:r>
      <w:r w:rsidR="00CB2B08">
        <w:rPr>
          <w:rFonts w:cs="Times New Roman" w:hAnsi="Times New Roman" w:ascii="Times New Roman"/>
          <w:sz w:val="24"/>
          <w:szCs w:val="24"/>
        </w:rPr>
        <w:t>u iznosu od 921.562,50</w:t>
      </w:r>
      <w:r w:rsidRPr="0029586B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29586B" w:rsidP="006A2DB7" w:rsidR="0029586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9586B">
        <w:rPr>
          <w:rFonts w:cs="Times New Roman" w:hAnsi="Times New Roman" w:ascii="Times New Roman"/>
          <w:sz w:val="24"/>
          <w:szCs w:val="24"/>
        </w:rPr>
        <w:tab/>
        <w:t>U skladu sa ovim činjenicama, sud je primjenom čl.</w:t>
      </w:r>
      <w:r w:rsidR="006A2DB7">
        <w:rPr>
          <w:rFonts w:cs="Times New Roman" w:hAnsi="Times New Roman" w:ascii="Times New Roman"/>
          <w:sz w:val="24"/>
          <w:szCs w:val="24"/>
        </w:rPr>
        <w:t xml:space="preserve"> </w:t>
      </w:r>
      <w:r w:rsidRPr="0029586B">
        <w:rPr>
          <w:rFonts w:cs="Times New Roman" w:hAnsi="Times New Roman" w:ascii="Times New Roman"/>
          <w:sz w:val="24"/>
          <w:szCs w:val="24"/>
        </w:rPr>
        <w:t>103., 106. i 108. Ovršnog zakona (</w:t>
      </w:r>
      <w:r w:rsidR="006A2DB7">
        <w:rPr>
          <w:rFonts w:cs="Times New Roman" w:hAnsi="Times New Roman" w:ascii="Times New Roman"/>
          <w:sz w:val="24"/>
          <w:szCs w:val="24"/>
        </w:rPr>
        <w:t>"</w:t>
      </w:r>
      <w:r w:rsidRPr="0029586B">
        <w:rPr>
          <w:rFonts w:cs="Times New Roman" w:hAnsi="Times New Roman" w:ascii="Times New Roman"/>
          <w:sz w:val="24"/>
          <w:szCs w:val="24"/>
        </w:rPr>
        <w:t>Narodne novine</w:t>
      </w:r>
      <w:r w:rsidR="006A2DB7">
        <w:rPr>
          <w:rFonts w:cs="Times New Roman" w:hAnsi="Times New Roman" w:ascii="Times New Roman"/>
          <w:sz w:val="24"/>
          <w:szCs w:val="24"/>
        </w:rPr>
        <w:t>"</w:t>
      </w:r>
      <w:r w:rsidRPr="0029586B">
        <w:rPr>
          <w:rFonts w:cs="Times New Roman" w:hAnsi="Times New Roman" w:ascii="Times New Roman"/>
          <w:sz w:val="24"/>
          <w:szCs w:val="24"/>
        </w:rPr>
        <w:t xml:space="preserve"> broj 112/12, 25/13 i 93/14</w:t>
      </w:r>
      <w:r w:rsidR="006A2DB7">
        <w:rPr>
          <w:rFonts w:cs="Times New Roman" w:hAnsi="Times New Roman" w:ascii="Times New Roman"/>
          <w:sz w:val="24"/>
          <w:szCs w:val="24"/>
        </w:rPr>
        <w:t>, dalje OZ</w:t>
      </w:r>
      <w:r w:rsidRPr="0029586B">
        <w:rPr>
          <w:rFonts w:cs="Times New Roman" w:hAnsi="Times New Roman" w:ascii="Times New Roman"/>
          <w:sz w:val="24"/>
          <w:szCs w:val="24"/>
        </w:rPr>
        <w:t>), te čl.</w:t>
      </w:r>
      <w:r w:rsidR="006A2DB7">
        <w:rPr>
          <w:rFonts w:cs="Times New Roman" w:hAnsi="Times New Roman" w:ascii="Times New Roman"/>
          <w:sz w:val="24"/>
          <w:szCs w:val="24"/>
        </w:rPr>
        <w:t xml:space="preserve"> </w:t>
      </w:r>
      <w:r w:rsidRPr="0029586B">
        <w:rPr>
          <w:rFonts w:cs="Times New Roman" w:hAnsi="Times New Roman" w:ascii="Times New Roman"/>
          <w:sz w:val="24"/>
          <w:szCs w:val="24"/>
        </w:rPr>
        <w:t>26. Pravilnika o načinu i postupku provedbe prodaje nekretnina i pokretnina u ovršnom postupku (Narodne novine broj 156/14) odlučio kao u izreci ovog rješenja o dosudi.</w:t>
      </w:r>
    </w:p>
    <w:p w:rsidRDefault="006A2DB7" w:rsidP="006A2DB7" w:rsidR="006A2DB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A2DB7" w:rsidP="006A2DB7" w:rsidR="006A2DB7">
      <w:pPr>
        <w:jc w:val="center"/>
        <w:rPr>
          <w:rFonts w:hAnsi="Times New Roman" w:ascii="Times New Roman"/>
          <w:sz w:val="24"/>
          <w:szCs w:val="24"/>
        </w:rPr>
      </w:pPr>
      <w:r w:rsidRPr="00240665">
        <w:rPr>
          <w:rFonts w:hAnsi="Times New Roman" w:ascii="Times New Roman"/>
          <w:sz w:val="24"/>
          <w:szCs w:val="24"/>
        </w:rPr>
        <w:t xml:space="preserve">U Varaždinu, </w:t>
      </w:r>
      <w:r>
        <w:rPr>
          <w:rFonts w:hAnsi="Times New Roman" w:ascii="Times New Roman"/>
          <w:sz w:val="24"/>
          <w:szCs w:val="24"/>
        </w:rPr>
        <w:t>30</w:t>
      </w:r>
      <w:r w:rsidRPr="00240665">
        <w:rPr>
          <w:rFonts w:hAnsi="Times New Roman" w:ascii="Times New Roman"/>
          <w:sz w:val="24"/>
          <w:szCs w:val="24"/>
        </w:rPr>
        <w:t>. studenog 2018.</w:t>
      </w:r>
    </w:p>
    <w:p w:rsidRDefault="006A2DB7" w:rsidP="006A2DB7" w:rsidR="006A2DB7" w:rsidRPr="00240665">
      <w:pPr>
        <w:jc w:val="center"/>
        <w:rPr>
          <w:rFonts w:hAnsi="Times New Roman" w:ascii="Times New Roman"/>
          <w:sz w:val="24"/>
          <w:szCs w:val="24"/>
        </w:rPr>
      </w:pPr>
    </w:p>
    <w:p w:rsidRDefault="006A2DB7" w:rsidP="006A2DB7" w:rsidR="006A2DB7" w:rsidRPr="00240665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40665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6A2DB7" w:rsidP="006A2DB7" w:rsidR="006A2DB7" w:rsidRPr="0024066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40665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6A2DB7" w:rsidP="006A2DB7" w:rsidR="006A2DB7" w:rsidRPr="0024066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6A2DB7" w:rsidP="006A2DB7" w:rsidR="006A2DB7" w:rsidRPr="0024066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6A2DB7" w:rsidP="006A2DB7" w:rsidR="006A2DB7" w:rsidRPr="0024066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40665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6A2DB7" w:rsidP="006A2DB7" w:rsidR="006A2DB7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6A2DB7" w:rsidP="006A2DB7" w:rsidR="006A2DB7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6A2DB7" w:rsidP="006A2DB7" w:rsidR="006A2DB7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6A2DB7" w:rsidP="006A2DB7" w:rsidR="006A2DB7" w:rsidRPr="0024066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6A2DB7" w:rsidP="006A2DB7" w:rsidR="006A2DB7" w:rsidRPr="00240665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6A2DB7" w:rsidP="006A2DB7" w:rsidR="006A2DB7" w:rsidRPr="002406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4066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A2DB7" w:rsidP="006A2DB7" w:rsidR="006A2DB7" w:rsidRPr="002406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40665"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6A2DB7" w:rsidP="006A2DB7" w:rsidR="006A2DB7" w:rsidRPr="00891C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A2DB7" w:rsidP="006A2DB7" w:rsidR="006A2DB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6A2DB7" w:rsidP="006A2DB7" w:rsidR="006A2DB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A2DB7" w:rsidP="006A2DB7" w:rsidR="006A2DB7" w:rsidRPr="00240665">
      <w:pPr>
        <w:numPr>
          <w:ilvl w:val="0"/>
          <w:numId w:val="2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A35CD">
        <w:rPr>
          <w:rFonts w:cs="Times New Roman" w:hAnsi="Times New Roman" w:ascii="Times New Roman"/>
          <w:sz w:val="24"/>
          <w:szCs w:val="24"/>
        </w:rPr>
        <w:t xml:space="preserve">Općinski sud u Zlataru, Stalna služba u Krapini, </w:t>
      </w:r>
      <w:r w:rsidRPr="002F428F">
        <w:rPr>
          <w:rFonts w:cs="Times New Roman" w:hAnsi="Times New Roman" w:ascii="Times New Roman"/>
          <w:sz w:val="24"/>
          <w:szCs w:val="24"/>
        </w:rPr>
        <w:t xml:space="preserve">Zemljišno-knjižni odjel, </w:t>
      </w:r>
      <w:r>
        <w:rPr>
          <w:rFonts w:cs="Times New Roman" w:hAnsi="Times New Roman" w:ascii="Times New Roman"/>
          <w:sz w:val="24"/>
          <w:szCs w:val="24"/>
        </w:rPr>
        <w:t>Trg dr. Mirka Dražena Grmeka 1, Krapina,</w:t>
      </w:r>
    </w:p>
    <w:p w:rsidRDefault="006A2DB7" w:rsidP="006A2DB7" w:rsidR="006A2DB7" w:rsidRPr="00240665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40665">
        <w:rPr>
          <w:rFonts w:cs="Times New Roman" w:hAnsi="Times New Roman" w:ascii="Times New Roman"/>
          <w:sz w:val="24"/>
          <w:szCs w:val="24"/>
        </w:rPr>
        <w:t>Financijska agencija Zagreb, Ulica Grada Vukovara 70, (odmah i nakon pravomoćnosti rješenja)</w:t>
      </w:r>
    </w:p>
    <w:p w:rsidRDefault="006A2DB7" w:rsidP="006A2DB7" w:rsidR="006A2DB7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A2DB7" w:rsidP="006A2DB7" w:rsidR="006A2DB7" w:rsidRPr="00FD185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6A2DB7" w:rsidP="006A2DB7" w:rsidR="006A2DB7" w:rsidRPr="00891C63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EA51AB">
        <w:rPr>
          <w:rFonts w:cs="Times New Roman" w:hAnsi="Times New Roman" w:ascii="Times New Roman"/>
          <w:sz w:val="24"/>
          <w:szCs w:val="24"/>
        </w:rPr>
        <w:t xml:space="preserve">Stečajna upraviteljica </w:t>
      </w:r>
      <w:r w:rsidRPr="00EA51AB">
        <w:rPr>
          <w:rFonts w:hAnsi="Times New Roman" w:ascii="Times New Roman"/>
          <w:sz w:val="24"/>
          <w:szCs w:val="24"/>
        </w:rPr>
        <w:t>Vanda Kovačević Gelenčer, A. Mihanovića 1/3, Virovitica,</w:t>
      </w:r>
    </w:p>
    <w:p w:rsidRDefault="006A2DB7" w:rsidP="006A2DB7" w:rsidR="006A2DB7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475D6">
        <w:rPr>
          <w:rFonts w:cs="Times New Roman" w:hAnsi="Times New Roman" w:ascii="Times New Roman"/>
          <w:sz w:val="24"/>
          <w:szCs w:val="24"/>
        </w:rPr>
        <w:t xml:space="preserve">Kupac </w:t>
      </w:r>
      <w:r>
        <w:rPr>
          <w:rFonts w:cs="Times New Roman" w:hAnsi="Times New Roman" w:ascii="Times New Roman"/>
          <w:sz w:val="24"/>
          <w:szCs w:val="24"/>
        </w:rPr>
        <w:t>i razlučni vjerovnik Erste&amp;Steiermarkische bank d.d., Rijeka, Jadranski trg 3a, po punomoćniku Goranu Gložinić, odvjetniku iz Odvjetničkog društva Mađarić &amp; Lui d.o.o. iz Zagreba, Pisarnica Varaždin, Ivana Cankara 7</w:t>
      </w:r>
    </w:p>
    <w:p w:rsidRDefault="006A2DB7" w:rsidP="006A2DB7" w:rsidR="006A2DB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A2DB7" w:rsidP="006A2DB7" w:rsidR="006A2DB7" w:rsidRPr="0029586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9586B" w:rsidP="0029586B" w:rsidR="0029586B" w:rsidRPr="0029586B">
      <w:pPr>
        <w:rPr>
          <w:rFonts w:cs="Times New Roman" w:hAnsi="Times New Roman" w:ascii="Times New Roman"/>
          <w:sz w:val="24"/>
          <w:szCs w:val="24"/>
        </w:rPr>
      </w:pPr>
    </w:p>
    <w:p w:rsidRDefault="0029586B" w:rsidP="0029586B" w:rsidR="0029586B" w:rsidRPr="0029586B">
      <w:pPr>
        <w:rPr>
          <w:rFonts w:cs="Times New Roman" w:hAnsi="Times New Roman" w:ascii="Times New Roman"/>
          <w:sz w:val="24"/>
          <w:szCs w:val="24"/>
        </w:rPr>
      </w:pPr>
    </w:p>
    <w:p w:rsidRDefault="009225FC" w:rsidP="0029586B" w:rsidR="009225FC" w:rsidRPr="0029586B">
      <w:pPr>
        <w:rPr>
          <w:rFonts w:cs="Times New Roman" w:hAnsi="Times New Roman" w:ascii="Times New Roman"/>
          <w:sz w:val="24"/>
          <w:szCs w:val="24"/>
        </w:rPr>
      </w:pPr>
    </w:p>
    <w:sectPr w:rsidSect="006A2DB7" w:rsidR="009225FC" w:rsidRPr="0029586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22B" w:rsidP="006A2DB7" w:rsidR="004F322B">
      <w:pPr>
        <w:spacing w:lineRule="auto" w:line="240" w:after="0"/>
      </w:pPr>
      <w:r>
        <w:separator/>
      </w:r>
    </w:p>
  </w:endnote>
  <w:endnote w:id="0" w:type="continuationSeparator">
    <w:p w:rsidRDefault="004F322B" w:rsidP="006A2DB7" w:rsidR="004F322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22B" w:rsidP="006A2DB7" w:rsidR="004F322B">
      <w:pPr>
        <w:spacing w:lineRule="auto" w:line="240" w:after="0"/>
      </w:pPr>
      <w:r>
        <w:separator/>
      </w:r>
    </w:p>
  </w:footnote>
  <w:footnote w:id="0" w:type="continuationSeparator">
    <w:p w:rsidRDefault="004F322B" w:rsidP="006A2DB7" w:rsidR="004F322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8040923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A2DB7" w:rsidR="006A2DB7" w:rsidRPr="006A2DB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A2DB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A2DB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A2DB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C0678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6A2DB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A2DB7" w:rsidR="006A2DB7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  <w:t>Poslovni broj: 5 St-1082/2016-83</w:t>
    </w:r>
  </w:p>
  <w:p w:rsidRDefault="006A2DB7" w:rsidR="006A2DB7">
    <w:pPr>
      <w:pStyle w:val="Zaglavlje"/>
    </w:pPr>
  </w:p>
  <w:p w:rsidRDefault="006A2DB7" w:rsidR="006A2D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6D9C5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FF5285"/>
    <w:multiLevelType w:val="hybridMultilevel"/>
    <w:tmpl w:val="5B7C345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86B"/>
    <w:rsid w:val="0029586B"/>
    <w:rsid w:val="004F322B"/>
    <w:rsid w:val="006A2DB7"/>
    <w:rsid w:val="008C0678"/>
    <w:rsid w:val="009225FC"/>
    <w:rsid w:val="00CB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2DB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2DB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6A2D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A2DB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A2DB7"/>
  </w:style>
  <w:style w:styleId="Podnoje" w:type="paragraph">
    <w:name w:val="footer"/>
    <w:basedOn w:val="Normal"/>
    <w:link w:val="PodnojeChar"/>
    <w:uiPriority w:val="99"/>
    <w:unhideWhenUsed/>
    <w:rsid w:val="006A2DB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A2DB7"/>
  </w:style>
  <w:style w:styleId="Tekstrezerviranogmjesta" w:type="character">
    <w:name w:val="Placeholder Text"/>
    <w:basedOn w:val="Zadanifontodlomka"/>
    <w:uiPriority w:val="99"/>
    <w:semiHidden/>
    <w:rsid w:val="008C06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67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C067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C067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C067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2DB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2DB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6A2D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A2DB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A2DB7"/>
  </w:style>
  <w:style w:styleId="Podnoje" w:type="paragraph">
    <w:name w:val="footer"/>
    <w:basedOn w:val="Normal"/>
    <w:link w:val="PodnojeChar"/>
    <w:uiPriority w:val="99"/>
    <w:unhideWhenUsed/>
    <w:rsid w:val="006A2DB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A2DB7"/>
  </w:style>
  <w:style w:styleId="Tekstrezerviranogmjesta" w:type="character">
    <w:name w:val="Placeholder Text"/>
    <w:basedOn w:val="Zadanifontodlomka"/>
    <w:uiPriority w:val="99"/>
    <w:semiHidden/>
    <w:rsid w:val="008C06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6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C06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C06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C06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St-1082/2016-81</izvorni_sadrzaj>
    <derivirana_varijabla naziv="DomainObject.PredzadnjaOdlukaIzPredmeta.Oznaka_1">St-1082/2016-81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851</properties:Words>
  <properties:Characters>4481</properties:Characters>
  <properties:Lines>111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2018-11-29T13:37:00Z</dcterms:created>
  <dc:creator>Ksenija Flack Makitan</dc:creator>
  <cp:lastModifiedBy>Lea Rogina</cp:lastModifiedBy>
  <cp:lastPrinted>2018-11-30T09:27:00Z</cp:lastPrinted>
  <dcterms:modified xmlns:xsi="http://www.w3.org/2001/XMLSchema-instance" xsi:type="dcterms:W3CDTF">2018-11-30T09:43:00Z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Nova odluka (ST-1082-16-83 RJEŠENJE O DOSUDI dosuda br3.docx)</vt:lpwstr>
  </prop:property>
  <prop:property name="CC_coloring" pid="5" fmtid="{D5CDD505-2E9C-101B-9397-08002B2CF9AE}">
    <vt:bool>false</vt:bool>
  </prop:property>
</prop:Properties>
</file>