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b825" w14:paraId="7ccb825" w:rsidRDefault="00EC74E9" w:rsidR="001E246B">
      <w:pPr>
        <w15:collapsed w:val="false"/>
      </w:pPr>
      <w:bookmarkStart w:name="_GoBack" w:id="0"/>
      <w:bookmarkEnd w:id="0"/>
    </w:p>
    <w:p w:rsidRDefault="00E601B5" w:rsidR="00E601B5"/>
    <w:p w:rsidRDefault="00E601B5" w:rsidR="00E601B5">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E601B5" w:rsidR="00E601B5">
      <w:r>
        <w:t xml:space="preserve">    REPUBLIKA HRVATSKA </w:t>
      </w:r>
    </w:p>
    <w:p w:rsidRDefault="00E601B5" w:rsidR="00E601B5">
      <w:r>
        <w:t>TRGOVAČKI SUD U ZAGREBU</w:t>
      </w:r>
    </w:p>
    <w:p w:rsidRDefault="00E601B5" w:rsidR="00E601B5">
      <w:r>
        <w:t>Zagreb, Amruševa 2/II</w:t>
      </w:r>
      <w:r>
        <w:tab/>
      </w:r>
      <w:r>
        <w:tab/>
      </w:r>
      <w:r>
        <w:tab/>
      </w:r>
      <w:r>
        <w:tab/>
        <w:t>31-St-276/14-251</w:t>
      </w:r>
    </w:p>
    <w:p w:rsidRDefault="00E601B5" w:rsidR="00E601B5"/>
    <w:p w:rsidRDefault="00E601B5" w:rsidR="00E601B5"/>
    <w:p w:rsidRDefault="00E601B5" w:rsidP="00E601B5" w:rsidR="00E601B5">
      <w:pPr>
        <w:jc w:val="center"/>
      </w:pPr>
      <w:r>
        <w:t xml:space="preserve">O G L A S </w:t>
      </w:r>
    </w:p>
    <w:p w:rsidRDefault="00E601B5" w:rsidP="00E601B5" w:rsidR="00E601B5">
      <w:pPr>
        <w:jc w:val="center"/>
      </w:pPr>
    </w:p>
    <w:p w:rsidRDefault="00E601B5" w:rsidP="00E601B5" w:rsidR="00E601B5">
      <w:r>
        <w:tab/>
        <w:t>TRGOVAČKI SUD U ZAGREBU objavljuje da je u stečajnom postupku nad stečajnim dužnikom HTP MATIJA GUBEC d.d. u stečaju, Stubičke Toplice, Viktora Šipeka 31 OIB: 63048129745 odlukom VTS-a RH broj Pž-6403/15 od 23. rujna 2015. godine  ukinuto rješenje od 3. kolovoza 2015. godine,  te sukladno tome prestaje funkcija novoimenovanoj stečajnoj upraviteljici Mariji Vujčić Turkulin,  Zagreb, Vrtlarska 3,</w:t>
      </w:r>
      <w:r w:rsidRPr="00E601B5">
        <w:t xml:space="preserve"> </w:t>
      </w:r>
      <w:r w:rsidRPr="00E601B5">
        <w:rPr>
          <w:szCs w:val="24"/>
        </w:rPr>
        <w:t>OIB: 22593287559</w:t>
      </w:r>
      <w:r>
        <w:t xml:space="preserve">, a stečajni upravitelj ostaje MARINKO PAIĆ, Zagreb, VI Požarinje 6 </w:t>
      </w:r>
      <w:r w:rsidRPr="00E601B5">
        <w:t>OIB: 55645806007</w:t>
      </w:r>
      <w:r>
        <w:t xml:space="preserve">  koji je imenovan rješenjem o otvaranju stečajnog postupka broj St-276/14 od 15. rujna 2014. godine.</w:t>
      </w:r>
    </w:p>
    <w:p w:rsidRDefault="00E601B5" w:rsidP="00E601B5" w:rsidR="00E601B5"/>
    <w:p w:rsidRDefault="00E601B5" w:rsidP="00E601B5" w:rsidR="00E601B5">
      <w:r>
        <w:tab/>
        <w:t xml:space="preserve">U Zagrebu, 23. listopada 2015. </w:t>
      </w:r>
    </w:p>
    <w:p w:rsidRDefault="00E601B5" w:rsidP="00E601B5" w:rsidR="00E601B5"/>
    <w:p w:rsidRDefault="00E601B5" w:rsidP="00E601B5" w:rsidR="00E601B5"/>
    <w:p w:rsidRDefault="00E601B5" w:rsidP="00E601B5" w:rsidR="00E601B5">
      <w:r>
        <w:tab/>
      </w:r>
      <w:r>
        <w:tab/>
      </w:r>
      <w:r>
        <w:tab/>
      </w:r>
      <w:r>
        <w:tab/>
      </w:r>
      <w:r>
        <w:tab/>
      </w:r>
      <w:r>
        <w:tab/>
      </w:r>
      <w:r>
        <w:tab/>
        <w:t xml:space="preserve">STEČAJNI SUDAC </w:t>
      </w:r>
    </w:p>
    <w:p w:rsidRDefault="00E601B5" w:rsidP="00E601B5" w:rsidR="00E601B5">
      <w:r>
        <w:tab/>
      </w:r>
      <w:r>
        <w:tab/>
      </w:r>
      <w:r>
        <w:tab/>
      </w:r>
      <w:r>
        <w:tab/>
      </w:r>
      <w:r>
        <w:tab/>
      </w:r>
      <w:r>
        <w:tab/>
      </w:r>
      <w:r>
        <w:tab/>
        <w:t>Nada Kraljić</w:t>
      </w:r>
      <w:r w:rsidR="00EC74E9">
        <w:t>,v.r.</w:t>
      </w:r>
    </w:p>
    <w:p w:rsidRDefault="00EC74E9" w:rsidP="00E601B5" w:rsidR="00EC74E9"/>
    <w:p w:rsidRDefault="00EC74E9" w:rsidR="00EC74E9">
      <w:r>
        <w:tab/>
      </w:r>
      <w:r>
        <w:tab/>
      </w:r>
      <w:r>
        <w:tab/>
      </w:r>
      <w:r>
        <w:tab/>
      </w:r>
      <w:r>
        <w:tab/>
      </w:r>
      <w:r>
        <w:tab/>
        <w:t>Za točnost otpravka-ovl.službenik</w:t>
      </w:r>
    </w:p>
    <w:p w:rsidRDefault="00EC74E9" w:rsidP="00EC74E9" w:rsidR="00EC74E9">
      <w:pPr>
        <w:ind w:firstLine="708" w:left="4248"/>
      </w:pPr>
      <w:r>
        <w:t>Vinka Mihalinčić</w:t>
      </w:r>
    </w:p>
    <w:p w:rsidRDefault="00EC74E9" w:rsidP="00E601B5" w:rsidR="00EC74E9"/>
    <w:sectPr w:rsidSect="00341B62" w:rsidR="00EC74E9">
      <w:pgSz w:h="16838" w:w="11906"/>
      <w:pgMar w:gutter="0" w:footer="709" w:header="709" w:left="1418" w:bottom="1418" w:right="1418" w:top="2268"/>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01B5"/>
    <w:rsid w:val="00007DC8"/>
    <w:rsid w:val="0015645C"/>
    <w:rsid w:val="001C6B43"/>
    <w:rsid w:val="00283809"/>
    <w:rsid w:val="002A6164"/>
    <w:rsid w:val="002D7583"/>
    <w:rsid w:val="0030413A"/>
    <w:rsid w:val="00341B62"/>
    <w:rsid w:val="003F5D58"/>
    <w:rsid w:val="00462590"/>
    <w:rsid w:val="004A0E50"/>
    <w:rsid w:val="004B72A9"/>
    <w:rsid w:val="004D61B5"/>
    <w:rsid w:val="005151FF"/>
    <w:rsid w:val="005315D9"/>
    <w:rsid w:val="006630E6"/>
    <w:rsid w:val="006D37EF"/>
    <w:rsid w:val="006D7209"/>
    <w:rsid w:val="007A5DAF"/>
    <w:rsid w:val="007C5E77"/>
    <w:rsid w:val="00842B89"/>
    <w:rsid w:val="00852BC6"/>
    <w:rsid w:val="008D12F2"/>
    <w:rsid w:val="009357C1"/>
    <w:rsid w:val="00A81191"/>
    <w:rsid w:val="00A97E67"/>
    <w:rsid w:val="00B67A9F"/>
    <w:rsid w:val="00B71151"/>
    <w:rsid w:val="00BD271E"/>
    <w:rsid w:val="00CB121F"/>
    <w:rsid w:val="00CC4CC9"/>
    <w:rsid w:val="00D51262"/>
    <w:rsid w:val="00D92198"/>
    <w:rsid w:val="00DD686D"/>
    <w:rsid w:val="00E601B5"/>
    <w:rsid w:val="00EA30C4"/>
    <w:rsid w:val="00EA3AF8"/>
    <w:rsid w:val="00EB07C2"/>
    <w:rsid w:val="00EC74E9"/>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01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01B5"/>
    <w:rPr>
      <w:rFonts w:cs="Tahoma" w:hAnsi="Tahoma" w:ascii="Tahoma"/>
      <w:sz w:val="16"/>
      <w:szCs w:val="16"/>
    </w:rPr>
  </w:style>
  <w:style w:styleId="Tekstrezerviranogmjesta" w:type="character">
    <w:name w:val="Placeholder Text"/>
    <w:basedOn w:val="Zadanifontodlomka"/>
    <w:uiPriority w:val="99"/>
    <w:semiHidden/>
    <w:rsid w:val="00EC74E9"/>
    <w:rPr>
      <w:color w:val="808080"/>
      <w:bdr w:space="0" w:sz="0" w:color="auto" w:val="none"/>
      <w:shd w:fill="auto" w:color="auto" w:val="clear"/>
    </w:rPr>
  </w:style>
  <w:style w:customStyle="true" w:styleId="eSPISCCParagraphDefaultFont" w:type="character">
    <w:name w:val="eSPIS_CC_Paragraph Default Font"/>
    <w:basedOn w:val="Zadanifontodlomka"/>
    <w:rsid w:val="00EC7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74E9"/>
    <w:rPr>
      <w:bdr w:space="0" w:sz="0" w:color="auto" w:val="none"/>
      <w:shd w:fill="FFFFCC" w:color="auto" w:val="clear"/>
      <w:lang w:val="hr-HR"/>
    </w:rPr>
  </w:style>
  <w:style w:customStyle="true" w:styleId="PozadinaSvijetloCrvena" w:type="character">
    <w:name w:val="Pozadina_SvijetloCrvena"/>
    <w:basedOn w:val="eSPISCCParagraphDefaultFont"/>
    <w:rsid w:val="00EC7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74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601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601B5"/>
    <w:rPr>
      <w:rFonts w:ascii="Tahoma" w:cs="Tahoma" w:hAnsi="Tahoma"/>
      <w:sz w:val="16"/>
      <w:szCs w:val="16"/>
    </w:rPr>
  </w:style>
  <w:style w:styleId="Tekstrezerviranogmjesta" w:type="character">
    <w:name w:val="Placeholder Text"/>
    <w:basedOn w:val="Zadanifontodlomka"/>
    <w:uiPriority w:val="99"/>
    <w:semiHidden/>
    <w:rsid w:val="00EC74E9"/>
    <w:rPr>
      <w:color w:val="808080"/>
      <w:bdr w:color="auto" w:space="0" w:sz="0" w:val="none"/>
      <w:shd w:color="auto" w:fill="auto" w:val="clear"/>
    </w:rPr>
  </w:style>
  <w:style w:customStyle="1" w:styleId="eSPISCCParagraphDefaultFont" w:type="character">
    <w:name w:val="eSPIS_CC_Paragraph Default Font"/>
    <w:basedOn w:val="Zadanifontodlomka"/>
    <w:rsid w:val="00EC7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74E9"/>
    <w:rPr>
      <w:bdr w:color="auto" w:space="0" w:sz="0" w:val="none"/>
      <w:shd w:color="auto" w:fill="FFFFCC" w:val="clear"/>
      <w:lang w:val="hr-HR"/>
    </w:rPr>
  </w:style>
  <w:style w:customStyle="1" w:styleId="PozadinaSvijetloCrvena" w:type="character">
    <w:name w:val="Pozadina_SvijetloCrvena"/>
    <w:basedOn w:val="eSPISCCParagraphDefaultFont"/>
    <w:rsid w:val="00EC7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74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 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 Nazora 9,49240 Stubičke Toplice,Gordana Pavičić,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Grgić,Antonija Jagečić,Marija Josipović,Antonija Klanjičić,Mirjana Mrzljak,Gordana Pavičić,Marija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 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item>
      <item>Antonija Jagečić</item>
      <item>Marija Josipović</item>
      <item>Antonija Klanjičić</item>
      <item>Mirjana Mrzljak</item>
      <item>Gordana Pavičić</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Marija Vujčić Turkulin</item>
      <item>Boženko Lozo</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Marija Vujčić Turkulin</item>
      <item>Boženko Lozo</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Marija Vujčić Turkulin, OIB 22593287559</item>
      <item>Boženko Lozo, OIB 09240352402</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Marija Vujčić Turkulin, OIB 22593287559</item>
      <item>Boženko Lozo, OIB 09240352402</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Marija Vujčić Turkulin, Vrtlarska 3, 10000 Zagreb</item>
      <item>Boženko Lozo, Varšavska 16,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Marija Vujčić Turkulin, Vrtlarska 3, 10000 Zagreb</item>
      <item>Boženko Lozo, Varšavska 16,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Marija Vujčić Turkulin, OIB 22593287559, Vrtlarska 3, 10000 Zagreb</item>
      <item>Boženko Lozo, OIB 09240352402, Varšavska 16,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Marija Vujčić Turkulin, OIB 22593287559, Vrtlarska 3, 10000 Zagreb</item>
      <item>Boženko Lozo, OIB 09240352402, Varšavska 16,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Marija Vujčić Turkulin</item>
      <item>Boženko Lozo</item>
    </izvorni_sadrzaj>
    <derivirana_varijabla naziv="DomainObject.Predmet.OstaliListNazivFormated_1">
      <item>Zlatko Ostroški</item>
      <item>Ivan Hudoletnjak</item>
      <item>Mirjana Sajko</item>
      <item>Branko Ivić</item>
      <item>RH, MF, Porezna uprava</item>
      <item>Jasminka Houška</item>
      <item>Zdenko Poštek</item>
      <item>Marija Vujčić Turkulin</item>
      <item>Boženko Lozo</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Marija Vujčić Turkulin, OIB 22593287559</item>
      <item>Boženko Lozo, OIB 09240352402</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Marija Vujčić Turkulin, OIB 22593287559</item>
      <item>Boženko Lozo, OIB 09240352402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Marija Vujčić Turkulin</item>
      <item>Boženko Lozo</item>
      <item>Zdenko Poštek</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Marija Vujčić Turkulin</item>
      <item>Boženko Lozo</item>
      <item>Zdenko Poštek</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Marija Vujčić Turkulin, OIB 22593287559, Vrtlarska 3,10000 Zagreb</item>
      <item>Boženko Lozo, OIB 09240352402, Varšavska 16,10000 Zagreb</item>
      <item>Zdenko Poštek, OIB 92434505953, Lj.b.đalskog 52,49240 Stubičke Toplice</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Selnica 159,49246 Marija Bistrica</item>
      <item>Antonija Jagečić, Stjepana Ptičeka 13 A,49243 Oroslavje</item>
      <item>Marija Josipović, Sljemenski put 2,49240 Stubičke Toplice</item>
      <item>Antonija Klanjičić, Samci 40,49240 Gornja Stubica</item>
      <item>Mirjana Mrzljak, V. Nazora 9,49240 Stubičke Toplice</item>
      <item>Gordana Pavičić,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Marija Vujčić Turkulin, OIB 22593287559, Vrtlarska 3,10000 Zagreb</item>
      <item>Boženko Lozo, OIB 09240352402, Varšavska 16,10000 Zagreb</item>
      <item>Zdenko Poštek, OIB 92434505953, Lj.b.đalskog 52,49240 Stubičke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22593287559</item>
      <item>, OIB 09240352402</item>
      <item>, OIB 92434505953</item>
    </izvorni_sadrzaj>
    <derivirana_varijabla naziv="DomainObject.Predmet.SudioniciListNazivOIB_1">
      <item>, OIB 25505360613</item>
      <item>, OIB 93832602635</item>
      <item>, OIB null</item>
      <item>, OIB 79441531885</item>
      <item>, OIB null</item>
      <item>, OIB null</item>
      <item>, OIB null</item>
      <item>, OIB null</item>
      <item>, OIB null</item>
      <item>, OIB null</item>
      <item>, OIB null</item>
      <item>, OIB null</item>
      <item>, OIB 15651775606</item>
      <item>, OIB 37400963389</item>
      <item>, OIB 63048129745</item>
      <item>, OIB null</item>
      <item>, OIB null</item>
      <item>, OIB 81279096708</item>
      <item>, OIB null</item>
      <item>, OIB null</item>
      <item>, OIB </item>
      <item>, OIB 92434505953</item>
      <item>, OIB 22593287559</item>
      <item>, OIB 09240352402</item>
      <item>, OIB 92434505953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115</properties:Words>
  <properties:Characters>688</properties:Characters>
  <properties:Lines>27</properties:Lines>
  <properties:Paragraphs>10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2015-10-23T10:01:00Z</dcterms:created>
  <dc:creator>Vinka Mihalinčić</dc:creator>
  <cp:lastModifiedBy>Vinka Mihalinčić</cp:lastModifiedBy>
  <cp:lastPrinted>2015-10-23T10:11:00Z</cp:lastPrinted>
  <dcterms:modified xmlns:xsi="http://www.w3.org/2001/XMLSchema-instance" xsi:type="dcterms:W3CDTF">2015-10-23T10:58:00Z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