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4e21" w14:paraId="3254e21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0F55FD" w:rsidRPr="000F55FD">
        <w:rPr>
          <w:lang w:val="pt-BR"/>
        </w:rPr>
        <w:t>Nutribalans j.d.o.o., Zagreb, Ivana Zovka 22, OIB 84920406789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0F55FD" w:rsidRPr="000F55FD">
        <w:rPr>
          <w:lang w:val="pt-BR"/>
        </w:rPr>
        <w:t>Nutribalans j.d.o.o., Zagreb, Ivana Zovka 22, OIB 84920406789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6074C0">
        <w:t>1</w:t>
      </w:r>
      <w:r w:rsidR="000F55FD">
        <w:t>118</w:t>
      </w:r>
      <w:r w:rsidR="006074C0">
        <w:t>-18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0F55FD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0F55FD" w:rsidRPr="000F55FD">
        <w:rPr>
          <w:lang w:val="pt-BR"/>
        </w:rPr>
        <w:t>Nutribalans j.d.o.o., Zagreb, Ivana Zovka 22, OIB 84920406789</w:t>
      </w:r>
      <w:r w:rsidRPr="000F55FD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0F55FD">
        <w:t>18. travnja</w:t>
      </w:r>
      <w:r w:rsidR="002028E6" w:rsidRPr="00357EED">
        <w:t xml:space="preserve"> 2018</w:t>
      </w:r>
      <w:r w:rsidRPr="0020305C">
        <w:t>. u Očevidniku redoslijeda osnova za plaćanje ima evidentirane neizvršene osnove za plaćanj</w:t>
      </w:r>
      <w:r w:rsidR="00C1141E">
        <w:t>e u neprekinutom razdoblju od 12</w:t>
      </w:r>
      <w:r w:rsidRPr="0020305C">
        <w:t xml:space="preserve">0 dana, u ukupnom iznosu od </w:t>
      </w:r>
      <w:r w:rsidR="000F55FD">
        <w:t>5.442,00</w:t>
      </w:r>
      <w:r w:rsidR="00322D56">
        <w:t xml:space="preserve"> </w:t>
      </w:r>
      <w:r w:rsidR="006463C3" w:rsidRPr="0020305C">
        <w:t xml:space="preserve">kn, kao i da dužnik ima </w:t>
      </w:r>
      <w:r w:rsidR="002028E6">
        <w:t>1 zaposlenog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6074C0" w:rsidRPr="0020305C">
        <w:t>Zastupnik po zakonu dužnika nije pristupio na ročište te nije osporio predlagateljeve tvrdnje o postojanju stečajnog razloga o nesposobnosti za plaćanje</w:t>
      </w:r>
      <w:r w:rsidR="006074C0">
        <w:t>.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6074C0">
        <w:t xml:space="preserve">a (list </w:t>
      </w:r>
      <w:r w:rsidR="000F55FD">
        <w:t xml:space="preserve">6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0F55FD" w:rsidP="00FD5A44" w:rsidR="009B1748" w:rsidRPr="0020305C">
      <w:pPr>
        <w:pStyle w:val="Tijeloteksta"/>
        <w:ind w:firstLine="708"/>
      </w:pPr>
      <w:r>
        <w:t>Uvidom u</w:t>
      </w:r>
      <w:r w:rsidR="00C1141E">
        <w:t xml:space="preserve"> </w:t>
      </w:r>
      <w:r w:rsidR="00FD5A44" w:rsidRPr="0020305C">
        <w:t xml:space="preserve">uvjerenje stanice za tehnički pregled </w:t>
      </w:r>
      <w:r w:rsidR="00C1141E">
        <w:t xml:space="preserve">vozila </w:t>
      </w:r>
      <w:proofErr w:type="spellStart"/>
      <w:r w:rsidR="00C1141E">
        <w:t>Euroagram</w:t>
      </w:r>
      <w:proofErr w:type="spellEnd"/>
      <w:r w:rsidR="00C1141E">
        <w:t xml:space="preserve"> TIS d.o.o.</w:t>
      </w:r>
      <w:r w:rsidR="00322D56">
        <w:t xml:space="preserve"> od </w:t>
      </w:r>
      <w:r>
        <w:t>11. listopada 2018. (list 17</w:t>
      </w:r>
      <w:r w:rsidR="00FD5A44" w:rsidRPr="0020305C">
        <w:t xml:space="preserve"> spisa) </w:t>
      </w:r>
      <w:r>
        <w:t xml:space="preserve">sud je utvrdio da je dužnik vlasnik vozila M1, marke Nissan 1.5 DCI </w:t>
      </w:r>
      <w:proofErr w:type="spellStart"/>
      <w:r>
        <w:t>Acenta</w:t>
      </w:r>
      <w:proofErr w:type="spellEnd"/>
      <w:r>
        <w:t xml:space="preserve">, godina proizvodnje 2008., broj šasije SJNFCAJ10U1253090, registarske oznake ZG 4993 DR. Prema procjeni ovog suda vozilo staro 10 godina ne predstavlja dostatnu </w:t>
      </w:r>
      <w:r w:rsidR="00A52F04">
        <w:t>vrijednost iz koje bi se mogli namiriti</w:t>
      </w:r>
      <w:bookmarkStart w:name="_GoBack" w:id="0"/>
      <w:bookmarkEnd w:id="0"/>
      <w:r>
        <w:t xml:space="preserve"> troškovi ne samo prethodnog nego i eventualno otvorenog stečajnog postupka. 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A52F04" w:rsidR="00065B42" w:rsidRPr="0020305C">
      <w:pPr>
        <w:jc w:val="both"/>
        <w:rPr>
          <w:sz w:val="22"/>
          <w:szCs w:val="22"/>
        </w:rPr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6074C0">
      <w:t>11</w:t>
    </w:r>
    <w:r w:rsidR="000F55FD">
      <w:t>18</w:t>
    </w:r>
    <w:r w:rsidR="006074C0">
      <w:t>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6074C0">
      <w:t>1</w:t>
    </w:r>
    <w:r w:rsidR="000F55FD">
      <w:t>118</w:t>
    </w:r>
    <w:r w:rsidR="002028E6">
      <w:t>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0F55FD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74C0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876A064-020B-4D95-B53E-C487E5D4B9C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731</properties:Words>
  <properties:Characters>4217</properties:Characters>
  <properties:Lines>35</properties:Lines>
  <properties:Paragraphs>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2018-12-03T13:31:00Z</dcterms:created>
  <dc:creator>gzubak</dc:creator>
  <cp:lastModifiedBy>Valerija Svečak</cp:lastModifiedBy>
  <cp:lastPrinted>2018-11-29T09:10:00Z</cp:lastPrinted>
  <dcterms:modified xmlns:xsi="http://www.w3.org/2001/XMLSchema-instance" xsi:type="dcterms:W3CDTF">2018-12-03T13:32:00Z</dcterms:modified>
  <cp:revision>3</cp:revision>
  <dc:title>REPUBLIKA HRVATSKA</dc:title>
</cp:coreProperties>
</file>