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ca6a" w14:paraId="bc3ca6a" w:rsidRDefault="00177CCF" w:rsidP="00177CCF" w:rsidR="00271A3D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9F1663" w:rsidP="009F1663" w:rsidR="009F1663">
      <w:pPr>
        <w:jc w:val="center"/>
        <w:rPr>
          <w:b/>
        </w:rPr>
      </w:pPr>
    </w:p>
    <w:p w:rsidRDefault="009F1663" w:rsidP="009F1663" w:rsidR="009F1663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postupajući po prijedlogu Financijske agencije, radi pokretanja stečajnog postupka </w:t>
      </w:r>
      <w:r w:rsidRPr="008600EF">
        <w:t xml:space="preserve">nad dužnikom </w:t>
      </w:r>
      <w:proofErr w:type="spellStart"/>
      <w:r>
        <w:t>GANEŠA</w:t>
      </w:r>
      <w:proofErr w:type="spellEnd"/>
      <w:r>
        <w:t xml:space="preserve"> d.o.o., Zagreb, Kralja Zvonimira 2.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10528818976</w:t>
      </w:r>
      <w:proofErr w:type="spellEnd"/>
      <w:r w:rsidRPr="008600EF">
        <w:t xml:space="preserve">, </w:t>
      </w:r>
      <w:r>
        <w:t>d</w:t>
      </w:r>
      <w:r w:rsidRPr="008600EF">
        <w:t xml:space="preserve">ana </w:t>
      </w:r>
      <w:proofErr w:type="spellStart"/>
      <w:r>
        <w:t>5.veljače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 xml:space="preserve">za provedbu stečajnog postupka nad dužnikom </w:t>
      </w:r>
      <w:proofErr w:type="spellStart"/>
      <w:r w:rsidR="00B02FF1">
        <w:t>GANEŠA</w:t>
      </w:r>
      <w:proofErr w:type="spellEnd"/>
      <w:r w:rsidR="00B02FF1">
        <w:t xml:space="preserve"> d.o.o., Zagreb, Kralja Zvonimira 2. </w:t>
      </w:r>
      <w:proofErr w:type="spellStart"/>
      <w:r w:rsidR="00B02FF1">
        <w:t>OIB</w:t>
      </w:r>
      <w:proofErr w:type="spellEnd"/>
      <w:r w:rsidR="00B02FF1">
        <w:t xml:space="preserve"> </w:t>
      </w:r>
      <w:proofErr w:type="spellStart"/>
      <w:r w:rsidR="00B02FF1">
        <w:t>10528818976</w:t>
      </w:r>
      <w:proofErr w:type="spellEnd"/>
      <w:r w:rsidR="00754ABA" w:rsidRPr="008600EF">
        <w:t xml:space="preserve">, </w:t>
      </w:r>
      <w:r w:rsidR="0003208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B02FF1">
        <w:t>22.000</w:t>
      </w:r>
      <w:proofErr w:type="spellEnd"/>
      <w:r w:rsidR="003F6AD4">
        <w:t>,</w:t>
      </w:r>
      <w:proofErr w:type="spellStart"/>
      <w:r w:rsidR="003F6AD4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B02FF1">
        <w:t>2172</w:t>
      </w:r>
      <w:proofErr w:type="spellEnd"/>
      <w:r w:rsidR="00B02FF1">
        <w:t>-</w:t>
      </w:r>
      <w:proofErr w:type="spellStart"/>
      <w:r w:rsidR="00B02FF1">
        <w:t>16</w:t>
      </w:r>
      <w:proofErr w:type="spellEnd"/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BB3627" w:rsidP="00BB3627" w:rsidR="00BB3627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BB3627" w:rsidP="00BB3627" w:rsidR="00BB3627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 u vezi članka </w:t>
      </w:r>
      <w:proofErr w:type="spellStart"/>
      <w:r>
        <w:t>110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BB3627" w:rsidP="00BB3627" w:rsidR="00BB3627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očevidniku redoslijeda osnova za plaćanje dužnik ima evidentirane neizvršene osnove za plaćanje u ukupnom iznosu od </w:t>
      </w:r>
      <w:proofErr w:type="spellStart"/>
      <w:r>
        <w:t>77.591</w:t>
      </w:r>
      <w:proofErr w:type="spellEnd"/>
      <w:r>
        <w:t>,</w:t>
      </w:r>
      <w:proofErr w:type="spellStart"/>
      <w:r>
        <w:t>49</w:t>
      </w:r>
      <w:proofErr w:type="spellEnd"/>
      <w:r>
        <w:t xml:space="preserve"> kn. </w:t>
      </w:r>
    </w:p>
    <w:p w:rsidRDefault="00BB3627" w:rsidP="00BB3627" w:rsidR="00BB3627" w:rsidRPr="00B1534F">
      <w:pPr>
        <w:ind w:firstLine="708"/>
        <w:jc w:val="both"/>
      </w:pPr>
      <w:r w:rsidRPr="00B1534F">
        <w:t xml:space="preserve">Rješenjem ovog suda od </w:t>
      </w:r>
      <w:proofErr w:type="spellStart"/>
      <w:r>
        <w:t>7.rujna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BB3627" w:rsidP="00BB3627" w:rsidR="00BB3627">
      <w:pPr>
        <w:ind w:firstLine="720"/>
        <w:jc w:val="both"/>
      </w:pPr>
      <w:r>
        <w:t>O</w:t>
      </w:r>
      <w:r w:rsidRPr="00B1534F">
        <w:t xml:space="preserve">soba ovlaštena za zastupanje dužnika </w:t>
      </w:r>
      <w:r>
        <w:t xml:space="preserve">nije </w:t>
      </w:r>
      <w:r w:rsidRPr="00B1534F">
        <w:t xml:space="preserve">dostavila </w:t>
      </w:r>
      <w:r>
        <w:t xml:space="preserve"> </w:t>
      </w:r>
      <w:r w:rsidRPr="00B1534F">
        <w:t>sudu izvješće o gospodarsko-financijskom stanju</w:t>
      </w:r>
      <w:r>
        <w:t xml:space="preserve">. </w:t>
      </w:r>
    </w:p>
    <w:p w:rsidRDefault="00BB3627" w:rsidP="00BB3627" w:rsidR="00BB3627">
      <w:pPr>
        <w:ind w:firstLine="720"/>
        <w:jc w:val="both"/>
      </w:pPr>
    </w:p>
    <w:p w:rsidRDefault="00BB3627" w:rsidP="00BB3627" w:rsidR="00BB3627" w:rsidRPr="00B1534F">
      <w:pPr>
        <w:ind w:firstLine="720"/>
        <w:jc w:val="both"/>
        <w:rPr>
          <w:lang w:val="pl-PL"/>
        </w:rPr>
      </w:pPr>
      <w:r>
        <w:t xml:space="preserve">Na ročištu radi izjašnjena o prijedlogu za otvaranje stečajnog postupka od </w:t>
      </w:r>
      <w:proofErr w:type="spellStart"/>
      <w:r>
        <w:t>17.lisrtopada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dužnik, iako uredno pozvan, nije pristupio.</w:t>
      </w:r>
      <w:r w:rsidRPr="00B1534F">
        <w:rPr>
          <w:lang w:val="pl-PL"/>
        </w:rPr>
        <w:t xml:space="preserve"> </w:t>
      </w:r>
    </w:p>
    <w:p w:rsidRDefault="00BB3627" w:rsidP="00BB3627" w:rsidR="00BB3627" w:rsidRPr="00B1534F">
      <w:pPr>
        <w:ind w:firstLine="720"/>
        <w:jc w:val="both"/>
      </w:pPr>
    </w:p>
    <w:p w:rsidRDefault="00BB3627" w:rsidP="00BB3627" w:rsidR="00BB3627" w:rsidRPr="00B1534F">
      <w:pPr>
        <w:ind w:firstLine="720"/>
        <w:jc w:val="both"/>
      </w:pPr>
      <w:r>
        <w:t>I</w:t>
      </w:r>
      <w:r w:rsidRPr="00B1534F">
        <w:t xml:space="preserve">z podataka u spisu nije bilo moguće utvrditi </w:t>
      </w:r>
      <w:r>
        <w:t xml:space="preserve">imali li dužnik imovine, te </w:t>
      </w:r>
      <w:r w:rsidRPr="00B1534F">
        <w:t>je li imovina dužnika dostatna za namirenje troškova postupka.</w:t>
      </w:r>
    </w:p>
    <w:p w:rsidRDefault="00BB3627" w:rsidP="00BB3627" w:rsidR="00BB3627">
      <w:pPr>
        <w:tabs>
          <w:tab w:pos="0" w:val="left"/>
        </w:tabs>
        <w:jc w:val="both"/>
      </w:pPr>
      <w:r>
        <w:tab/>
        <w:t xml:space="preserve">Rješenjem ovog suda od </w:t>
      </w:r>
      <w:proofErr w:type="spellStart"/>
      <w:r>
        <w:t>17.listopada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8</w:t>
      </w:r>
      <w:proofErr w:type="spellEnd"/>
      <w:r>
        <w:t xml:space="preserve">. Vanda Kovačević Gelenčer, Virovitica, A. Mihanovića 1/3.,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48951193011</w:t>
      </w:r>
      <w:proofErr w:type="spellEnd"/>
      <w:r>
        <w:t xml:space="preserve"> </w:t>
      </w:r>
      <w:r w:rsidRPr="0002424A">
        <w:t>postavlj</w:t>
      </w:r>
      <w:r>
        <w:t xml:space="preserve">ena je </w:t>
      </w:r>
      <w:r w:rsidRPr="0002424A">
        <w:t>za privremenog</w:t>
      </w:r>
      <w:r w:rsidRPr="00FB3554">
        <w:t xml:space="preserve"> stečajnog upravitelja </w:t>
      </w:r>
      <w:r>
        <w:t>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>
        <w:t xml:space="preserve">Prema izvješću privremenog stečajnog upravitelja od </w:t>
      </w:r>
      <w:proofErr w:type="spellStart"/>
      <w:r>
        <w:t>12.studenog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>., dužnik nema imovine, te dakle, imovina dužnika nije dostatna za namirenje troškova postupka.</w:t>
      </w:r>
    </w:p>
    <w:p w:rsidRDefault="00BB3627" w:rsidP="00BB3627" w:rsidR="00BB3627">
      <w:pPr>
        <w:pStyle w:val="Tijeloteksta"/>
        <w:ind w:firstLine="708"/>
      </w:pPr>
      <w:r>
        <w:t xml:space="preserve">Na ročištu radi rasprave o pretpostavkama za otvaranje stečajnog postupka od </w:t>
      </w:r>
      <w:proofErr w:type="spellStart"/>
      <w:r>
        <w:t>5.veljače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je proveden uvid u potvrdu Financijske agencije od </w:t>
      </w:r>
      <w:proofErr w:type="spellStart"/>
      <w:r>
        <w:t>23.studenog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prema kojoj je račun dužnika blokiran </w:t>
      </w:r>
      <w:proofErr w:type="spellStart"/>
      <w:r>
        <w:t>688</w:t>
      </w:r>
      <w:proofErr w:type="spellEnd"/>
      <w:r>
        <w:t xml:space="preserve"> dana neprekidno, a iznos blokade je </w:t>
      </w:r>
      <w:proofErr w:type="spellStart"/>
      <w:r>
        <w:t>77.591</w:t>
      </w:r>
      <w:proofErr w:type="spellEnd"/>
      <w:r>
        <w:t>,</w:t>
      </w:r>
      <w:proofErr w:type="spellStart"/>
      <w:r>
        <w:t>49</w:t>
      </w:r>
      <w:proofErr w:type="spellEnd"/>
      <w:r>
        <w:t xml:space="preserve"> kn. </w:t>
      </w:r>
    </w:p>
    <w:p w:rsidRDefault="00742673" w:rsidP="00DE5DD9" w:rsidR="00742673">
      <w:pPr>
        <w:pStyle w:val="Tijeloteksta"/>
        <w:ind w:firstLine="708"/>
      </w:pPr>
    </w:p>
    <w:p w:rsidRDefault="00DE5DD9" w:rsidP="00DE5DD9" w:rsidR="00DE5DD9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6A2CFD">
        <w:t xml:space="preserve"> </w:t>
      </w:r>
      <w:r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DE5DD9" w:rsidP="00DE5DD9" w:rsidR="00DE5DD9">
      <w:pPr>
        <w:overflowPunct w:val="false"/>
        <w:ind w:firstLine="708"/>
        <w:jc w:val="both"/>
      </w:pPr>
    </w:p>
    <w:p w:rsidRDefault="003F6AD4" w:rsidP="003F6AD4" w:rsidR="003F6AD4">
      <w:pPr>
        <w:ind w:firstLine="720"/>
        <w:jc w:val="both"/>
      </w:pPr>
      <w:r>
        <w:t xml:space="preserve">U smislu citirane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 w:rsidR="00BB3627">
        <w:t>21.000</w:t>
      </w:r>
      <w:proofErr w:type="spellEnd"/>
      <w:r w:rsidR="00BB3627">
        <w:t>,</w:t>
      </w:r>
      <w:proofErr w:type="spellStart"/>
      <w:r w:rsidR="00BB3627">
        <w:t>00</w:t>
      </w:r>
      <w:proofErr w:type="spellEnd"/>
      <w:r w:rsidR="00BB3627">
        <w:t xml:space="preserve"> kn </w:t>
      </w:r>
      <w:r>
        <w:t xml:space="preserve"> kn i to za: nagradu </w:t>
      </w:r>
      <w:r w:rsidR="00BB3627">
        <w:t xml:space="preserve">privremenom </w:t>
      </w:r>
      <w:r>
        <w:t xml:space="preserve">stečajnom u iznosu od </w:t>
      </w:r>
      <w:proofErr w:type="spellStart"/>
      <w:r w:rsidR="00BB3627">
        <w:t>5</w:t>
      </w:r>
      <w:r>
        <w:t>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knjigovodstva </w:t>
      </w:r>
      <w:r w:rsidR="00792678">
        <w:t>6,</w:t>
      </w:r>
      <w:proofErr w:type="spellStart"/>
      <w:r w:rsidR="00792678">
        <w:t>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 </w:t>
      </w:r>
      <w:r w:rsidR="00792678">
        <w:t xml:space="preserve">bankarski troškovi </w:t>
      </w:r>
      <w:proofErr w:type="spellStart"/>
      <w:r w:rsidR="00792678">
        <w:t>1.000</w:t>
      </w:r>
      <w:proofErr w:type="spellEnd"/>
      <w:r w:rsidR="00792678">
        <w:t>,</w:t>
      </w:r>
      <w:proofErr w:type="spellStart"/>
      <w:r w:rsidR="00792678">
        <w:t>00</w:t>
      </w:r>
      <w:proofErr w:type="spellEnd"/>
      <w:r w:rsidR="00792678">
        <w:t xml:space="preserve"> kn, nagrade  </w:t>
      </w:r>
      <w:r>
        <w:t>stečajnog upravitelja</w:t>
      </w:r>
      <w:r w:rsidR="00792678">
        <w:t xml:space="preserve"> </w:t>
      </w:r>
      <w:proofErr w:type="spellStart"/>
      <w:r w:rsidR="00792678">
        <w:t>10.000</w:t>
      </w:r>
      <w:proofErr w:type="spellEnd"/>
      <w:r w:rsidR="00792678">
        <w:t>,</w:t>
      </w:r>
      <w:proofErr w:type="spellStart"/>
      <w:r w:rsidR="00792678">
        <w:t>00</w:t>
      </w:r>
      <w:proofErr w:type="spellEnd"/>
      <w:r w:rsidR="00792678">
        <w:t xml:space="preserve"> kn</w:t>
      </w:r>
      <w:r>
        <w:t>.</w:t>
      </w:r>
    </w:p>
    <w:p w:rsidRDefault="00DE5DD9" w:rsidP="00DE5DD9" w:rsidR="00DE5DD9">
      <w:pPr>
        <w:ind w:firstLine="720"/>
        <w:jc w:val="both"/>
        <w:rPr>
          <w:lang w:val="pl-PL"/>
        </w:rPr>
      </w:pPr>
    </w:p>
    <w:p w:rsidRDefault="00DE5DD9" w:rsidP="00DE5DD9" w:rsidR="00DE5DD9">
      <w:pPr>
        <w:overflowPunct w:val="false"/>
        <w:jc w:val="both"/>
      </w:pPr>
      <w:r>
        <w:tab/>
        <w:t xml:space="preserve">Slijedom svega naprijed navedenog </w:t>
      </w:r>
      <w:r w:rsidR="00742673">
        <w:t xml:space="preserve">kako je kod dužnika </w:t>
      </w:r>
      <w:r w:rsidR="00201D86">
        <w:t xml:space="preserve">temeljem </w:t>
      </w:r>
      <w:r w:rsidR="0029634B">
        <w:t xml:space="preserve">potvrde Financijske agencije </w:t>
      </w:r>
      <w:r w:rsidR="00742673">
        <w:t xml:space="preserve">nedvojbenim utvrđeno postojanje stečajnog razloga </w:t>
      </w:r>
      <w:proofErr w:type="spellStart"/>
      <w:r w:rsidR="00742673">
        <w:t>nesposbnosti</w:t>
      </w:r>
      <w:proofErr w:type="spellEnd"/>
      <w:r w:rsidR="00742673">
        <w:t xml:space="preserve"> za plaćanje, te </w:t>
      </w:r>
      <w:r w:rsidR="00E70998">
        <w:t xml:space="preserve">kako dužnik nema imovine, </w:t>
      </w:r>
      <w:r>
        <w:t xml:space="preserve">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0353CA">
        <w:t xml:space="preserve"> </w:t>
      </w:r>
      <w:r>
        <w:t>pozvati osobe koje imaju pravni interes za provedbom stečajnog postupka na uplatu predujma za namirenje troškova prethodnog i otvorenog stečajnog postupka ( točka I rješenja).</w:t>
      </w:r>
    </w:p>
    <w:p w:rsidRDefault="00DE5DD9" w:rsidP="00177CCF" w:rsidR="00E56243" w:rsidRPr="00E56243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 w:rsidR="000353CA">
        <w:t xml:space="preserve"> </w:t>
      </w:r>
      <w:r>
        <w:t xml:space="preserve"> (točka II rješenja).</w:t>
      </w:r>
      <w:r w:rsidR="00E56243"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792678">
        <w:t>5.siječnja</w:t>
      </w:r>
      <w:proofErr w:type="spellEnd"/>
      <w:r w:rsidR="00B11FC7">
        <w:t xml:space="preserve"> </w:t>
      </w:r>
      <w:proofErr w:type="spellStart"/>
      <w:r w:rsidR="00B11FC7">
        <w:t>201</w:t>
      </w:r>
      <w:r w:rsidR="00792678">
        <w:t>9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>
      <w:pPr>
        <w:jc w:val="right"/>
      </w:pPr>
      <w:r>
        <w:t>Ante Galić</w:t>
      </w:r>
      <w:r w:rsidR="00C22E20">
        <w:t xml:space="preserve"> </w:t>
      </w:r>
      <w:r w:rsidR="00E312E2">
        <w:t xml:space="preserve"> </w:t>
      </w:r>
      <w:r w:rsidR="007C0B65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>
      <w:pPr>
        <w:jc w:val="both"/>
      </w:pPr>
    </w:p>
    <w:p w:rsidRDefault="007C0B65" w:rsidP="007C0B65" w:rsidR="007C0B65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C0B65" w:rsidP="00422EE0" w:rsidR="007C0B6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E15A5" w:rsidP="007C0B65" w:rsidR="002E15A5" w:rsidRPr="00E56243">
      <w:pPr>
        <w:ind w:left="720"/>
      </w:pPr>
    </w:p>
    <w:sectPr w:rsidR="002E15A5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9F1663">
      <w:t>2172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F1663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65B42"/>
    <w:rsid w:val="0007090D"/>
    <w:rsid w:val="000B0A91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77CCF"/>
    <w:rsid w:val="001A762F"/>
    <w:rsid w:val="001B28BD"/>
    <w:rsid w:val="001B4BCC"/>
    <w:rsid w:val="00201D86"/>
    <w:rsid w:val="00203CAE"/>
    <w:rsid w:val="0021298E"/>
    <w:rsid w:val="0024560F"/>
    <w:rsid w:val="00260C00"/>
    <w:rsid w:val="00271A3D"/>
    <w:rsid w:val="002817DE"/>
    <w:rsid w:val="002902C3"/>
    <w:rsid w:val="0029634B"/>
    <w:rsid w:val="002971F3"/>
    <w:rsid w:val="002D5087"/>
    <w:rsid w:val="002E15A5"/>
    <w:rsid w:val="002F1575"/>
    <w:rsid w:val="00314726"/>
    <w:rsid w:val="0031569F"/>
    <w:rsid w:val="003477B8"/>
    <w:rsid w:val="00350D06"/>
    <w:rsid w:val="003D59BB"/>
    <w:rsid w:val="003F3702"/>
    <w:rsid w:val="003F6AD4"/>
    <w:rsid w:val="00412D47"/>
    <w:rsid w:val="00484EF5"/>
    <w:rsid w:val="004A2D51"/>
    <w:rsid w:val="004C0C1D"/>
    <w:rsid w:val="004D1632"/>
    <w:rsid w:val="004F117A"/>
    <w:rsid w:val="004F5A3D"/>
    <w:rsid w:val="00511369"/>
    <w:rsid w:val="00535D8E"/>
    <w:rsid w:val="0054623E"/>
    <w:rsid w:val="00574EE6"/>
    <w:rsid w:val="005B1162"/>
    <w:rsid w:val="00643B41"/>
    <w:rsid w:val="00694AA1"/>
    <w:rsid w:val="006A2CFD"/>
    <w:rsid w:val="006C1AF2"/>
    <w:rsid w:val="00716FEC"/>
    <w:rsid w:val="00742673"/>
    <w:rsid w:val="00745F0D"/>
    <w:rsid w:val="007503BD"/>
    <w:rsid w:val="00754ABA"/>
    <w:rsid w:val="00761A52"/>
    <w:rsid w:val="00792678"/>
    <w:rsid w:val="007B068E"/>
    <w:rsid w:val="007C0B65"/>
    <w:rsid w:val="007C1A46"/>
    <w:rsid w:val="008076CA"/>
    <w:rsid w:val="00816D64"/>
    <w:rsid w:val="0082505E"/>
    <w:rsid w:val="0086125B"/>
    <w:rsid w:val="008B669A"/>
    <w:rsid w:val="008E338A"/>
    <w:rsid w:val="00947BCF"/>
    <w:rsid w:val="009A1AB6"/>
    <w:rsid w:val="009A6F1A"/>
    <w:rsid w:val="009B1A38"/>
    <w:rsid w:val="009B3D51"/>
    <w:rsid w:val="009F1663"/>
    <w:rsid w:val="009F65BE"/>
    <w:rsid w:val="00A0793E"/>
    <w:rsid w:val="00A3014E"/>
    <w:rsid w:val="00A556F4"/>
    <w:rsid w:val="00A75EA1"/>
    <w:rsid w:val="00A75F17"/>
    <w:rsid w:val="00A851A3"/>
    <w:rsid w:val="00AA4133"/>
    <w:rsid w:val="00AD2D81"/>
    <w:rsid w:val="00B02FF1"/>
    <w:rsid w:val="00B11FC7"/>
    <w:rsid w:val="00B70FEF"/>
    <w:rsid w:val="00B94B6D"/>
    <w:rsid w:val="00BB3627"/>
    <w:rsid w:val="00BC3CD1"/>
    <w:rsid w:val="00BE5577"/>
    <w:rsid w:val="00BF01D0"/>
    <w:rsid w:val="00C14F84"/>
    <w:rsid w:val="00C22E20"/>
    <w:rsid w:val="00C23ADD"/>
    <w:rsid w:val="00C575D5"/>
    <w:rsid w:val="00C8221F"/>
    <w:rsid w:val="00C90729"/>
    <w:rsid w:val="00CC0F4F"/>
    <w:rsid w:val="00CC7BFE"/>
    <w:rsid w:val="00CE16C8"/>
    <w:rsid w:val="00CE2EEE"/>
    <w:rsid w:val="00D020EE"/>
    <w:rsid w:val="00D42B53"/>
    <w:rsid w:val="00D659C7"/>
    <w:rsid w:val="00D677F7"/>
    <w:rsid w:val="00D803A5"/>
    <w:rsid w:val="00DD797C"/>
    <w:rsid w:val="00DE5DD9"/>
    <w:rsid w:val="00E24B5E"/>
    <w:rsid w:val="00E312E2"/>
    <w:rsid w:val="00E31DDC"/>
    <w:rsid w:val="00E423A6"/>
    <w:rsid w:val="00E56243"/>
    <w:rsid w:val="00E70998"/>
    <w:rsid w:val="00E72613"/>
    <w:rsid w:val="00EB3052"/>
    <w:rsid w:val="00F37452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177C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177C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177C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177C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St-2172/2016</izvorni_sadrzaj>
    <derivirana_varijabla naziv="DomainObject.Predmet.OznakaBroj_1">St-2172/2016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GANEŠA d.o.o.</izvorni_sadrzaj>
    <derivirana_varijabla naziv="DomainObject.Predmet.ProtustrankaFormated_1">  GANEŠA d.o.o.</derivirana_varijabla>
  </DomainObject.Predmet.ProtustrankaFormated>
  <DomainObject.Predmet.ProtustrankaFormatedOIB>
    <izvorni_sadrzaj>  GANEŠA d.o.o., OIB 10528818976</izvorni_sadrzaj>
    <derivirana_varijabla naziv="DomainObject.Predmet.ProtustrankaFormatedOIB_1">  GANEŠA d.o.o., OIB 10528818976</derivirana_varijabla>
  </DomainObject.Predmet.ProtustrankaFormatedOIB>
  <DomainObject.Predmet.ProtustrankaFormatedWithAdress>
    <izvorni_sadrzaj> GANEŠA d.o.o., Kralja Zvonimira 2, 10000 Zagreb</izvorni_sadrzaj>
    <derivirana_varijabla naziv="DomainObject.Predmet.ProtustrankaFormatedWithAdress_1"> GANEŠA d.o.o., Kralja Zvonimira 2, 10000 Zagreb</derivirana_varijabla>
  </DomainObject.Predmet.ProtustrankaFormatedWithAdress>
  <DomainObject.Predmet.ProtustrankaFormatedWithAdressOIB>
    <izvorni_sadrzaj> GANEŠA d.o.o., OIB 10528818976, Kralja Zvonimira 2, 10000 Zagreb</izvorni_sadrzaj>
    <derivirana_varijabla naziv="DomainObject.Predmet.ProtustrankaFormatedWithAdressOIB_1"> GANEŠA d.o.o., OIB 10528818976, Kralja Zvonimira 2, 10000 Zagreb</derivirana_varijabla>
  </DomainObject.Predmet.ProtustrankaFormatedWithAdressOIB>
  <DomainObject.Predmet.ProtustrankaWithAdress>
    <izvorni_sadrzaj>GANEŠA d.o.o. Kralja Zvonimira 2, 10000 Zagreb</izvorni_sadrzaj>
    <derivirana_varijabla naziv="DomainObject.Predmet.ProtustrankaWithAdress_1">GANEŠA d.o.o. Kralja Zvonimira 2, 10000 Zagreb</derivirana_varijabla>
  </DomainObject.Predmet.ProtustrankaWithAdress>
  <DomainObject.Predmet.ProtustrankaWithAdressOIB>
    <izvorni_sadrzaj>GANEŠA d.o.o., OIB 10528818976, Kralja Zvonimira 2, 10000 Zagreb</izvorni_sadrzaj>
    <derivirana_varijabla naziv="DomainObject.Predmet.ProtustrankaWithAdressOIB_1">GANEŠA d.o.o., OIB 10528818976, Kralja Zvonimira 2, 10000 Zagreb</derivirana_varijabla>
  </DomainObject.Predmet.ProtustrankaWithAdressOIB>
  <DomainObject.Predmet.ProtustrankaNazivFormated>
    <izvorni_sadrzaj>GANEŠA d.o.o.</izvorni_sadrzaj>
    <derivirana_varijabla naziv="DomainObject.Predmet.ProtustrankaNazivFormated_1">GANEŠA d.o.o.</derivirana_varijabla>
  </DomainObject.Predmet.ProtustrankaNazivFormated>
  <DomainObject.Predmet.ProtustrankaNazivFormatedOIB>
    <izvorni_sadrzaj>GANEŠA d.o.o., OIB 10528818976</izvorni_sadrzaj>
    <derivirana_varijabla naziv="DomainObject.Predmet.ProtustrankaNazivFormatedOIB_1">GANEŠA d.o.o., OIB 10528818976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GANEŠA d.o.o.</item>
    </izvorni_sadrzaj>
    <derivirana_varijabla naziv="DomainObject.Predmet.ProtuStrankaListFormated_1">
      <item>GANEŠA d.o.o.</item>
    </derivirana_varijabla>
  </DomainObject.Predmet.ProtuStrankaListFormated>
  <DomainObject.Predmet.ProtuStrankaListFormatedOIB>
    <izvorni_sadrzaj>
      <item>GANEŠA d.o.o., OIB 10528818976</item>
    </izvorni_sadrzaj>
    <derivirana_varijabla naziv="DomainObject.Predmet.ProtuStrankaListFormatedOIB_1">
      <item>GANEŠA d.o.o., OIB 10528818976</item>
    </derivirana_varijabla>
  </DomainObject.Predmet.ProtuStrankaListFormatedOIB>
  <DomainObject.Predmet.ProtuStrankaListFormatedWithAdress>
    <izvorni_sadrzaj>
      <item>GANEŠA d.o.o., Kralja Zvonimira 2, 10000 Zagreb</item>
    </izvorni_sadrzaj>
    <derivirana_varijabla naziv="DomainObject.Predmet.ProtuStrankaListFormatedWithAdress_1">
      <item>GANEŠA d.o.o., Kralja Zvonimira 2, 10000 Zagreb</item>
    </derivirana_varijabla>
  </DomainObject.Predmet.ProtuStrankaListFormatedWithAdress>
  <DomainObject.Predmet.ProtuStrankaListFormatedWithAdressOIB>
    <izvorni_sadrzaj>
      <item>GANEŠA d.o.o., OIB 10528818976, Kralja Zvonimira 2, 10000 Zagreb</item>
    </izvorni_sadrzaj>
    <derivirana_varijabla naziv="DomainObject.Predmet.ProtuStrankaListFormatedWithAdressOIB_1">
      <item>GANEŠA d.o.o., OIB 10528818976, Kralja Zvonimira 2, 10000 Zagreb</item>
    </derivirana_varijabla>
  </DomainObject.Predmet.ProtuStrankaListFormatedWithAdressOIB>
  <DomainObject.Predmet.ProtuStrankaListNazivFormated>
    <izvorni_sadrzaj>
      <item>GANEŠA d.o.o.</item>
    </izvorni_sadrzaj>
    <derivirana_varijabla naziv="DomainObject.Predmet.ProtuStrankaListNazivFormated_1">
      <item>GANEŠA d.o.o.</item>
    </derivirana_varijabla>
  </DomainObject.Predmet.ProtuStrankaListNazivFormated>
  <DomainObject.Predmet.ProtuStrankaListNazivFormatedOIB>
    <izvorni_sadrzaj>
      <item>GANEŠA d.o.o., OIB 10528818976</item>
    </izvorni_sadrzaj>
    <derivirana_varijabla naziv="DomainObject.Predmet.ProtuStrankaListNazivFormatedOIB_1">
      <item>GANEŠA d.o.o., OIB 10528818976</item>
    </derivirana_varijabla>
  </DomainObject.Predmet.ProtuStrankaListNazivFormatedOIB>
  <DomainObject.Predmet.OstaliListFormated>
    <izvorni_sadrzaj>
      <item>Tina Carić</item>
    </izvorni_sadrzaj>
    <derivirana_varijabla naziv="DomainObject.Predmet.OstaliListFormated_1">
      <item>Tina Carić</item>
    </derivirana_varijabla>
  </DomainObject.Predmet.OstaliListFormated>
  <DomainObject.Predmet.OstaliListFormatedOIB>
    <izvorni_sadrzaj>
      <item>Tina Carić, OIB 17352464328</item>
    </izvorni_sadrzaj>
    <derivirana_varijabla naziv="DomainObject.Predmet.OstaliListFormatedOIB_1">
      <item>Tina Carić, OIB 17352464328</item>
    </derivirana_varijabla>
  </DomainObject.Predmet.OstaliListFormatedOIB>
  <DomainObject.Predmet.OstaliListFormatedWithAdress>
    <izvorni_sadrzaj>
      <item>Tina Carić, Trg Ivana Mažuranića 4, 10000 Zagreb</item>
    </izvorni_sadrzaj>
    <derivirana_varijabla naziv="DomainObject.Predmet.OstaliListFormatedWithAdress_1">
      <item>Tina Carić, Trg Ivana Mažuranića 4, 10000 Zagreb</item>
    </derivirana_varijabla>
  </DomainObject.Predmet.OstaliListFormatedWithAdress>
  <DomainObject.Predmet.OstaliListFormatedWithAdressOIB>
    <izvorni_sadrzaj>
      <item>Tina Carić, OIB 17352464328, Trg Ivana Mažuranića 4, 10000 Zagreb</item>
    </izvorni_sadrzaj>
    <derivirana_varijabla naziv="DomainObject.Predmet.OstaliListFormatedWithAdressOIB_1">
      <item>Tina Carić, OIB 17352464328, Trg Ivana Mažuranića 4, 10000 Zagreb</item>
    </derivirana_varijabla>
  </DomainObject.Predmet.OstaliListFormatedWithAdressOIB>
  <DomainObject.Predmet.OstaliListNazivFormated>
    <izvorni_sadrzaj>
      <item>Tina Carić</item>
    </izvorni_sadrzaj>
    <derivirana_varijabla naziv="DomainObject.Predmet.OstaliListNazivFormated_1">
      <item>Tina Carić</item>
    </derivirana_varijabla>
  </DomainObject.Predmet.OstaliListNazivFormated>
  <DomainObject.Predmet.OstaliListNazivFormatedOIB>
    <izvorni_sadrzaj>
      <item>Tina Carić, OIB 17352464328</item>
    </izvorni_sadrzaj>
    <derivirana_varijabla naziv="DomainObject.Predmet.OstaliListNazivFormatedOIB_1">
      <item>Tina Carić, OIB 17352464328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GANEŠA d.o.o.</izvorni_sadrzaj>
    <derivirana_varijabla naziv="DomainObject.Predmet.ProtustrankaIDrugi_1">GANEŠA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GANEŠA d.o.o., OIB 10528818976, Kralja Zvonimira 2, 10000 Zagreb</izvorni_sadrzaj>
    <derivirana_varijabla naziv="DomainObject.Predmet.ProtustrankaIDrugiAdressOIB_1">GANEŠA d.o.o., OIB 10528818976, Kralja Zvonimira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GANEŠA d.o.o.</item>
      <item>Tina Carić</item>
    </izvorni_sadrzaj>
    <derivirana_varijabla naziv="DomainObject.Predmet.SudioniciListNaziv_1">
      <item>FINA Regionalni centar Zagreb</item>
      <item>GANEŠA d.o.o.</item>
      <item>Tina Carić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GANEŠA d.o.o., OIB 10528818976, Kralja Zvonimira 2,10000 Zagreb</item>
      <item>Tina Carić, OIB 17352464328, Trg Ivana Mažuranića 4,10000 Zagreb</item>
    </izvorni_sadrzaj>
    <derivirana_varijabla naziv="DomainObject.Predmet.SudioniciListAdressOIB_1">
      <item>FINA Regionalni centar Zagreb, OIB 85821130368, Trg svibanjskih žrtava 1995. br. 1,10000 Zagreb</item>
      <item>GANEŠA d.o.o., OIB 10528818976, Kralja Zvonimira 2,10000 Zagreb</item>
      <item>Tina Carić, OIB 17352464328,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10528818976</item>
      <item>, OIB 17352464328</item>
    </izvorni_sadrzaj>
    <derivirana_varijabla naziv="DomainObject.Predmet.SudioniciListNazivOIB_1">
      <item>, OIB 85821130368</item>
      <item>, OIB 10528818976</item>
      <item>, OIB 17352464328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St-2172/2016-9</izvorni_sadrzaj>
    <derivirana_varijabla naziv="DomainObject.PredzadnjaOdlukaIzPredmeta.Oznaka_1">St-2172/2016-9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712</properties:Words>
  <properties:Characters>4087</properties:Characters>
  <properties:Lines>88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2019-02-05T10:38:00Z</dcterms:created>
  <dc:creator>gzubak</dc:creator>
  <cp:lastModifiedBy>Valentina Delač</cp:lastModifiedBy>
  <cp:lastPrinted>2019-02-05T10:40:00Z</cp:lastPrinted>
  <dcterms:modified xmlns:xsi="http://www.w3.org/2001/XMLSchema-instance" xsi:type="dcterms:W3CDTF">2019-02-05T10:40:00Z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(Ganeša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