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c0b7" w14:paraId="ff8c0b7" w:rsidRDefault="005D2DC0" w:rsidP="00910611" w:rsidR="005D2DC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DC0" w:rsidP="00910611" w:rsidR="005D2DC0" w:rsidRPr="005D2DC0">
      <w:pPr>
        <w:rPr>
          <w:rFonts w:hAnsi="Times New Roman" w:ascii="Times New Roman"/>
        </w:rPr>
      </w:pPr>
      <w:r w:rsidRPr="005D2DC0">
        <w:rPr>
          <w:rFonts w:eastAsia="MS Mincho" w:hAnsi="Times New Roman" w:ascii="Times New Roman"/>
        </w:rPr>
        <w:t xml:space="preserve">   REPUBLIKA HRVATSKA</w:t>
      </w:r>
    </w:p>
    <w:p w:rsidRDefault="005D2DC0" w:rsidP="00910611" w:rsidR="005D2DC0" w:rsidRPr="005D2DC0">
      <w:pPr>
        <w:rPr>
          <w:rFonts w:hAnsi="Times New Roman" w:ascii="Times New Roman"/>
        </w:rPr>
      </w:pPr>
      <w:r w:rsidRPr="005D2DC0">
        <w:rPr>
          <w:rFonts w:eastAsia="MS Mincho" w:hAnsi="Times New Roman" w:ascii="Times New Roman"/>
        </w:rPr>
        <w:t>TRGOVAČKI SUD U RIJECI</w:t>
      </w:r>
    </w:p>
    <w:p w:rsidRDefault="005D2DC0" w:rsidR="005D2DC0" w:rsidRPr="005D2DC0">
      <w:pPr>
        <w:rPr>
          <w:rFonts w:eastAsia="MS Mincho" w:hAnsi="Times New Roman" w:ascii="Times New Roman"/>
        </w:rPr>
      </w:pPr>
      <w:r w:rsidRPr="005D2DC0">
        <w:rPr>
          <w:rFonts w:eastAsia="MS Mincho" w:hAnsi="Times New Roman" w:ascii="Times New Roman"/>
        </w:rPr>
        <w:t xml:space="preserve">      Rijeka, Zadarska 1 i 3</w:t>
      </w:r>
    </w:p>
    <w:p w:rsidRDefault="005D2DC0" w:rsidP="00910611" w:rsidR="005D2DC0" w:rsidRPr="005D2DC0">
      <w:pPr>
        <w:rPr>
          <w:rFonts w:hAnsi="Times New Roman" w:ascii="Times New Roman"/>
        </w:rPr>
      </w:pP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512B4" w:rsidRPr="00B512B4">
        <w:rPr>
          <w:rFonts w:hAnsi="Times New Roman" w:ascii="Times New Roman"/>
        </w:rPr>
        <w:t xml:space="preserve">Trgovački sud u Rijeci, po stečajnom sucu Danieli Korlević, </w:t>
      </w:r>
      <w:r w:rsidR="00944E6A">
        <w:rPr>
          <w:rFonts w:hAnsi="Times New Roman" w:ascii="Times New Roman"/>
        </w:rPr>
        <w:t xml:space="preserve">u prethodnom postupku radi utvrđivanja uvjeta za otvaranje stečajnog postupka nad dužnikom </w:t>
      </w:r>
      <w:r w:rsidR="00E819C9">
        <w:rPr>
          <w:rFonts w:hAnsi="Times New Roman" w:ascii="Times New Roman"/>
          <w:b/>
        </w:rPr>
        <w:t>CASTELLO GRUPA j.d.o.o. Opatija, Andrije Štangera 19,</w:t>
      </w:r>
      <w:r w:rsidR="00944E6A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944E6A">
        <w:rPr>
          <w:rFonts w:hAnsi="Times New Roman" w:ascii="Times New Roman"/>
        </w:rPr>
        <w:t>14. siječnja</w:t>
      </w:r>
      <w:r w:rsidRPr="006100E1">
        <w:rPr>
          <w:rFonts w:hAnsi="Times New Roman" w:ascii="Times New Roman"/>
        </w:rPr>
        <w:t xml:space="preserve"> 201</w:t>
      </w:r>
      <w:r w:rsidR="00944E6A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E819C9" w:rsidP="00C0124F" w:rsidR="00E819C9">
      <w:pPr>
        <w:jc w:val="both"/>
        <w:rPr>
          <w:rFonts w:hAnsi="Times New Roman" w:ascii="Times New Roman"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E819C9">
        <w:rPr>
          <w:rFonts w:hAnsi="Times New Roman" w:ascii="Times New Roman"/>
          <w:b/>
        </w:rPr>
        <w:t xml:space="preserve">CASTELLO GRUPA j.d.o.o. Opatija, Andrije Štangera 19, </w:t>
      </w:r>
      <w:r w:rsidR="00B512B4" w:rsidRPr="00B512B4">
        <w:rPr>
          <w:rFonts w:hAnsi="Times New Roman" w:ascii="Times New Roman"/>
          <w:b/>
        </w:rPr>
        <w:t>OIB</w:t>
      </w:r>
      <w:r w:rsidR="00E819C9">
        <w:rPr>
          <w:rFonts w:hAnsi="Times New Roman" w:ascii="Times New Roman"/>
          <w:b/>
        </w:rPr>
        <w:t xml:space="preserve"> </w:t>
      </w:r>
      <w:r w:rsidR="00E819C9" w:rsidRPr="00E819C9">
        <w:rPr>
          <w:rFonts w:hAnsi="Times New Roman" w:ascii="Times New Roman"/>
          <w:b/>
        </w:rPr>
        <w:t>60165578475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E819C9">
        <w:rPr>
          <w:rFonts w:hAnsi="Times New Roman" w:ascii="Times New Roman"/>
          <w:b/>
        </w:rPr>
        <w:t>34.877</w:t>
      </w:r>
      <w:r w:rsidR="00C95D7D" w:rsidRPr="00AC6A2D">
        <w:rPr>
          <w:rFonts w:hAnsi="Times New Roman" w:ascii="Times New Roman"/>
          <w:b/>
        </w:rPr>
        <w:t>,</w:t>
      </w:r>
      <w:r w:rsidR="00E819C9">
        <w:rPr>
          <w:rFonts w:hAnsi="Times New Roman" w:ascii="Times New Roman"/>
          <w:b/>
        </w:rPr>
        <w:t>78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E819C9">
        <w:rPr>
          <w:rFonts w:hAnsi="Times New Roman" w:ascii="Times New Roman"/>
        </w:rPr>
        <w:t>tridesetčetiri</w:t>
      </w:r>
      <w:r w:rsidR="00E55D6F">
        <w:rPr>
          <w:rFonts w:hAnsi="Times New Roman" w:ascii="Times New Roman"/>
        </w:rPr>
        <w:t>tisućeosamstotinasedamdesetsedamkunaisedam desetosamlipa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E819C9">
        <w:rPr>
          <w:rFonts w:hAnsi="Times New Roman" w:ascii="Times New Roman"/>
        </w:rPr>
        <w:t>101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E55D6F" w:rsidRPr="00E55D6F">
        <w:rPr>
          <w:rFonts w:hAnsi="Times New Roman" w:ascii="Times New Roman"/>
          <w:b/>
        </w:rPr>
        <w:t>CASTELLO GRUPA j.d.o.o. Opatija, Andrije Štangera 19</w:t>
      </w:r>
      <w:r w:rsidR="006C7B1E">
        <w:rPr>
          <w:rFonts w:hAnsi="Times New Roman" w:ascii="Times New Roman"/>
          <w:b/>
        </w:rPr>
        <w:t>.</w:t>
      </w:r>
    </w:p>
    <w:p w:rsidRDefault="00F002D4" w:rsidP="00F002D4" w:rsidR="00F002D4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E55D6F" w:rsidP="00E55D6F" w:rsidR="00E55D6F" w:rsidRPr="00E55D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E55D6F">
        <w:rPr>
          <w:rFonts w:hAnsi="Times New Roman" w:ascii="Times New Roman"/>
        </w:rPr>
        <w:t>Predlagatelj je podnio sudu prijedlog za otvaranje stečajnog postupka nad dužnikom CASTELLO GRUPA j.d.o.o. Opatija, Ulica Andrije Štangera 19 zbog postojanja stečajnog razloga iz čl.4. Stečajnog zakona, a to su nesposobnost za plaćanje i prezaduženost.</w:t>
      </w:r>
    </w:p>
    <w:p w:rsidRDefault="00E55D6F" w:rsidP="00E55D6F" w:rsidR="00E55D6F" w:rsidRPr="00E55D6F">
      <w:pPr>
        <w:jc w:val="both"/>
        <w:rPr>
          <w:rFonts w:hAnsi="Times New Roman" w:ascii="Times New Roman"/>
        </w:rPr>
      </w:pPr>
      <w:r w:rsidRPr="00E55D6F">
        <w:rPr>
          <w:rFonts w:hAnsi="Times New Roman" w:ascii="Times New Roman"/>
        </w:rPr>
        <w:tab/>
        <w:t xml:space="preserve">U prijedlogu navodi da dužnik nema nikakve imovine, nema otvoren bankovni račun, međutim ima dugovanje prema Hrvatskom telekomu d.d. Zagreb temeljem rješenja o ovrsi javnog bilježnika Jelene Tus iz Novog Vinodolskog posl. broj Ovrv-72/14 od 11. ožujka 2014. i Ovrv-71/14 od 11. ožujka 2014. godine. Dužnik nije u mogućnosti trajnije ispunjavati postojeće obveze prema vjerovniku, a imovina dužnika ne pokriva obveze. Navodi također da imovina dužnika nije dostatna za pokriće predvidivih troškova stečajnog postupka. Predlaže sudu da donese rješenje o otvaranju i zaključenju stečajnog postupka nad dužnikom. </w:t>
      </w:r>
    </w:p>
    <w:p w:rsidRDefault="00E55D6F" w:rsidP="00AC6A2D" w:rsidR="00E55D6F">
      <w:pPr>
        <w:jc w:val="both"/>
        <w:rPr>
          <w:rFonts w:hAnsi="Times New Roman" w:ascii="Times New Roman"/>
        </w:rPr>
      </w:pPr>
    </w:p>
    <w:p w:rsidRDefault="0066776A" w:rsidP="00E91BAA" w:rsidR="006677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 w:rsidR="00DB4C10" w:rsidRPr="00DB4C10">
        <w:rPr>
          <w:rFonts w:hAnsi="Times New Roman" w:ascii="Times New Roman"/>
        </w:rPr>
        <w:t>Rješenjem posl. br. St-</w:t>
      </w:r>
      <w:r w:rsidR="00E55D6F">
        <w:rPr>
          <w:rFonts w:hAnsi="Times New Roman" w:ascii="Times New Roman"/>
        </w:rPr>
        <w:t>101</w:t>
      </w:r>
      <w:r w:rsidR="00DB4C10">
        <w:rPr>
          <w:rFonts w:hAnsi="Times New Roman" w:ascii="Times New Roman"/>
        </w:rPr>
        <w:t>/15-</w:t>
      </w:r>
      <w:r w:rsidR="00696BE0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 xml:space="preserve"> od </w:t>
      </w:r>
      <w:r w:rsidR="00696BE0">
        <w:rPr>
          <w:rFonts w:hAnsi="Times New Roman" w:ascii="Times New Roman"/>
        </w:rPr>
        <w:t>29</w:t>
      </w:r>
      <w:r>
        <w:rPr>
          <w:rFonts w:hAnsi="Times New Roman" w:ascii="Times New Roman"/>
        </w:rPr>
        <w:t>. listopada</w:t>
      </w:r>
      <w:r w:rsidR="00DB4C10" w:rsidRPr="00DB4C10">
        <w:rPr>
          <w:rFonts w:hAnsi="Times New Roman" w:ascii="Times New Roman"/>
        </w:rPr>
        <w:t xml:space="preserve"> 201</w:t>
      </w:r>
      <w:r w:rsidR="00DB4C10"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>.g. pokrenut je prethodni postupak radi utvrđivanja uvjeta za otvaranje stečajnog postupka nad dužnikom</w:t>
      </w:r>
      <w:r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 xml:space="preserve"> imenovan privremeni stečajni upravitelj</w:t>
      </w:r>
      <w:r w:rsidR="00696BE0">
        <w:rPr>
          <w:rFonts w:hAnsi="Times New Roman" w:ascii="Times New Roman"/>
        </w:rPr>
        <w:t xml:space="preserve"> </w:t>
      </w:r>
      <w:r w:rsidR="00696BE0" w:rsidRPr="00696BE0">
        <w:rPr>
          <w:rFonts w:hAnsi="Times New Roman" w:ascii="Times New Roman"/>
        </w:rPr>
        <w:t>Marko Fak iz Zagreba, Đorđićeva 18/1</w:t>
      </w:r>
      <w:r w:rsidR="00696BE0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696BE0" w:rsidP="00696BE0" w:rsidR="00696BE0" w:rsidRPr="00696B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</w:t>
      </w:r>
      <w:r w:rsidRPr="00696BE0">
        <w:rPr>
          <w:rFonts w:hAnsi="Times New Roman" w:ascii="Times New Roman"/>
        </w:rPr>
        <w:t xml:space="preserve">rivremeni stečajni upravitelj je </w:t>
      </w:r>
      <w:r>
        <w:rPr>
          <w:rFonts w:hAnsi="Times New Roman" w:ascii="Times New Roman"/>
        </w:rPr>
        <w:t xml:space="preserve">u prethodnom postupku utvrdio </w:t>
      </w:r>
      <w:r w:rsidR="007A15A1">
        <w:rPr>
          <w:rFonts w:hAnsi="Times New Roman" w:ascii="Times New Roman"/>
        </w:rPr>
        <w:t xml:space="preserve">uvidom u javne registre </w:t>
      </w:r>
      <w:r w:rsidRPr="00696BE0">
        <w:rPr>
          <w:rFonts w:hAnsi="Times New Roman" w:ascii="Times New Roman"/>
        </w:rPr>
        <w:t>da dužnik nema imovine ni za namirenje troškova stečajnog postupka</w:t>
      </w:r>
      <w:r>
        <w:rPr>
          <w:rFonts w:hAnsi="Times New Roman" w:ascii="Times New Roman"/>
        </w:rPr>
        <w:t>.</w:t>
      </w:r>
      <w:r w:rsidRPr="00696BE0">
        <w:rPr>
          <w:rFonts w:hAnsi="Times New Roman" w:ascii="Times New Roman"/>
        </w:rPr>
        <w:t xml:space="preserve"> Predložio je da sud</w:t>
      </w:r>
      <w:r>
        <w:rPr>
          <w:rFonts w:hAnsi="Times New Roman" w:ascii="Times New Roman"/>
        </w:rPr>
        <w:t>u da</w:t>
      </w:r>
      <w:r w:rsidRPr="00696BE0">
        <w:rPr>
          <w:rFonts w:hAnsi="Times New Roman" w:ascii="Times New Roman"/>
        </w:rPr>
        <w:t xml:space="preserve"> pozove vjerovnike na uplatu predujma za pokriće troškova stečajnog postupka u visini od 34.877,78 kn. Strukturu predvidivih troškova u razdoblju šest mjeseci od otvaranja stečajnog postupka čine nagrada za rad stečajnom upravitelju u iznosu od 20.000,00 kn, porez i prirez na nagradu u iznosu od 7.777,78 kn, knjigovodstveni troškovi u iznosu od 6.000,00 kn, stvarni troškovi u iznosu od 500,00 kn i ostali troškovi (bankovne naknade i dr) 600,00 kn.  </w:t>
      </w:r>
    </w:p>
    <w:p w:rsidRDefault="00696BE0" w:rsidP="000005F4" w:rsidR="00696BE0">
      <w:pPr>
        <w:jc w:val="both"/>
        <w:rPr>
          <w:rFonts w:hAnsi="Times New Roman" w:ascii="Times New Roman"/>
        </w:rPr>
      </w:pPr>
      <w:r w:rsidRPr="00696BE0">
        <w:rPr>
          <w:rFonts w:hAnsi="Times New Roman" w:ascii="Times New Roman"/>
        </w:rPr>
        <w:tab/>
      </w:r>
      <w:r>
        <w:rPr>
          <w:rFonts w:hAnsi="Times New Roman" w:ascii="Times New Roman"/>
        </w:rPr>
        <w:t>Na ročištu radi rasprave o uvjetima za otvaranje stečajnog postupka, na upit suda</w:t>
      </w:r>
      <w:r w:rsidRPr="00696BE0">
        <w:rPr>
          <w:rFonts w:hAnsi="Times New Roman" w:ascii="Times New Roman"/>
        </w:rPr>
        <w:t xml:space="preserve"> zastupnica dužnika po zakonu je potvrdila da dužnik nema nikakve imovine što proizlazi iz priloženog javnobilježnički ovjerovljenog prokaznog popisa. Također je uz prokazni popis priložena i izjava o neaktivnosti dostavljena FINI Rijeka, Registru godišnjih financijskih izviješća i to za 2013. i 2014. godinu, koja je istovremeno podnesena i Poreznoj upravi. Navodi da nikada nisu podnesena financijska izviješća</w:t>
      </w:r>
      <w:r>
        <w:rPr>
          <w:rFonts w:hAnsi="Times New Roman" w:ascii="Times New Roman"/>
        </w:rPr>
        <w:t xml:space="preserve"> niti FINI niti Poreznoj upravi zbog neaktivnosti dužnika.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E91BAA" w:rsidP="00DB4C10" w:rsidR="00E91B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odredbi čl.441. st.1. </w:t>
      </w:r>
      <w:r w:rsidR="0066776A">
        <w:rPr>
          <w:rFonts w:hAnsi="Times New Roman" w:ascii="Times New Roman"/>
        </w:rPr>
        <w:t>SZ/15</w:t>
      </w:r>
      <w:r>
        <w:rPr>
          <w:rFonts w:hAnsi="Times New Roman" w:ascii="Times New Roman"/>
        </w:rPr>
        <w:t xml:space="preserve"> koji se primjenjuje od 01. rujna 2015. godine, stečajni postupci pokrenuti prije stupanja na snagu toga zakona dovršit će se prema odredbama Stečajnog zakona koji je bio na snazi u vrijeme njihova pokretanja. Prema stavku 2. istog članka propisano je da iznimno od odredbe stavka 1., odredba članka 132. ovoga Zakona primjenjuje se na postupke koji su u tijeku, osim ako su radnje na koje se odnose započete prije stupanja na snagu ovoga Zakona.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131669">
        <w:rPr>
          <w:rFonts w:hAnsi="Times New Roman" w:ascii="Times New Roman"/>
        </w:rPr>
        <w:t xml:space="preserve">u vezi s čl.441. st.2. </w:t>
      </w:r>
      <w:r w:rsidR="0066776A">
        <w:rPr>
          <w:rFonts w:hAnsi="Times New Roman" w:ascii="Times New Roman"/>
        </w:rPr>
        <w:t>SZ</w:t>
      </w:r>
      <w:r w:rsidR="00131669">
        <w:rPr>
          <w:rFonts w:hAnsi="Times New Roman" w:ascii="Times New Roman"/>
        </w:rPr>
        <w:t xml:space="preserve">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696BE0">
        <w:rPr>
          <w:rFonts w:hAnsi="Times New Roman" w:ascii="Times New Roman"/>
        </w:rPr>
        <w:t>34.877,78</w:t>
      </w:r>
      <w:r w:rsidRPr="00DB4C10">
        <w:rPr>
          <w:rFonts w:hAnsi="Times New Roman" w:ascii="Times New Roman"/>
        </w:rPr>
        <w:t xml:space="preserve">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lastRenderedPageBreak/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u vezi s čl.441. st.1.</w:t>
      </w:r>
      <w:r w:rsidRPr="00DB4C10">
        <w:rPr>
          <w:rFonts w:hAnsi="Times New Roman" w:ascii="Times New Roman"/>
        </w:rPr>
        <w:t xml:space="preserve">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944E6A">
              <w:rPr>
                <w:rFonts w:hAnsi="Times New Roman" w:ascii="Times New Roman"/>
              </w:rPr>
              <w:t>14. siječnja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944E6A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Pr="00253FBA">
        <w:rPr>
          <w:rFonts w:hAnsi="Times New Roman" w:ascii="Times New Roman"/>
        </w:rPr>
        <w:t>Stečajni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696BE0">
        <w:rPr>
          <w:rFonts w:hAnsi="Times New Roman" w:ascii="Times New Roman"/>
          <w:sz w:val="20"/>
          <w:szCs w:val="20"/>
        </w:rPr>
        <w:t>Marko Fak</w:t>
      </w:r>
      <w:r w:rsidR="002905D3">
        <w:rPr>
          <w:rFonts w:hAnsi="Times New Roman" w:ascii="Times New Roman"/>
          <w:sz w:val="20"/>
          <w:szCs w:val="20"/>
        </w:rPr>
        <w:t xml:space="preserve">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944E6A">
        <w:rPr>
          <w:rFonts w:hAnsi="Times New Roman" w:ascii="Times New Roman"/>
          <w:sz w:val="20"/>
          <w:szCs w:val="20"/>
        </w:rPr>
        <w:t>14.01.2016</w:t>
      </w:r>
      <w:r w:rsidR="00214C3F" w:rsidRPr="00855C3C">
        <w:rPr>
          <w:rFonts w:hAnsi="Times New Roman" w:ascii="Times New Roman"/>
          <w:sz w:val="20"/>
          <w:szCs w:val="20"/>
        </w:rPr>
        <w:t>.g.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7A15A1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E819C9">
      <w:rPr>
        <w:rFonts w:hAnsi="Times New Roman" w:ascii="Times New Roman"/>
        <w:b/>
      </w:rPr>
      <w:t>101</w:t>
    </w:r>
    <w:r w:rsidR="00EE5FB1">
      <w:rPr>
        <w:rFonts w:hAnsi="Times New Roman" w:ascii="Times New Roman"/>
        <w:b/>
      </w:rPr>
      <w:t>/2015-</w:t>
    </w:r>
    <w:r w:rsidR="00E819C9">
      <w:rPr>
        <w:rFonts w:hAnsi="Times New Roman" w:ascii="Times New Roman"/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2DC0"/>
    <w:rsid w:val="005D5CBD"/>
    <w:rsid w:val="006016BC"/>
    <w:rsid w:val="00605759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6776A"/>
    <w:rsid w:val="0068145D"/>
    <w:rsid w:val="00685F91"/>
    <w:rsid w:val="00695032"/>
    <w:rsid w:val="00696BE0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15A1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E3E5A"/>
    <w:rsid w:val="008F0C07"/>
    <w:rsid w:val="008F39FB"/>
    <w:rsid w:val="0091310C"/>
    <w:rsid w:val="009136EE"/>
    <w:rsid w:val="0091493B"/>
    <w:rsid w:val="00925C74"/>
    <w:rsid w:val="00944E6A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55D6F"/>
    <w:rsid w:val="00E73C7E"/>
    <w:rsid w:val="00E769A3"/>
    <w:rsid w:val="00E819C9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D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D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St-101/2015-13</izvorni_sadrzaj>
    <derivirana_varijabla naziv="DomainObject.Oznaka_1">St-101/2015-13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CASTELLO GRUPA j.d.o.o.  Opatija</izvorni_sadrzaj>
    <derivirana_varijabla naziv="DomainObject.Predmet.ProtustrankaFormated_1">  CASTELLO GRUPA j.d.o.o.  Opatija</derivirana_varijabla>
  </DomainObject.Predmet.ProtustrankaFormated>
  <DomainObject.Predmet.ProtustrankaFormatedOIB>
    <izvorni_sadrzaj>  CASTELLO GRUPA j.d.o.o.  Opatija, OIB 60165578475</izvorni_sadrzaj>
    <derivirana_varijabla naziv="DomainObject.Predmet.ProtustrankaFormatedOIB_1">  CASTELLO GRUPA j.d.o.o.  Opatija, OIB 60165578475</derivirana_varijabla>
  </DomainObject.Predmet.ProtustrankaFormatedOIB>
  <DomainObject.Predmet.ProtustrankaFormatedWithAdress>
    <izvorni_sadrzaj> CASTELLO GRUPA j.d.o.o.  Opatija, Andrije Štangera 19, 51410 Opatija</izvorni_sadrzaj>
    <derivirana_varijabla naziv="DomainObject.Predmet.ProtustrankaFormatedWithAdress_1"> CASTELLO GRUPA j.d.o.o.  Opatija, Andrije Štangera 19, 51410 Opatija</derivirana_varijabla>
  </DomainObject.Predmet.ProtustrankaFormatedWithAdress>
  <DomainObject.Predmet.ProtustrankaFormatedWithAdressOIB>
    <izvorni_sadrzaj> CASTELLO GRUPA j.d.o.o.  Opatija, OIB 60165578475, Andrije Štangera 19, 51410 Opatija</izvorni_sadrzaj>
    <derivirana_varijabla naziv="DomainObject.Predmet.ProtustrankaFormatedWithAdressOIB_1"> CASTELLO GRUPA j.d.o.o.  Opatija, OIB 60165578475, Andrije Štangera 19, 51410 Opatija</derivirana_varijabla>
  </DomainObject.Predmet.ProtustrankaFormatedWithAdressOIB>
  <DomainObject.Predmet.ProtustrankaWithAdress>
    <izvorni_sadrzaj>CASTELLO GRUPA j.d.o.o.  Opatija Andrije Štangera 19, 51410 Opatija</izvorni_sadrzaj>
    <derivirana_varijabla naziv="DomainObject.Predmet.ProtustrankaWithAdress_1">CASTELLO GRUPA j.d.o.o.  Opatija Andrije Štangera 19, 51410 Opatija</derivirana_varijabla>
  </DomainObject.Predmet.ProtustrankaWithAdress>
  <DomainObject.Predmet.ProtustrankaWithAdressOIB>
    <izvorni_sadrzaj>CASTELLO GRUPA j.d.o.o.  Opatija, OIB 60165578475, Andrije Štangera 19, 51410 Opatija</izvorni_sadrzaj>
    <derivirana_varijabla naziv="DomainObject.Predmet.ProtustrankaWithAdressOIB_1">CASTELLO GRUPA j.d.o.o.  Opatija, OIB 60165578475, Andrije Štangera 19, 51410 Opatija</derivirana_varijabla>
  </DomainObject.Predmet.ProtustrankaWithAdressOIB>
  <DomainObject.Predmet.ProtustrankaNazivFormated>
    <izvorni_sadrzaj>CASTELLO GRUPA j.d.o.o.  Opatija</izvorni_sadrzaj>
    <derivirana_varijabla naziv="DomainObject.Predmet.ProtustrankaNazivFormated_1">CASTELLO GRUPA j.d.o.o.  Opatija</derivirana_varijabla>
  </DomainObject.Predmet.ProtustrankaNazivFormated>
  <DomainObject.Predmet.ProtustrankaNazivFormatedOIB>
    <izvorni_sadrzaj>CASTELLO GRUPA j.d.o.o.  Opatija, OIB 60165578475</izvorni_sadrzaj>
    <derivirana_varijabla naziv="DomainObject.Predmet.ProtustrankaNazivFormatedOIB_1">CASTELLO GRUPA j.d.o.o.  Opatija, OIB 60165578475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BOYD  Opatija</izvorni_sadrzaj>
    <derivirana_varijabla naziv="DomainObject.Predmet.StrankaFormated_1">  SNJEŽANA BOYD  Opatija</derivirana_varijabla>
  </DomainObject.Predmet.StrankaFormated>
  <DomainObject.Predmet.StrankaFormatedOIB>
    <izvorni_sadrzaj>  SNJEŽANA BOYD  Opatija, OIB 06177584217</izvorni_sadrzaj>
    <derivirana_varijabla naziv="DomainObject.Predmet.StrankaFormatedOIB_1">  SNJEŽANA BOYD  Opatija, OIB 06177584217</derivirana_varijabla>
  </DomainObject.Predmet.StrankaFormatedOIB>
  <DomainObject.Predmet.StrankaFormatedWithAdress>
    <izvorni_sadrzaj> SNJEŽANA BOYD  Opatija, Andrije Štangera 19, 51410 Opatija</izvorni_sadrzaj>
    <derivirana_varijabla naziv="DomainObject.Predmet.StrankaFormatedWithAdress_1"> SNJEŽANA BOYD  Opatija, Andrije Štangera 19, 51410 Opatija</derivirana_varijabla>
  </DomainObject.Predmet.StrankaFormatedWithAdress>
  <DomainObject.Predmet.StrankaFormatedWithAdressOIB>
    <izvorni_sadrzaj> SNJEŽANA BOYD  Opatija, OIB 06177584217, Andrije Štangera 19, 51410 Opatija</izvorni_sadrzaj>
    <derivirana_varijabla naziv="DomainObject.Predmet.StrankaFormatedWithAdressOIB_1"> SNJEŽANA BOYD  Opatija, OIB 06177584217, Andrije Štangera 19, 51410 Opatija</derivirana_varijabla>
  </DomainObject.Predmet.StrankaFormatedWithAdressOIB>
  <DomainObject.Predmet.StrankaWithAdress>
    <izvorni_sadrzaj>SNJEŽANA BOYD  Opatija Andrije Štangera 19,51410 Opatija</izvorni_sadrzaj>
    <derivirana_varijabla naziv="DomainObject.Predmet.StrankaWithAdress_1">SNJEŽANA BOYD  Opatija Andrije Štangera 19,51410 Opatija</derivirana_varijabla>
  </DomainObject.Predmet.StrankaWithAdress>
  <DomainObject.Predmet.StrankaWithAdressOIB>
    <izvorni_sadrzaj>SNJEŽANA BOYD  Opatija, OIB 06177584217, Andrije Štangera 19,51410 Opatija</izvorni_sadrzaj>
    <derivirana_varijabla naziv="DomainObject.Predmet.StrankaWithAdressOIB_1">SNJEŽANA BOYD  Opatija, OIB 06177584217, Andrije Štangera 19,51410 Opatija</derivirana_varijabla>
  </DomainObject.Predmet.StrankaWithAdressOIB>
  <DomainObject.Predmet.StrankaNazivFormated>
    <izvorni_sadrzaj>SNJEŽANA BOYD  Opatija</izvorni_sadrzaj>
    <derivirana_varijabla naziv="DomainObject.Predmet.StrankaNazivFormated_1">SNJEŽANA BOYD  Opatija</derivirana_varijabla>
  </DomainObject.Predmet.StrankaNazivFormated>
  <DomainObject.Predmet.StrankaNazivFormatedOIB>
    <izvorni_sadrzaj>SNJEŽANA BOYD  Opatija, OIB 06177584217</izvorni_sadrzaj>
    <derivirana_varijabla naziv="DomainObject.Predmet.StrankaNazivFormatedOIB_1">SNJEŽANA BOYD  Opatija, OIB 06177584217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SNJEŽANA BOYD  Opatija</item>
    </izvorni_sadrzaj>
    <derivirana_varijabla naziv="DomainObject.Predmet.StrankaListFormated_1">
      <item>SNJEŽANA BOYD  Opatija</item>
    </derivirana_varijabla>
  </DomainObject.Predmet.StrankaListFormated>
  <DomainObject.Predmet.StrankaListFormatedOIB>
    <izvorni_sadrzaj>
      <item>SNJEŽANA BOYD  Opatija, OIB 06177584217</item>
    </izvorni_sadrzaj>
    <derivirana_varijabla naziv="DomainObject.Predmet.StrankaListFormatedOIB_1">
      <item>SNJEŽANA BOYD  Opatija, OIB 06177584217</item>
    </derivirana_varijabla>
  </DomainObject.Predmet.StrankaListFormatedOIB>
  <DomainObject.Predmet.StrankaListFormatedWithAdress>
    <izvorni_sadrzaj>
      <item>SNJEŽANA BOYD  Opatija, Andrije Štangera 19, 51410 Opatija</item>
    </izvorni_sadrzaj>
    <derivirana_varijabla naziv="DomainObject.Predmet.StrankaListFormatedWithAdress_1">
      <item>SNJEŽANA BOYD  Opatija, Andrije Štangera 19, 51410 Opatija</item>
    </derivirana_varijabla>
  </DomainObject.Predmet.StrankaListFormatedWithAdress>
  <DomainObject.Predmet.StrankaListFormatedWithAdressOIB>
    <izvorni_sadrzaj>
      <item>SNJEŽANA BOYD  Opatija, OIB 06177584217, Andrije Štangera 19, 51410 Opatija</item>
    </izvorni_sadrzaj>
    <derivirana_varijabla naziv="DomainObject.Predmet.StrankaListFormatedWithAdressOIB_1">
      <item>SNJEŽANA BOYD  Opatija, OIB 06177584217, Andrije Štangera 19, 51410 Opatija</item>
    </derivirana_varijabla>
  </DomainObject.Predmet.StrankaListFormatedWithAdressOIB>
  <DomainObject.Predmet.StrankaListNazivFormated>
    <izvorni_sadrzaj>
      <item>SNJEŽANA BOYD  Opatija</item>
    </izvorni_sadrzaj>
    <derivirana_varijabla naziv="DomainObject.Predmet.StrankaListNazivFormated_1">
      <item>SNJEŽANA BOYD  Opatija</item>
    </derivirana_varijabla>
  </DomainObject.Predmet.StrankaListNazivFormated>
  <DomainObject.Predmet.StrankaListNazivFormatedOIB>
    <izvorni_sadrzaj>
      <item>SNJEŽANA BOYD  Opatija, OIB 06177584217</item>
    </izvorni_sadrzaj>
    <derivirana_varijabla naziv="DomainObject.Predmet.StrankaListNazivFormatedOIB_1">
      <item>SNJEŽANA BOYD  Opatija, OIB 06177584217</item>
    </derivirana_varijabla>
  </DomainObject.Predmet.StrankaListNazivFormatedOIB>
  <DomainObject.Predmet.ProtuStrankaListFormated>
    <izvorni_sadrzaj>
      <item>CASTELLO GRUPA j.d.o.o.  Opatija</item>
    </izvorni_sadrzaj>
    <derivirana_varijabla naziv="DomainObject.Predmet.ProtuStrankaListFormated_1">
      <item>CASTELLO GRUPA j.d.o.o.  Opatija</item>
    </derivirana_varijabla>
  </DomainObject.Predmet.ProtuStrankaListFormated>
  <DomainObject.Predmet.ProtuStrankaListFormatedOIB>
    <izvorni_sadrzaj>
      <item>CASTELLO GRUPA j.d.o.o.  Opatija, OIB 60165578475</item>
    </izvorni_sadrzaj>
    <derivirana_varijabla naziv="DomainObject.Predmet.ProtuStrankaListFormatedOIB_1">
      <item>CASTELLO GRUPA j.d.o.o.  Opatija, OIB 60165578475</item>
    </derivirana_varijabla>
  </DomainObject.Predmet.ProtuStrankaListFormatedOIB>
  <DomainObject.Predmet.ProtuStrankaListFormatedWithAdress>
    <izvorni_sadrzaj>
      <item>CASTELLO GRUPA j.d.o.o.  Opatija, Andrije Štangera 19, 51410 Opatija</item>
    </izvorni_sadrzaj>
    <derivirana_varijabla naziv="DomainObject.Predmet.ProtuStrankaListFormatedWithAdress_1">
      <item>CASTELLO GRUPA j.d.o.o.  Opatija, Andrije Štangera 19, 51410 Opatija</item>
    </derivirana_varijabla>
  </DomainObject.Predmet.ProtuStrankaListFormatedWithAdress>
  <DomainObject.Predmet.ProtuStrankaListFormatedWithAdressOIB>
    <izvorni_sadrzaj>
      <item>CASTELLO GRUPA j.d.o.o.  Opatija, OIB 60165578475, Andrije Štangera 19, 51410 Opatija</item>
    </izvorni_sadrzaj>
    <derivirana_varijabla naziv="DomainObject.Predmet.ProtuStrankaListFormatedWithAdressOIB_1">
      <item>CASTELLO GRUPA j.d.o.o.  Opatija, OIB 60165578475, Andrije Štangera 19, 51410 Opatija</item>
    </derivirana_varijabla>
  </DomainObject.Predmet.ProtuStrankaListFormatedWithAdressOIB>
  <DomainObject.Predmet.ProtuStrankaListNazivFormated>
    <izvorni_sadrzaj>
      <item>CASTELLO GRUPA j.d.o.o.  Opatija</item>
    </izvorni_sadrzaj>
    <derivirana_varijabla naziv="DomainObject.Predmet.ProtuStrankaListNazivFormated_1">
      <item>CASTELLO GRUPA j.d.o.o.  Opatija</item>
    </derivirana_varijabla>
  </DomainObject.Predmet.ProtuStrankaListNazivFormated>
  <DomainObject.Predmet.ProtuStrankaListNazivFormatedOIB>
    <izvorni_sadrzaj>
      <item>CASTELLO GRUPA j.d.o.o.  Opatija, OIB 60165578475</item>
    </izvorni_sadrzaj>
    <derivirana_varijabla naziv="DomainObject.Predmet.ProtuStrankaListNazivFormatedOIB_1">
      <item>CASTELLO GRUPA j.d.o.o.  Opatija, OIB 60165578475</item>
    </derivirana_varijabla>
  </DomainObject.Predmet.ProtuStrankaListNazivFormatedOIB>
  <DomainObject.Predmet.OstaliListFormated>
    <izvorni_sadrzaj>
      <item>Marko Fak</item>
    </izvorni_sadrzaj>
    <derivirana_varijabla naziv="DomainObject.Predmet.OstaliListFormated_1">
      <item>Marko Fak</item>
    </derivirana_varijabla>
  </DomainObject.Predmet.OstaliListFormated>
  <DomainObject.Predmet.OstaliListFormatedOIB>
    <izvorni_sadrzaj>
      <item>Marko Fak, OIB 25300508272</item>
    </izvorni_sadrzaj>
    <derivirana_varijabla naziv="DomainObject.Predmet.OstaliListFormatedOIB_1">
      <item>Marko Fak, OIB 25300508272</item>
    </derivirana_varijabla>
  </DomainObject.Predmet.OstaliListFormatedOIB>
  <DomainObject.Predmet.OstaliListFormatedWithAdress>
    <izvorni_sadrzaj>
      <item>Marko Fak, Trg Žrtava Fašizma 5, 10000 Zagreb</item>
    </izvorni_sadrzaj>
    <derivirana_varijabla naziv="DomainObject.Predmet.OstaliListFormatedWithAdress_1">
      <item>Marko Fak, Trg Žrtava Fašizma 5, 10000 Zagreb</item>
    </derivirana_varijabla>
  </DomainObject.Predmet.OstaliListFormatedWithAdress>
  <DomainObject.Predmet.OstaliListFormatedWithAdressOIB>
    <izvorni_sadrzaj>
      <item>Marko Fak, OIB 25300508272, Trg Žrtava Fašizma 5, 10000 Zagreb</item>
    </izvorni_sadrzaj>
    <derivirana_varijabla naziv="DomainObject.Predmet.OstaliListFormatedWithAdressOIB_1">
      <item>Marko Fak, OIB 25300508272, Trg Žrtava Fašizma 5, 10000 Zagreb</item>
    </derivirana_varijabla>
  </DomainObject.Predmet.OstaliListFormatedWithAdressOIB>
  <DomainObject.Predmet.OstaliListNazivFormated>
    <izvorni_sadrzaj>
      <item>Marko Fak</item>
    </izvorni_sadrzaj>
    <derivirana_varijabla naziv="DomainObject.Predmet.OstaliListNazivFormated_1">
      <item>Marko Fak</item>
    </derivirana_varijabla>
  </DomainObject.Predmet.OstaliListNazivFormated>
  <DomainObject.Predmet.OstaliListNazivFormatedOIB>
    <izvorni_sadrzaj>
      <item>Marko Fak, OIB 25300508272</item>
    </izvorni_sadrzaj>
    <derivirana_varijabla naziv="DomainObject.Predmet.OstaliListNazivFormatedOIB_1"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St-101/2015-13</izvorni_sadrzaj>
    <derivirana_varijabla naziv="DomainObject.PoslovniBrojDokumenta_1">St-101/2015-13</derivirana_varijabla>
  </DomainObject.PoslovniBrojDokumenta>
  <DomainObject.Predmet.StrankaIDrugi>
    <izvorni_sadrzaj>SNJEŽANA BOYD  Opatija</izvorni_sadrzaj>
    <derivirana_varijabla naziv="DomainObject.Predmet.StrankaIDrugi_1">SNJEŽANA BOYD  Opatija</derivirana_varijabla>
  </DomainObject.Predmet.StrankaIDrugi>
  <DomainObject.Predmet.ProtustrankaIDrugi>
    <izvorni_sadrzaj>CASTELLO GRUPA j.d.o.o.  Opatija</izvorni_sadrzaj>
    <derivirana_varijabla naziv="DomainObject.Predmet.ProtustrankaIDrugi_1">CASTELLO GRUPA j.d.o.o.  Opatija</derivirana_varijabla>
  </DomainObject.Predmet.ProtustrankaIDrugi>
  <DomainObject.Predmet.StrankaIDrugiAdressOIB>
    <izvorni_sadrzaj>SNJEŽANA BOYD  Opatija, OIB 06177584217, Andrije Štangera 19, 51410 Opatija</izvorni_sadrzaj>
    <derivirana_varijabla naziv="DomainObject.Predmet.StrankaIDrugiAdressOIB_1">SNJEŽANA BOYD  Opatija, OIB 06177584217, Andrije Štangera 19, 51410 Opatija</derivirana_varijabla>
  </DomainObject.Predmet.StrankaIDrugiAdressOIB>
  <DomainObject.Predmet.ProtustrankaIDrugiAdressOIB>
    <izvorni_sadrzaj>CASTELLO GRUPA j.d.o.o.  Opatija, OIB 60165578475, Andrije Štangera 19, 51410 Opatija</izvorni_sadrzaj>
    <derivirana_varijabla naziv="DomainObject.Predmet.ProtustrankaIDrugiAdressOIB_1">CASTELLO GRUPA j.d.o.o.  Opatija, OIB 60165578475,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BOYD  Opatija</item>
      <item>CASTELLO GRUPA j.d.o.o.  Opatija</item>
      <item>Marko Fak</item>
    </izvorni_sadrzaj>
    <derivirana_varijabla naziv="DomainObject.Predmet.SudioniciListNaziv_1">
      <item>SNJEŽANA BOYD  Opatija</item>
      <item>CASTELLO GRUPA j.d.o.o.  Opatija</item>
      <item>Marko Fak</item>
    </derivirana_varijabla>
  </DomainObject.Predmet.SudioniciListNaziv>
  <DomainObject.Predmet.SudioniciListAdressOIB>
    <izvorni_sadrzaj>
      <item>SNJEŽANA BOYD  Opatija, OIB 06177584217, Andrije Štangera 19,51410 Opatija</item>
      <item>CASTELLO GRUPA j.d.o.o.  Opatija, OIB 60165578475, Andrije Štangera 19,51410 Opatija</item>
      <item>Marko Fak, OIB 25300508272, Trg Žrtava Fašizma 5,10000 Zagreb</item>
    </izvorni_sadrzaj>
    <derivirana_varijabla naziv="DomainObject.Predmet.SudioniciListAdressOIB_1">
      <item>SNJEŽANA BOYD  Opatija, OIB 06177584217, Andrije Štangera 19,51410 Opatija</item>
      <item>CASTELLO GRUPA j.d.o.o.  Opatija, OIB 60165578475, Andrije Štangera 19,51410 Opatija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06177584217</item>
      <item>, OIB 60165578475</item>
      <item>, OIB 25300508272</item>
    </izvorni_sadrzaj>
    <derivirana_varijabla naziv="DomainObject.Predmet.SudioniciListNazivOIB_1">
      <item>, OIB 06177584217</item>
      <item>, OIB 60165578475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E8EC1-643B-4318-876B-A0E633C31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918</properties:Words>
  <properties:Characters>5160</properties:Characters>
  <properties:Lines>116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2016-01-14T13:56:00Z</dcterms:created>
  <dc:creator>dcmelik</dc:creator>
  <cp:lastModifiedBy>Jasna Radulović</cp:lastModifiedBy>
  <cp:lastPrinted>2016-01-14T13:18:00Z</cp:lastPrinted>
  <dcterms:modified xmlns:xsi="http://www.w3.org/2001/XMLSchema-instance" xsi:type="dcterms:W3CDTF">2016-01-14T14:02:00Z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St-101/2015-13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