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2fea3" w14:paraId="992fea3"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4260D8" w:rsidP="004260D8" w:rsidR="004260D8">
      <w:pPr>
        <w:jc w:val="right"/>
        <w:rPr>
          <w:rFonts w:hAnsi="Arial" w:ascii="Arial"/>
        </w:rPr>
      </w:pPr>
      <w:r>
        <w:rPr>
          <w:rFonts w:hAnsi="Arial" w:ascii="Arial"/>
        </w:rPr>
        <w:t xml:space="preserve">             7 St-345/2016-6.</w:t>
      </w:r>
    </w:p>
    <w:p w:rsidRDefault="004260D8" w:rsidP="004260D8" w:rsidR="004260D8">
      <w:pPr>
        <w:rPr>
          <w:rFonts w:hAnsi="Arial" w:ascii="Arial"/>
        </w:rPr>
      </w:pPr>
    </w:p>
    <w:p w:rsidRDefault="004260D8" w:rsidP="004260D8" w:rsidR="004260D8">
      <w:pPr>
        <w:jc w:val="center"/>
        <w:rPr>
          <w:rFonts w:hAnsi="Arial" w:ascii="Arial"/>
          <w:b/>
        </w:rPr>
      </w:pPr>
    </w:p>
    <w:p w:rsidRDefault="004260D8" w:rsidP="004260D8" w:rsidR="004260D8">
      <w:pPr>
        <w:jc w:val="center"/>
        <w:rPr>
          <w:rFonts w:hAnsi="Arial" w:ascii="Arial"/>
          <w:b/>
        </w:rPr>
      </w:pPr>
      <w:r>
        <w:rPr>
          <w:rFonts w:hAnsi="Arial" w:ascii="Arial"/>
          <w:b/>
        </w:rPr>
        <w:t>R E P U B L I K A  H R V A T S K A</w:t>
      </w:r>
    </w:p>
    <w:p w:rsidRDefault="004260D8" w:rsidP="004260D8" w:rsidR="004260D8">
      <w:pPr>
        <w:jc w:val="center"/>
        <w:rPr>
          <w:rFonts w:hAnsi="Arial" w:ascii="Arial"/>
          <w:b/>
        </w:rPr>
      </w:pPr>
    </w:p>
    <w:p w:rsidRDefault="004260D8" w:rsidP="004260D8" w:rsidR="004260D8">
      <w:pPr>
        <w:jc w:val="center"/>
        <w:rPr>
          <w:rFonts w:hAnsi="Arial" w:ascii="Arial"/>
          <w:b/>
        </w:rPr>
      </w:pPr>
      <w:r>
        <w:rPr>
          <w:rFonts w:hAnsi="Arial" w:ascii="Arial"/>
          <w:b/>
        </w:rPr>
        <w:t>R J E Š E N J E</w:t>
      </w:r>
    </w:p>
    <w:p w:rsidRDefault="004260D8" w:rsidP="004260D8" w:rsidR="004260D8">
      <w:pPr>
        <w:jc w:val="both"/>
        <w:rPr>
          <w:rFonts w:hAnsi="Arial" w:ascii="Arial"/>
        </w:rPr>
      </w:pPr>
    </w:p>
    <w:p w:rsidRDefault="004260D8" w:rsidP="004260D8" w:rsidR="004260D8">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povodom prijedloga predlagatelja REPUBLIKA HRVATSKA, Ministarstvo financija, Porezna uprava, Područni ured Sjeverna Hrvatska, zastupanog po zastupniku po zakonu Županijskom državnom odvjetništvu u Bjelovaru za otvaranje stečajnog postupka nad dužnikom BAKARDI d.o.o. za trgovinu, ugostiteljstvo i usluge iz Bjelovara, Križevačka cesta 6, MBS 010083668, OIB 97383214504, dana 16. ožujka 2017. godine</w:t>
      </w:r>
    </w:p>
    <w:p w:rsidRDefault="004260D8" w:rsidP="004260D8" w:rsidR="004260D8">
      <w:pPr>
        <w:jc w:val="both"/>
        <w:rPr>
          <w:rFonts w:hAnsi="Arial" w:ascii="Arial"/>
        </w:rPr>
      </w:pPr>
    </w:p>
    <w:p w:rsidRDefault="004260D8" w:rsidP="004260D8" w:rsidR="004260D8">
      <w:pPr>
        <w:jc w:val="center"/>
        <w:rPr>
          <w:rFonts w:hAnsi="Arial" w:ascii="Arial"/>
          <w:b/>
        </w:rPr>
      </w:pPr>
      <w:r>
        <w:rPr>
          <w:rFonts w:hAnsi="Arial" w:ascii="Arial"/>
          <w:b/>
        </w:rPr>
        <w:t>r i j e š i o   j e</w:t>
      </w:r>
    </w:p>
    <w:p w:rsidRDefault="004260D8" w:rsidP="004260D8" w:rsidR="004260D8">
      <w:pPr>
        <w:jc w:val="center"/>
        <w:rPr>
          <w:rFonts w:hAnsi="Arial" w:ascii="Arial"/>
          <w:b/>
        </w:rPr>
      </w:pPr>
    </w:p>
    <w:p w:rsidRDefault="004260D8" w:rsidP="004260D8" w:rsidR="004260D8">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dužnikom BAKARDI d.o.o. iz Bjelovara, Križevačka cesta 6, OIB 97383214504, da u roku od 15 dana, računajući od isteka osmog dana objave ovog poziva na e-oglasnoj ploči Trgovačkog suda u Bjelovaru, uplate predujam u iznosu od 43.900,00 kuna, za namirenje pokrića troškova prethodnog i otvorenog stečajnog postupka, na račun Trgovačkog suda u Bjelovaru broj HR6123900011300000630 model 05 540-345-16. </w:t>
      </w:r>
    </w:p>
    <w:p w:rsidRDefault="004260D8" w:rsidP="004260D8" w:rsidR="004260D8">
      <w:pPr>
        <w:jc w:val="both"/>
        <w:rPr>
          <w:rFonts w:hAnsi="Arial" w:ascii="Arial"/>
        </w:rPr>
      </w:pPr>
    </w:p>
    <w:p w:rsidRDefault="004260D8" w:rsidP="004260D8" w:rsidR="004260D8">
      <w:pPr>
        <w:ind w:left="720"/>
        <w:jc w:val="both"/>
        <w:rPr>
          <w:rFonts w:hAnsi="Arial" w:ascii="Arial"/>
          <w:szCs w:val="20"/>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dužnikom BAKARDI d.o.o. iz Bjelovara, Križevačka cesta 6, OIB 97383214504.</w:t>
      </w:r>
    </w:p>
    <w:p w:rsidRDefault="004260D8" w:rsidP="004260D8" w:rsidR="004260D8">
      <w:pPr>
        <w:jc w:val="both"/>
        <w:rPr>
          <w:rFonts w:hAnsi="Arial" w:ascii="Arial"/>
        </w:rPr>
      </w:pPr>
    </w:p>
    <w:p w:rsidRDefault="004260D8" w:rsidP="004260D8" w:rsidR="004260D8">
      <w:pPr>
        <w:jc w:val="both"/>
        <w:rPr>
          <w:rFonts w:hAnsi="Arial" w:ascii="Arial"/>
        </w:rPr>
      </w:pPr>
    </w:p>
    <w:p w:rsidRDefault="004260D8" w:rsidP="004260D8" w:rsidR="004260D8">
      <w:pPr>
        <w:jc w:val="center"/>
        <w:rPr>
          <w:rFonts w:cs="Arial" w:hAnsi="Arial" w:ascii="Arial"/>
          <w:b/>
        </w:rPr>
      </w:pPr>
      <w:r>
        <w:rPr>
          <w:rFonts w:cs="Arial" w:hAnsi="Arial" w:ascii="Arial"/>
          <w:b/>
        </w:rPr>
        <w:lastRenderedPageBreak/>
        <w:t>Obrazloženje</w:t>
      </w:r>
    </w:p>
    <w:p w:rsidRDefault="004260D8" w:rsidP="004260D8" w:rsidR="004260D8">
      <w:pPr>
        <w:rPr>
          <w:rFonts w:cs="Times New Roman" w:hAnsi="Arial" w:ascii="Arial"/>
          <w:b/>
        </w:rPr>
      </w:pPr>
    </w:p>
    <w:p w:rsidRDefault="004260D8" w:rsidP="004260D8" w:rsidR="004260D8">
      <w:pPr>
        <w:jc w:val="both"/>
        <w:rPr>
          <w:rFonts w:hAnsi="Arial" w:ascii="Arial"/>
        </w:rPr>
      </w:pPr>
      <w:r>
        <w:rPr>
          <w:rFonts w:hAnsi="Arial" w:ascii="Arial"/>
        </w:rPr>
        <w:tab/>
        <w:t>Predlagatelj REPUBLIKA HRVATSKA, Ministarstvo financija, Porezna uprava, Područni ured Sjeverna Hrvatska, podnijela je prijedlog za otvaranje stečajnog postupka nad dužnikom BAKARDI d.o.o. iz Bjelovara na temelju odredbe čl.441.Stečajnog zakona. Predlagatelj u svom prijedlogu i tijekom ovog postupka ističe da mu navedeni dužnik na dan 02.03.2016. godine duguje iznos od 132.228,19 kuna s naslova poreza i doprinosa i drugih obveza, te da dužnik ima imovine iz koje se može naplatiti vjerovnikovo potraživanje. Kao dokaz za ove tvrdnje predlagatelj predlaže sudu da izvrši uvid u priloženo stanje računa poreznog obveznika na dan 02.03.2016. godine, te uvid u financijski izvještaj za 2014. godinu, kao i uvid u bilješku uz taj financijski izvještaj za 2014. godinu.</w:t>
      </w:r>
    </w:p>
    <w:p w:rsidRDefault="004260D8" w:rsidP="004260D8" w:rsidR="004260D8">
      <w:pPr>
        <w:jc w:val="both"/>
        <w:rPr>
          <w:rFonts w:hAnsi="Arial" w:ascii="Arial"/>
        </w:rPr>
      </w:pPr>
      <w:r>
        <w:rPr>
          <w:rFonts w:hAnsi="Arial" w:ascii="Arial"/>
        </w:rPr>
        <w:t xml:space="preserve"> </w:t>
      </w:r>
      <w:r>
        <w:rPr>
          <w:rFonts w:hAnsi="Arial" w:ascii="Arial"/>
        </w:rPr>
        <w:tab/>
        <w:t xml:space="preserve"> Sud je svojim rješenjem pod poslovnim brojem 7 St-345/2016-7 dana 08.02.2017. godine, pokrenuo prethodni postupak, radi utvrđivanja uvjeta za otvaranje stečajnog postupka nad dužnikom BAKARDI d.o.o. iz Bjelovara i imenovao privremenog stečajnog upravitelja. </w:t>
      </w:r>
    </w:p>
    <w:p w:rsidRDefault="004260D8" w:rsidP="004260D8" w:rsidR="004260D8">
      <w:pPr>
        <w:ind w:firstLine="720"/>
        <w:jc w:val="both"/>
        <w:rPr>
          <w:rFonts w:hAnsi="Arial" w:ascii="Arial"/>
        </w:rPr>
      </w:pPr>
      <w:r>
        <w:rPr>
          <w:rFonts w:hAnsi="Arial" w:ascii="Arial"/>
        </w:rPr>
        <w:t xml:space="preserve">Privremeni stečajni upravitelj Franjo </w:t>
      </w:r>
      <w:proofErr w:type="spellStart"/>
      <w:r>
        <w:rPr>
          <w:rFonts w:hAnsi="Arial" w:ascii="Arial"/>
        </w:rPr>
        <w:t>Otročak</w:t>
      </w:r>
      <w:proofErr w:type="spellEnd"/>
      <w:r>
        <w:rPr>
          <w:rFonts w:hAnsi="Arial" w:ascii="Arial"/>
        </w:rPr>
        <w:t xml:space="preserve">, dostavio je sudu izvješće o financijsko gospodarskom stanju dužnika dana 02.03.2017. godine u kojem ističe da je račun tvrtke dužnika u neprekidnoj blokadi duže od 60 dana, da je dužnik prestao obavljati poslovnu djelatnost od dana 25.12.2014. godine, da nema zaposlenih, a svoje poslovanje obavljao je u iznajmljenom poslovnom prostoru, što sve proizlazi iz uvida u priloženu dokumentaciju uz ovo izvješće, odnosno uvidom u Rješenje Službe za gospodarstvo i imovinsko pravne poslove, Ureda državne uprave u Bjelovarsko-Bilogorskoj županiji od 23.12.2014. godine, uvida u Izjavu o prestanku poslovanja tvrtke BAKARDI d.o.o. od 24.12.2014. godine, uvid u Obavijest o raskidu ugovora o zakupu poslovnog prostora od 25.11.2014. godine, uvid u </w:t>
      </w:r>
      <w:proofErr w:type="spellStart"/>
      <w:r>
        <w:rPr>
          <w:rFonts w:hAnsi="Arial" w:ascii="Arial"/>
        </w:rPr>
        <w:t>izlist</w:t>
      </w:r>
      <w:proofErr w:type="spellEnd"/>
      <w:r>
        <w:rPr>
          <w:rFonts w:hAnsi="Arial" w:ascii="Arial"/>
        </w:rPr>
        <w:t xml:space="preserve"> o trajanju neprekidne blokade žiro-računa tvrtke dužnika BAKARDI d.o.o. koji se vodi kod RAIFFEISEN BANK AUSTRIA d.d. Zagreb. Nadalje, privremeni stečajni upravitelj ističe da iz priložene bruto bilance dužnika tvrtke BAKARDI d.o.o. za razdoblje od 01.01.2014. godine do 31.12.2014. godine, proizlazi da taj dužnik dobavljačima duguje iznos od 142.018,03 kuna, duguje obveze za neto plaće iznos od 7.902,74 kuna, duguje za poreze i doprinose predlagatelju iznos od 94.605,69 kuna, a potraživanja od njegovih kupaca iznose svega 1.875,00 kuna, dok je znatno potraživanje u iznosu od 280.000,00 kuna evidentirano u poslovnim knjigama dužnika kao pozajmica vlasnici tvrtke dužnika.</w:t>
      </w:r>
    </w:p>
    <w:p w:rsidRDefault="004260D8" w:rsidP="004260D8" w:rsidR="004260D8">
      <w:pPr>
        <w:ind w:firstLine="720"/>
        <w:jc w:val="both"/>
        <w:rPr>
          <w:rFonts w:hAnsi="Arial" w:ascii="Arial"/>
        </w:rPr>
      </w:pPr>
      <w:r>
        <w:rPr>
          <w:rFonts w:hAnsi="Arial" w:ascii="Arial"/>
        </w:rPr>
        <w:t xml:space="preserve">Dakle, iz izvješća privremenog stečajnog upravitelja i priložene dokumentacije uz to izvješće može se zaključiti da imovina dužnika koja bi ušla u stečajnu masu nije dovoljna za pokriće troškova otvorenog stečajnog postupka. Stoga je privremeni stečajni upravitelj predložio sudu da pozove osobe koje imaju pravni interes za vođenje stečajnog postupka da u roku od 15 dana uplate potreban predujam u iznosu od 43.900,00 kuna za pokriće troškova stečajnog postupka. Uz izvješće dostavio je i specifikaciju predvidivih troškova za vođenje stečajnog postupka u trajanju od najmanje 6 mjeseci. </w:t>
      </w:r>
    </w:p>
    <w:p w:rsidRDefault="004260D8" w:rsidP="004260D8" w:rsidR="004260D8">
      <w:pPr>
        <w:ind w:firstLine="720"/>
        <w:jc w:val="both"/>
        <w:rPr>
          <w:rFonts w:hAnsi="Arial" w:ascii="Arial"/>
        </w:rPr>
      </w:pPr>
    </w:p>
    <w:p w:rsidRDefault="004260D8" w:rsidP="004260D8" w:rsidR="004260D8">
      <w:pPr>
        <w:ind w:firstLine="720"/>
        <w:jc w:val="both"/>
        <w:rPr>
          <w:rFonts w:hAnsi="Arial" w:ascii="Arial"/>
        </w:rPr>
      </w:pPr>
      <w:r>
        <w:rPr>
          <w:rFonts w:hAnsi="Arial" w:ascii="Arial"/>
        </w:rPr>
        <w:t xml:space="preserve">Zastupnik po zakonu predlagatelja ističe da je primio na znanje ovo izvješće privremenog stečajnog upravitelja, na koje nema primjedbi, no i nadalje ostaje kod prijedloga za otvaranje stečaja nad navedenim dužnikom. </w:t>
      </w:r>
    </w:p>
    <w:p w:rsidRDefault="004260D8" w:rsidP="004260D8" w:rsidR="004260D8">
      <w:pPr>
        <w:ind w:firstLine="720"/>
        <w:jc w:val="both"/>
        <w:rPr>
          <w:rFonts w:hAnsi="Arial" w:ascii="Arial"/>
        </w:rPr>
      </w:pPr>
      <w:r>
        <w:rPr>
          <w:rFonts w:hAnsi="Arial" w:ascii="Arial"/>
        </w:rPr>
        <w:t xml:space="preserve">Sud je u svrhu dokaza izvršio uvid u sadržaj izvješća privremenog stečajnog upravitelja Franje </w:t>
      </w:r>
      <w:proofErr w:type="spellStart"/>
      <w:r>
        <w:rPr>
          <w:rFonts w:hAnsi="Arial" w:ascii="Arial"/>
        </w:rPr>
        <w:t>Otročaka</w:t>
      </w:r>
      <w:proofErr w:type="spellEnd"/>
      <w:r>
        <w:rPr>
          <w:rFonts w:hAnsi="Arial" w:ascii="Arial"/>
        </w:rPr>
        <w:t>, uvid u sadržaj sve priložene dokumentacije uz to izvješće i uvid u specifikaciju predvidivih troškova otvorenog stečajnog postupka, za vrijeme trajanja stečaja u razdoblju od 6 mjeseci.</w:t>
      </w:r>
    </w:p>
    <w:p w:rsidRDefault="004260D8" w:rsidP="004260D8" w:rsidR="004260D8">
      <w:pPr>
        <w:ind w:firstLine="720"/>
        <w:jc w:val="both"/>
        <w:rPr>
          <w:rFonts w:hAnsi="Arial" w:ascii="Arial"/>
        </w:rPr>
      </w:pPr>
      <w:r>
        <w:rPr>
          <w:rFonts w:hAnsi="Arial" w:ascii="Arial"/>
        </w:rPr>
        <w:t xml:space="preserve">Iz izvješća privremenog stečajnog upravitelja i uvida u sadržaj pripadajuće priložene dokumentacije, sud je utvrdio da imovina dužnika koja bi ušla u stečajnu masu nije dovoljna ni za namirenje troškova stečajnog postupka, te utvrdio da je ostvaren stečajni razlog, nesposobnosti za plaćanje dužnika, jer mu je račun neprekidno blokiran duže od 60 dana, pa ne može trajnije ispunjavati svoje dospjele novčane obveze koje je na temelju valjanih osnova za plaćanje, trebalo naplatiti bez daljnjeg pristanka dužnika, s bilo kojeg od njegovih računa. </w:t>
      </w:r>
    </w:p>
    <w:p w:rsidRDefault="004260D8" w:rsidP="004260D8" w:rsidR="004260D8">
      <w:pPr>
        <w:ind w:firstLine="720"/>
        <w:jc w:val="both"/>
        <w:rPr>
          <w:rFonts w:hAnsi="Arial" w:ascii="Arial"/>
        </w:rPr>
      </w:pPr>
      <w:r>
        <w:rPr>
          <w:rFonts w:hAnsi="Arial" w:ascii="Arial"/>
        </w:rPr>
        <w:t xml:space="preserve">Iz uvida u sadržaj predvidivih troškova otvorenog stečajnog postupka za vrijeme trajanja stečaja u razdoblju od 6 mjeseci, sud je utvrdio da ti ukupno predvidivi troškovi iznose 43.900,00 kuna, a sastoje se od troškova izrade žiga u iznosu od 170,00 kuna, troškova otvaranja žiro-računa i njegovo održavanje u iznosu od 330,00 kuna, od troškova knjigovodstva u iznosu od 12.000,00 kuna, od troškova telefona i uredskog materijala u iznosu od 1.000,00 kuna, od troškova uredskog prostora u iznosu od 6.000,00 kuna, od troškova korištenja automobila u iznosu od 6.000,00 kuna, od troškova javnog bilježnika i odvjetnika u iznosu od 3.000,00 kuna, od troškova poreza i taksi u iznosu od 5.500,00 kuna i od troškova nagrade stečajnom upravitelju u iznosu od 10.000,00 kuna. </w:t>
      </w:r>
    </w:p>
    <w:p w:rsidRDefault="004260D8" w:rsidP="004260D8" w:rsidR="004260D8">
      <w:pPr>
        <w:jc w:val="both"/>
        <w:rPr>
          <w:rFonts w:hAnsi="Arial" w:ascii="Arial"/>
        </w:rPr>
      </w:pPr>
      <w:r>
        <w:rPr>
          <w:rFonts w:hAnsi="Arial" w:ascii="Arial"/>
        </w:rPr>
        <w:tab/>
        <w:t>Zbog tako utvrđenih činjenica, iz provedenih dokaza, sud je pozvao osobe koje imaju pravni interes za provedbom stečajnog postupka da u roku od 15 dana uplate potreban predujam u iznosu određenom kao u izreci ovog rješenja, za namirenje troškova prethodnog i otvorenog stečajnog postupka, te ih upozorio da će sud, ukoliko predujam ne bude plaćen u ostavljenom roku donijeti rješenje o otvaranju i zaključenju stečajnog postupka nad dužnikom, zbog čega je temeljem čl.132.Stečajno zakona (NN  71/15) riješio kao u izreci ovog rješenja.</w:t>
      </w:r>
    </w:p>
    <w:p w:rsidRDefault="004260D8" w:rsidP="004260D8" w:rsidR="004260D8">
      <w:pPr>
        <w:jc w:val="both"/>
        <w:rPr>
          <w:rFonts w:hAnsi="Arial" w:ascii="Arial"/>
        </w:rPr>
      </w:pPr>
      <w:r>
        <w:rPr>
          <w:rFonts w:hAnsi="Arial" w:ascii="Arial"/>
        </w:rPr>
        <w:t xml:space="preserve"> </w:t>
      </w:r>
    </w:p>
    <w:p w:rsidRDefault="004260D8" w:rsidP="004260D8" w:rsidR="004260D8">
      <w:pPr>
        <w:ind w:firstLine="720"/>
        <w:jc w:val="both"/>
        <w:rPr>
          <w:rFonts w:hAnsi="Arial" w:ascii="Arial"/>
        </w:rPr>
      </w:pPr>
      <w:r>
        <w:rPr>
          <w:rFonts w:hAnsi="Arial" w:ascii="Arial"/>
        </w:rPr>
        <w:t>U Bjelovaru, 16. ožujka 2017. godine</w:t>
      </w:r>
    </w:p>
    <w:p w:rsidRDefault="004260D8" w:rsidP="004260D8" w:rsidR="004260D8">
      <w:pPr>
        <w:ind w:firstLine="720"/>
        <w:jc w:val="both"/>
        <w:rPr>
          <w:rFonts w:hAnsi="Arial" w:ascii="Arial"/>
        </w:rPr>
      </w:pPr>
    </w:p>
    <w:p w:rsidRDefault="004260D8" w:rsidP="004260D8" w:rsidR="004260D8">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w:t>
      </w:r>
    </w:p>
    <w:p w:rsidRDefault="004260D8" w:rsidP="004260D8" w:rsidR="004260D8">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4260D8" w:rsidP="004260D8" w:rsidR="004260D8">
      <w:pPr>
        <w:ind w:firstLine="720"/>
        <w:jc w:val="both"/>
        <w:rPr>
          <w:rFonts w:hAnsi="Arial" w:ascii="Arial"/>
        </w:rPr>
      </w:pPr>
    </w:p>
    <w:p w:rsidRDefault="004260D8" w:rsidP="004260D8" w:rsidR="004260D8">
      <w:pPr>
        <w:jc w:val="both"/>
        <w:rPr>
          <w:rFonts w:hAnsi="Arial" w:ascii="Arial"/>
        </w:rPr>
      </w:pPr>
      <w:r>
        <w:rPr>
          <w:rFonts w:hAnsi="Arial" w:ascii="Arial"/>
        </w:rPr>
        <w:lastRenderedPageBreak/>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4260D8" w:rsidP="004260D8" w:rsidR="004260D8">
      <w:pPr>
        <w:jc w:val="both"/>
        <w:rPr>
          <w:rFonts w:hAnsi="Arial" w:ascii="Arial"/>
        </w:rPr>
      </w:pPr>
    </w:p>
    <w:p w:rsidRDefault="004260D8" w:rsidP="004260D8" w:rsidR="004260D8">
      <w:pPr>
        <w:jc w:val="both"/>
        <w:rPr>
          <w:rFonts w:hAnsi="Arial" w:ascii="Arial"/>
        </w:rPr>
      </w:pPr>
    </w:p>
    <w:p w:rsidRDefault="004260D8" w:rsidP="004260D8" w:rsidR="004260D8">
      <w:pPr>
        <w:jc w:val="both"/>
        <w:rPr>
          <w:rFonts w:hAnsi="Arial" w:ascii="Arial"/>
        </w:rPr>
      </w:pPr>
      <w:bookmarkStart w:name="_GoBack" w:id="0"/>
      <w:bookmarkEnd w:id="0"/>
    </w:p>
    <w:p w:rsidRDefault="004260D8" w:rsidP="004260D8" w:rsidR="004260D8">
      <w:pPr>
        <w:jc w:val="both"/>
        <w:rPr>
          <w:rFonts w:hAnsi="Arial" w:ascii="Arial"/>
        </w:rPr>
      </w:pPr>
      <w:proofErr w:type="spellStart"/>
      <w:r>
        <w:rPr>
          <w:rFonts w:hAnsi="Arial" w:ascii="Arial"/>
        </w:rPr>
        <w:t>Rj</w:t>
      </w:r>
      <w:proofErr w:type="spellEnd"/>
      <w:r>
        <w:rPr>
          <w:rFonts w:hAnsi="Arial" w:ascii="Arial"/>
        </w:rPr>
        <w:t>.</w:t>
      </w:r>
    </w:p>
    <w:p w:rsidRDefault="004260D8" w:rsidP="004260D8" w:rsidR="004260D8">
      <w:pPr>
        <w:jc w:val="both"/>
        <w:rPr>
          <w:rFonts w:hAnsi="Arial" w:ascii="Arial"/>
        </w:rPr>
      </w:pPr>
      <w:r>
        <w:rPr>
          <w:rFonts w:hAnsi="Arial" w:ascii="Arial"/>
        </w:rPr>
        <w:t xml:space="preserve">Dna: predlagatelju REPUBLICI HRVATSKOJ, MF, PU, Područni ured Sjeverna Hrvatska, po zastupniku po zakonu ŽDO u Bjelovaru putem e-oglasne ploče suda </w:t>
      </w:r>
    </w:p>
    <w:p w:rsidRDefault="004260D8" w:rsidP="004260D8" w:rsidR="004260D8">
      <w:pPr>
        <w:jc w:val="both"/>
        <w:rPr>
          <w:rFonts w:hAnsi="Arial" w:ascii="Arial"/>
        </w:rPr>
      </w:pPr>
      <w:r>
        <w:rPr>
          <w:rFonts w:hAnsi="Arial" w:ascii="Arial"/>
        </w:rPr>
        <w:t xml:space="preserve">        dužniku putem e-oglasne ploče suda</w:t>
      </w:r>
    </w:p>
    <w:p w:rsidRDefault="004260D8" w:rsidP="004260D8" w:rsidR="004260D8">
      <w:pPr>
        <w:jc w:val="both"/>
        <w:rPr>
          <w:rFonts w:hAnsi="Arial" w:ascii="Arial"/>
        </w:rPr>
      </w:pPr>
      <w:r>
        <w:rPr>
          <w:rFonts w:hAnsi="Arial" w:ascii="Arial"/>
        </w:rPr>
        <w:t xml:space="preserve">        zakonskom zastupniku dužnika  putem e-oglasne ploče suda </w:t>
      </w:r>
    </w:p>
    <w:p w:rsidRDefault="004260D8" w:rsidP="004260D8" w:rsidR="004260D8">
      <w:pPr>
        <w:jc w:val="both"/>
        <w:rPr>
          <w:rFonts w:hAnsi="Arial" w:ascii="Arial"/>
        </w:rPr>
      </w:pPr>
      <w:r>
        <w:rPr>
          <w:rFonts w:hAnsi="Arial" w:ascii="Arial"/>
        </w:rPr>
        <w:t xml:space="preserve">        privremenom stečajnom upravitelju putem e-oglasne ploče suda</w:t>
      </w:r>
    </w:p>
    <w:p w:rsidRDefault="004260D8" w:rsidP="004260D8" w:rsidR="004260D8">
      <w:pPr>
        <w:jc w:val="both"/>
        <w:rPr>
          <w:rFonts w:hAnsi="Arial" w:ascii="Arial"/>
        </w:rPr>
      </w:pPr>
      <w:r>
        <w:rPr>
          <w:rFonts w:hAnsi="Arial" w:ascii="Arial"/>
        </w:rPr>
        <w:t xml:space="preserve">        svim vjerovnicima putem e-oglasne ploče suda </w:t>
      </w:r>
    </w:p>
    <w:p w:rsidRDefault="004260D8" w:rsidP="004260D8" w:rsidR="004260D8">
      <w:pPr>
        <w:jc w:val="both"/>
        <w:rPr>
          <w:rFonts w:hAnsi="Arial" w:ascii="Arial"/>
        </w:rPr>
      </w:pPr>
      <w:r>
        <w:rPr>
          <w:rFonts w:hAnsi="Arial" w:ascii="Arial"/>
        </w:rPr>
        <w:t>Kal.15 dana</w:t>
      </w:r>
      <w:r>
        <w:rPr>
          <w:rFonts w:hAnsi="Arial" w:ascii="Arial"/>
        </w:rPr>
        <w:tab/>
      </w:r>
    </w:p>
    <w:p w:rsidRDefault="004260D8" w:rsidP="004260D8" w:rsidR="004260D8">
      <w:pPr>
        <w:jc w:val="both"/>
        <w:rPr>
          <w:rFonts w:hAnsi="Arial" w:ascii="Arial"/>
        </w:rPr>
      </w:pPr>
      <w:r>
        <w:rPr>
          <w:rFonts w:hAnsi="Arial" w:ascii="Arial"/>
        </w:rPr>
        <w:t>Bj.16.03.2017.g.</w:t>
      </w: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0D8"/>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9320644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St-345/2016-6</izvorni_sadrzaj>
    <derivirana_varijabla naziv="DomainObject.Oznaka_1">St-345/2016-6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345</izvorni_sadrzaj>
    <derivirana_varijabla naziv="DomainObject.Predmet.Broj_1">345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St-345/2016</izvorni_sadrzaj>
    <derivirana_varijabla naziv="DomainObject.Predmet.OznakaBroj_1">St-345/2016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BAKARDI društvo s ograničenom odgovornošću za trgovinu, ugostiteljstvo i usluge, Bjelovar</izvorni_sadrzaj>
    <derivirana_varijabla naziv="DomainObject.Predmet.ProtustrankaFormated_1">  BAKARDI društvo s ograničenom odgovornošću za trgovinu, ugostiteljstvo i usluge, Bjelovar</derivirana_varijabla>
  </DomainObject.Predmet.ProtustrankaFormated>
  <DomainObject.Predmet.ProtustrankaFormatedOIB>
    <izvorni_sadrzaj>  BAKARDI društvo s ograničenom odgovornošću za trgovinu, ugostiteljstvo i usluge, Bjelovar, OIB 97383214504</izvorni_sadrzaj>
    <derivirana_varijabla naziv="DomainObject.Predmet.ProtustrankaFormatedOIB_1">  BAKARDI društvo s ograničenom odgovornošću za trgovinu, ugostiteljstvo i usluge, Bjelovar, OIB 97383214504</derivirana_varijabla>
  </DomainObject.Predmet.ProtustrankaFormatedOIB>
  <DomainObject.Predmet.ProtustrankaFormatedWithAdress>
    <izvorni_sadrzaj> BAKARDI društvo s ograničenom odgovornošću za trgovinu, ugostiteljstvo i usluge, Bjelovar, Križevačka cesta 6, 43000 Bjelovar</izvorni_sadrzaj>
    <derivirana_varijabla naziv="DomainObject.Predmet.ProtustrankaFormatedWithAdress_1"> BAKARDI društvo s ograničenom odgovornošću za trgovinu, ugostiteljstvo i usluge, Bjelovar, Križevačka cesta 6, 43000 Bjelovar</derivirana_varijabla>
  </DomainObject.Predmet.ProtustrankaFormatedWithAdress>
  <DomainObject.Predmet.ProtustrankaFormatedWithAdressOIB>
    <izvorni_sadrzaj> BAKARDI društvo s ograničenom odgovornošću za trgovinu, ugostiteljstvo i usluge, Bjelovar, OIB 97383214504, Križevačka cesta 6, 43000 Bjelovar</izvorni_sadrzaj>
    <derivirana_varijabla naziv="DomainObject.Predmet.ProtustrankaFormatedWithAdressOIB_1"> BAKARDI društvo s ograničenom odgovornošću za trgovinu, ugostiteljstvo i usluge, Bjelovar, OIB 97383214504, Križevačka cesta 6, 43000 Bjelovar</derivirana_varijabla>
  </DomainObject.Predmet.ProtustrankaFormatedWithAdressOIB>
  <DomainObject.Predmet.ProtustrankaWithAdress>
    <izvorni_sadrzaj>BAKARDI društvo s ograničenom odgovornošću za trgovinu, ugostiteljstvo i usluge, Bjelovar Križevačka cesta 6, 43000 Bjelovar</izvorni_sadrzaj>
    <derivirana_varijabla naziv="DomainObject.Predmet.ProtustrankaWithAdress_1">BAKARDI društvo s ograničenom odgovornošću za trgovinu, ugostiteljstvo i usluge, Bjelovar Križevačka cesta 6, 43000 Bjelovar</derivirana_varijabla>
  </DomainObject.Predmet.ProtustrankaWithAdress>
  <DomainObject.Predmet.ProtustrankaWithAdressOIB>
    <izvorni_sadrzaj>BAKARDI društvo s ograničenom odgovornošću za trgovinu, ugostiteljstvo i usluge, Bjelovar, OIB 97383214504, Križevačka cesta 6, 43000 Bjelovar</izvorni_sadrzaj>
    <derivirana_varijabla naziv="DomainObject.Predmet.ProtustrankaWithAdressOIB_1">BAKARDI društvo s ograničenom odgovornošću za trgovinu, ugostiteljstvo i usluge, Bjelovar, OIB 97383214504, Križevačka cesta 6, 43000 Bjelovar</derivirana_varijabla>
  </DomainObject.Predmet.ProtustrankaWithAdressOIB>
  <DomainObject.Predmet.ProtustrankaNazivFormated>
    <izvorni_sadrzaj>BAKARDI društvo s ograničenom odgovornošću za trgovinu, ugostiteljstvo i usluge, Bjelovar</izvorni_sadrzaj>
    <derivirana_varijabla naziv="DomainObject.Predmet.ProtustrankaNazivFormated_1">BAKARDI društvo s ograničenom odgovornošću za trgovinu, ugostiteljstvo i usluge, Bjelovar</derivirana_varijabla>
  </DomainObject.Predmet.ProtustrankaNazivFormated>
  <DomainObject.Predmet.ProtustrankaNazivFormatedOIB>
    <izvorni_sadrzaj>BAKARDI društvo s ograničenom odgovornošću za trgovinu, ugostiteljstvo i usluge, Bjelovar, OIB 97383214504</izvorni_sadrzaj>
    <derivirana_varijabla naziv="DomainObject.Predmet.ProtustrankaNazivFormatedOIB_1">BAKARDI društvo s ograničenom odgovornošću za trgovinu, ugostiteljstvo i usluge, Bjelovar, OIB 97383214504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Sjeverna Hrvatska</izvorni_sadrzaj>
    <derivirana_varijabla naziv="DomainObject.Predmet.StrankaFormated_1">  REPUBLIKA HRVATSKA, Ministarstvo financija, Porezna uprava, Područni ured Sjeverna Hrvatska</derivirana_varijabla>
  </DomainObject.Predmet.StrankaFormated>
  <DomainObject.Predmet.StrankaFormatedOIB>
    <izvorni_sadrzaj>  REPUBLIKA HRVATSKA, Ministarstvo financija, Porezna uprava, Područni ured Sjeverna Hrvatska, OIB 52634238587</izvorni_sadrzaj>
    <derivirana_varijabla naziv="DomainObject.Predmet.StrankaFormatedOIB_1">  REPUBLIKA HRVATSKA, Ministarstvo financija, Porezna uprava, Područni ured Sjeverna Hrvatska, OIB 52634238587</derivirana_varijabla>
  </DomainObject.Predmet.StrankaFormatedOIB>
  <DomainObject.Predmet.StrankaFormatedWithAdress>
    <izvorni_sadrzaj> REPUBLIKA HRVATSKA, Ministarstvo financija, Porezna uprava, Područni ured Sjeverna Hrvatska</izvorni_sadrzaj>
    <derivirana_varijabla naziv="DomainObject.Predmet.StrankaFormatedWithAdress_1"> REPUBLIKA HRVATSKA, Ministarstvo financija, Porezna uprava, Područni ured Sjeverna Hrvatska</derivirana_varijabla>
  </DomainObject.Predmet.StrankaFormatedWithAdress>
  <DomainObject.Predmet.StrankaFormatedWithAdressOIB>
    <izvorni_sadrzaj> REPUBLIKA HRVATSKA, Ministarstvo financija, Porezna uprava, Područni ured Sjeverna Hrvatska, OIB 52634238587</izvorni_sadrzaj>
    <derivirana_varijabla naziv="DomainObject.Predmet.StrankaFormatedWithAdressOIB_1"> REPUBLIKA HRVATSKA, Ministarstvo financija, Porezna uprava, Područni ured Sjeverna Hrvatska, OIB 52634238587</derivirana_varijabla>
  </DomainObject.Predmet.StrankaFormatedWithAdressOIB>
  <DomainObject.Predmet.StrankaWithAdress>
    <izvorni_sadrzaj>REPUBLIKA HRVATSKA, Ministarstvo financija, Porezna uprava, Područni ured Sjeverna Hrvatska </izvorni_sadrzaj>
    <derivirana_varijabla naziv="DomainObject.Predmet.StrankaWithAdress_1">REPUBLIKA HRVATSKA, Ministarstvo financija, Porezna uprava, Područni ured Sjeverna Hrvatska </derivirana_varijabla>
  </DomainObject.Predmet.StrankaWithAdress>
  <DomainObject.Predmet.StrankaWithAdressOIB>
    <izvorni_sadrzaj>REPUBLIKA HRVATSKA, Ministarstvo financija, Porezna uprava, Područni ured Sjeverna Hrvatska, OIB 52634238587</izvorni_sadrzaj>
    <derivirana_varijabla naziv="DomainObject.Predmet.StrankaWithAdressOIB_1">REPUBLIKA HRVATSKA, Ministarstvo financija, Porezna uprava, Područni ured Sjeverna Hrvatska, OIB 52634238587</derivirana_varijabla>
  </DomainObject.Predmet.StrankaWithAdressOIB>
  <DomainObject.Predmet.StrankaNazivFormated>
    <izvorni_sadrzaj>REPUBLIKA HRVATSKA, Ministarstvo financija, Porezna uprava, Područni ured Sjeverna Hrvatska</izvorni_sadrzaj>
    <derivirana_varijabla naziv="DomainObject.Predmet.StrankaNazivFormated_1">REPUBLIKA HRVATSKA, Ministarstvo financija, Porezna uprava, Područni ured Sjeverna Hrvatska</derivirana_varijabla>
  </DomainObject.Predmet.StrankaNazivFormated>
  <DomainObject.Predmet.StrankaNazivFormatedOIB>
    <izvorni_sadrzaj>REPUBLIKA HRVATSKA, Ministarstvo financija, Porezna uprava, Područni ured Sjeverna Hrvatska, OIB 52634238587</izvorni_sadrzaj>
    <derivirana_varijabla naziv="DomainObject.Predmet.StrankaNazivFormatedOIB_1">REPUBLIKA HRVATSKA,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Porezna uprava, Područni ured Sjeverna Hrvatska</item>
    </izvorni_sadrzaj>
    <derivirana_varijabla naziv="DomainObject.Predmet.StrankaListFormated_1">
      <item>REPUBLIKA HRVATSKA, Ministarstvo financija, Porezna uprava, Područni ured Sjeverna Hrvatska</item>
    </derivirana_varijabla>
  </DomainObject.Predmet.StrankaListFormated>
  <DomainObject.Predmet.StrankaListFormatedOIB>
    <izvorni_sadrzaj>
      <item>REPUBLIKA HRVATSKA, Ministarstvo financija, Porezna uprava, Područni ured Sjeverna Hrvatska, OIB 52634238587</item>
    </izvorni_sadrzaj>
    <derivirana_varijabla naziv="DomainObject.Predmet.StrankaListFormatedOIB_1">
      <item>REPUBLIKA HRVATSKA, Ministarstvo financija, Porezna uprava, Područni ured Sjeverna Hrvatska, OIB 52634238587</item>
    </derivirana_varijabla>
  </DomainObject.Predmet.StrankaListFormatedOIB>
  <DomainObject.Predmet.StrankaListFormatedWithAdress>
    <izvorni_sadrzaj>
      <item>REPUBLIKA HRVATSKA, Ministarstvo financija, Porezna uprava, Područni ured Sjeverna Hrvatska</item>
    </izvorni_sadrzaj>
    <derivirana_varijabla naziv="DomainObject.Predmet.StrankaListFormatedWithAdress_1">
      <item>REPUBLIKA HRVATSKA, Ministarstvo financija, Porezna uprava, Područni ured Sjeverna Hrvatska</item>
    </derivirana_varijabla>
  </DomainObject.Predmet.StrankaListFormatedWithAdress>
  <DomainObject.Predmet.StrankaListFormatedWithAdressOIB>
    <izvorni_sadrzaj>
      <item>REPUBLIKA HRVATSKA, Ministarstvo financija, Porezna uprava, Područni ured Sjeverna Hrvatska, OIB 52634238587</item>
    </izvorni_sadrzaj>
    <derivirana_varijabla naziv="DomainObject.Predmet.StrankaListFormatedWithAdressOIB_1">
      <item>REPUBLIKA HRVATSKA, Ministarstvo financija, Porezna uprava, Područni ured Sjeverna Hrvatska, OIB 52634238587</item>
    </derivirana_varijabla>
  </DomainObject.Predmet.StrankaListFormatedWithAdressOIB>
  <DomainObject.Predmet.StrankaListNazivFormated>
    <izvorni_sadrzaj>
      <item>REPUBLIKA HRVATSKA, Ministarstvo financija, Porezna uprava, Područni ured Sjeverna Hrvatska</item>
    </izvorni_sadrzaj>
    <derivirana_varijabla naziv="DomainObject.Predmet.StrankaListNazivFormated_1">
      <item>REPUBLIKA HRVATSKA, Ministarstvo financija, Porezna uprava, Područni ured Sjeverna Hrvatska</item>
    </derivirana_varijabla>
  </DomainObject.Predmet.StrankaListNazivFormated>
  <DomainObject.Predmet.StrankaListNazivFormatedOIB>
    <izvorni_sadrzaj>
      <item>REPUBLIKA HRVATSKA, Ministarstvo financija, Porezna uprava, Područni ured Sjeverna Hrvatska, OIB 52634238587</item>
    </izvorni_sadrzaj>
    <derivirana_varijabla naziv="DomainObject.Predmet.StrankaListNazivFormatedOIB_1">
      <item>REPUBLIKA HRVATSKA, Ministarstvo financija, Porezna uprava, Područni ured Sjeverna Hrvatska, OIB 52634238587</item>
    </derivirana_varijabla>
  </DomainObject.Predmet.StrankaListNazivFormatedOIB>
  <DomainObject.Predmet.ProtuStrankaListFormated>
    <izvorni_sadrzaj>
      <item>BAKARDI društvo s ograničenom odgovornošću za trgovinu, ugostiteljstvo i usluge, Bjelovar</item>
    </izvorni_sadrzaj>
    <derivirana_varijabla naziv="DomainObject.Predmet.ProtuStrankaListFormated_1">
      <item>BAKARDI društvo s ograničenom odgovornošću za trgovinu, ugostiteljstvo i usluge, Bjelovar</item>
    </derivirana_varijabla>
  </DomainObject.Predmet.ProtuStrankaListFormated>
  <DomainObject.Predmet.ProtuStrankaListFormatedOIB>
    <izvorni_sadrzaj>
      <item>BAKARDI društvo s ograničenom odgovornošću za trgovinu, ugostiteljstvo i usluge, Bjelovar, OIB 97383214504</item>
    </izvorni_sadrzaj>
    <derivirana_varijabla naziv="DomainObject.Predmet.ProtuStrankaListFormatedOIB_1">
      <item>BAKARDI društvo s ograničenom odgovornošću za trgovinu, ugostiteljstvo i usluge, Bjelovar, OIB 97383214504</item>
    </derivirana_varijabla>
  </DomainObject.Predmet.ProtuStrankaListFormatedOIB>
  <DomainObject.Predmet.ProtuStrankaListFormatedWithAdress>
    <izvorni_sadrzaj>
      <item>BAKARDI društvo s ograničenom odgovornošću za trgovinu, ugostiteljstvo i usluge, Bjelovar, Križevačka cesta 6, 43000 Bjelovar</item>
    </izvorni_sadrzaj>
    <derivirana_varijabla naziv="DomainObject.Predmet.ProtuStrankaListFormatedWithAdress_1">
      <item>BAKARDI društvo s ograničenom odgovornošću za trgovinu, ugostiteljstvo i usluge, Bjelovar, Križevačka cesta 6, 43000 Bjelovar</item>
    </derivirana_varijabla>
  </DomainObject.Predmet.ProtuStrankaListFormatedWithAdress>
  <DomainObject.Predmet.ProtuStrankaListFormatedWithAdressOIB>
    <izvorni_sadrzaj>
      <item>BAKARDI društvo s ograničenom odgovornošću za trgovinu, ugostiteljstvo i usluge, Bjelovar, OIB 97383214504, Križevačka cesta 6, 43000 Bjelovar</item>
    </izvorni_sadrzaj>
    <derivirana_varijabla naziv="DomainObject.Predmet.ProtuStrankaListFormatedWithAdressOIB_1">
      <item>BAKARDI društvo s ograničenom odgovornošću za trgovinu, ugostiteljstvo i usluge, Bjelovar, OIB 97383214504, Križevačka cesta 6, 43000 Bjelovar</item>
    </derivirana_varijabla>
  </DomainObject.Predmet.ProtuStrankaListFormatedWithAdressOIB>
  <DomainObject.Predmet.ProtuStrankaListNazivFormated>
    <izvorni_sadrzaj>
      <item>BAKARDI društvo s ograničenom odgovornošću za trgovinu, ugostiteljstvo i usluge, Bjelovar</item>
    </izvorni_sadrzaj>
    <derivirana_varijabla naziv="DomainObject.Predmet.ProtuStrankaListNazivFormated_1">
      <item>BAKARDI društvo s ograničenom odgovornošću za trgovinu, ugostiteljstvo i usluge, Bjelovar</item>
    </derivirana_varijabla>
  </DomainObject.Predmet.ProtuStrankaListNazivFormated>
  <DomainObject.Predmet.ProtuStrankaListNazivFormatedOIB>
    <izvorni_sadrzaj>
      <item>BAKARDI društvo s ograničenom odgovornošću za trgovinu, ugostiteljstvo i usluge, Bjelovar, OIB 97383214504</item>
    </izvorni_sadrzaj>
    <derivirana_varijabla naziv="DomainObject.Predmet.ProtuStrankaListNazivFormatedOIB_1">
      <item>BAKARDI društvo s ograničenom odgovornošću za trgovinu, ugostiteljstvo i usluge, Bjelovar, OIB 97383214504</item>
    </derivirana_varijabla>
  </DomainObject.Predmet.ProtuStrankaListNazivFormatedOIB>
  <DomainObject.Predmet.OstaliListFormated>
    <izvorni_sadrzaj>
      <item>ALEKSANDRA (JANDRIĆ) ĐORĐEVIĆ</item>
      <item>Županijsko državno odvjetništvo u Bjelovaru</item>
    </izvorni_sadrzaj>
    <derivirana_varijabla naziv="DomainObject.Predmet.OstaliListFormated_1">
      <item>ALEKSANDRA (JANDRIĆ) ĐORĐEVIĆ</item>
      <item>Županijsko državno odvjetništvo u Bjelovaru</item>
    </derivirana_varijabla>
  </DomainObject.Predmet.OstaliListFormated>
  <DomainObject.Predmet.OstaliListFormatedOIB>
    <izvorni_sadrzaj>
      <item>ALEKSANDRA (JANDRIĆ) ĐORĐEVIĆ, OIB 31517177151</item>
      <item>Županijsko državno odvjetništvo u Bjelovaru</item>
    </izvorni_sadrzaj>
    <derivirana_varijabla naziv="DomainObject.Predmet.OstaliListFormatedOIB_1">
      <item>ALEKSANDRA (JANDRIĆ) ĐORĐEVIĆ, OIB 31517177151</item>
      <item>Županijsko državno odvjetništvo u Bjelovaru</item>
    </derivirana_varijabla>
  </DomainObject.Predmet.OstaliListFormatedOIB>
  <DomainObject.Predmet.OstaliListFormatedWithAdress>
    <izvorni_sadrzaj>
      <item>ALEKSANDRA (JANDRIĆ) ĐORĐEVIĆ, Petra Biškupa-Vene 19/C/1, 43000 Bjelovar</item>
      <item>Županijsko državno odvjetništvo u Bjelovaru</item>
    </izvorni_sadrzaj>
    <derivirana_varijabla naziv="DomainObject.Predmet.OstaliListFormatedWithAdress_1">
      <item>ALEKSANDRA (JANDRIĆ) ĐORĐEVIĆ, Petra Biškupa-Vene 19/C/1, 43000 Bjelovar</item>
      <item>Županijsko državno odvjetništvo u Bjelovaru</item>
    </derivirana_varijabla>
  </DomainObject.Predmet.OstaliListFormatedWithAdress>
  <DomainObject.Predmet.OstaliListFormatedWithAdressOIB>
    <izvorni_sadrzaj>
      <item>ALEKSANDRA (JANDRIĆ) ĐORĐEVIĆ, OIB 31517177151, Petra Biškupa-Vene 19/C/1, 43000 Bjelovar</item>
      <item>Županijsko državno odvjetništvo u Bjelovaru</item>
    </izvorni_sadrzaj>
    <derivirana_varijabla naziv="DomainObject.Predmet.OstaliListFormatedWithAdressOIB_1">
      <item>ALEKSANDRA (JANDRIĆ) ĐORĐEVIĆ, OIB 31517177151, Petra Biškupa-Vene 19/C/1, 43000 Bjelovar</item>
      <item>Županijsko državno odvjetništvo u Bjelovaru</item>
    </derivirana_varijabla>
  </DomainObject.Predmet.OstaliListFormatedWithAdressOIB>
  <DomainObject.Predmet.OstaliListNazivFormated>
    <izvorni_sadrzaj>
      <item>ALEKSANDRA (JANDRIĆ) ĐORĐEVIĆ</item>
      <item>Županijsko državno odvjetništvo u Bjelovaru</item>
    </izvorni_sadrzaj>
    <derivirana_varijabla naziv="DomainObject.Predmet.OstaliListNazivFormated_1">
      <item>ALEKSANDRA (JANDRIĆ) ĐORĐEVIĆ</item>
      <item>Županijsko državno odvjetništvo u Bjelovaru</item>
    </derivirana_varijabla>
  </DomainObject.Predmet.OstaliListNazivFormated>
  <DomainObject.Predmet.OstaliListNazivFormatedOIB>
    <izvorni_sadrzaj>
      <item>ALEKSANDRA (JANDRIĆ) ĐORĐEVIĆ, OIB 31517177151</item>
      <item>Županijsko državno odvjetništvo u Bjelovaru</item>
    </izvorni_sadrzaj>
    <derivirana_varijabla naziv="DomainObject.Predmet.OstaliListNazivFormatedOIB_1">
      <item>ALEKSANDRA (JANDRIĆ) ĐORĐEVIĆ, OIB 31517177151</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2017.</izvorni_sadrzaj>
    <derivirana_varijabla naziv="DomainObject.Datum_1">16. ožujka 2017.</derivirana_varijabla>
  </DomainObject.Datum>
  <DomainObject.PoslovniBrojDokumenta>
    <izvorni_sadrzaj>St-345/2016-6</izvorni_sadrzaj>
    <derivirana_varijabla naziv="DomainObject.PoslovniBrojDokumenta_1">St-345/2016-6</derivirana_varijabla>
  </DomainObject.PoslovniBrojDokumenta>
  <DomainObject.Predmet.StrankaIDrugi>
    <izvorni_sadrzaj>REPUBLIKA HRVATSKA, Ministarstvo financija, Porezna uprava, Područni ured Sjeverna Hrvatska</izvorni_sadrzaj>
    <derivirana_varijabla naziv="DomainObject.Predmet.StrankaIDrugi_1">REPUBLIKA HRVATSKA, Ministarstvo financija, Porezna uprava, Područni ured Sjeverna Hrvatska</derivirana_varijabla>
  </DomainObject.Predmet.StrankaIDrugi>
  <DomainObject.Predmet.ProtustrankaIDrugi>
    <izvorni_sadrzaj>BAKARDI društvo s ograničenom odgovornošću za trgovinu, ugostiteljstvo i usluge, Bjelovar</izvorni_sadrzaj>
    <derivirana_varijabla naziv="DomainObject.Predmet.ProtustrankaIDrugi_1">BAKARDI društvo s ograničenom odgovornošću za trgovinu, ugostiteljstvo i usluge, Bjelovar</derivirana_varijabla>
  </DomainObject.Predmet.ProtustrankaIDrugi>
  <DomainObject.Predmet.StrankaIDrugiAdressOIB>
    <izvorni_sadrzaj>REPUBLIKA HRVATSKA, Ministarstvo financija, Porezna uprava, Područni ured Sjeverna Hrvatska, OIB 52634238587</izvorni_sadrzaj>
    <derivirana_varijabla naziv="DomainObject.Predmet.StrankaIDrugiAdressOIB_1">REPUBLIKA HRVATSKA, Ministarstvo financija, Porezna uprava, Područni ured Sjeverna Hrvatska, OIB 52634238587</derivirana_varijabla>
  </DomainObject.Predmet.StrankaIDrugiAdressOIB>
  <DomainObject.Predmet.ProtustrankaIDrugiAdressOIB>
    <izvorni_sadrzaj>BAKARDI društvo s ograničenom odgovornošću za trgovinu, ugostiteljstvo i usluge, Bjelovar, OIB 97383214504, Križevačka cesta 6, 43000 Bjelovar</izvorni_sadrzaj>
    <derivirana_varijabla naziv="DomainObject.Predmet.ProtustrankaIDrugiAdressOIB_1">BAKARDI društvo s ograničenom odgovornošću za trgovinu, ugostiteljstvo i usluge, Bjelovar, OIB 97383214504, Križevačka cesta 6,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BAKARDI društvo s ograničenom odgovornošću za trgovinu, ugostiteljstvo i usluge, Bjelovar</item>
      <item>ALEKSANDRA (JANDRIĆ) ĐORĐEVIĆ</item>
      <item>REPUBLIKA HRVATSKA, Ministarstvo financija, Porezna uprava, Područni ured Sjeverna Hrvatska</item>
      <item>Županijsko državno odvjetništvo u Bjelovaru</item>
    </izvorni_sadrzaj>
    <derivirana_varijabla naziv="DomainObject.Predmet.SudioniciListNaziv_1">
      <item>BAKARDI društvo s ograničenom odgovornošću za trgovinu, ugostiteljstvo i usluge, Bjelovar</item>
      <item>ALEKSANDRA (JANDRIĆ) ĐORĐEVIĆ</item>
      <item>REPUBLIKA HRVATSKA, Ministarstvo financija, Porezna uprava, Područni ured Sjeverna Hrvatska</item>
      <item>Županijsko državno odvjetništvo u Bjelovaru</item>
    </derivirana_varijabla>
  </DomainObject.Predmet.SudioniciListNaziv>
  <DomainObject.Predmet.SudioniciListAdressOIB>
    <izvorni_sadrzaj>
      <item>BAKARDI društvo s ograničenom odgovornošću za trgovinu, ugostiteljstvo i usluge, Bjelovar, OIB 97383214504, Križevačka cesta 6,43000 Bjelovar</item>
      <item>ALEKSANDRA (JANDRIĆ) ĐORĐEVIĆ, OIB 31517177151, Petra Biškupa-Vene 19/C/1,43000 Bjelovar</item>
      <item>REPUBLIKA HRVATSKA, Ministarstvo financija, Porezna uprava, Područni ured Sjeverna Hrvatska, OIB 52634238587</item>
      <item>Županijsko državno odvjetništvo u Bjelovaru</item>
    </izvorni_sadrzaj>
    <derivirana_varijabla naziv="DomainObject.Predmet.SudioniciListAdressOIB_1">
      <item>BAKARDI društvo s ograničenom odgovornošću za trgovinu, ugostiteljstvo i usluge, Bjelovar, OIB 97383214504, Križevačka cesta 6,43000 Bjelovar</item>
      <item>ALEKSANDRA (JANDRIĆ) ĐORĐEVIĆ, OIB 31517177151, Petra Biškupa-Vene 19/C/1,43000 Bjelovar</item>
      <item>REPUBLIKA HRVATSKA, Ministarstvo financija, Porezna uprava, Područni ured Sjeverna Hrvatska,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DF163D-6F40-421D-8293-B039F32DFA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1123</properties:Words>
  <properties:Characters>6431</properties:Characters>
  <properties:Lines>134</properties:Lines>
  <properties:Paragraphs>29</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7625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2017-03-16T12:46:00Z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St-345/2016-6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