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3cc56" w14:paraId="fd3cc56" w:rsidRDefault="00B46FFB" w:rsidP="00910611" w:rsidR="00B46FF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6FFB" w:rsidP="00910611" w:rsidR="00B46FFB">
      <w:r>
        <w:rPr>
          <w:rFonts w:eastAsia="MS Mincho"/>
        </w:rPr>
        <w:t xml:space="preserve">  REPUBLIKA HRVATSKA</w:t>
      </w:r>
    </w:p>
    <w:p w:rsidRDefault="00B46FFB" w:rsidP="00910611" w:rsidR="00B46FFB">
      <w:r>
        <w:rPr>
          <w:rFonts w:eastAsia="MS Mincho"/>
        </w:rPr>
        <w:t>TRGOVAČKI SUD U RIJECI</w:t>
      </w:r>
    </w:p>
    <w:p w:rsidRDefault="00B46FFB" w:rsidR="00B46FFB" w:rsidRPr="00910611">
      <w:pPr>
        <w:rPr>
          <w:rFonts w:eastAsia="MS Mincho"/>
        </w:rPr>
      </w:pPr>
      <w:r>
        <w:rPr>
          <w:rFonts w:eastAsia="MS Mincho"/>
        </w:rPr>
        <w:t xml:space="preserve">      Rijeka, Zadarska 1 i 3</w:t>
      </w:r>
    </w:p>
    <w:p w:rsidRDefault="00B46FFB" w:rsidP="00910611" w:rsidR="00B46FFB" w:rsidRPr="00910611"/>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596A6F" w:rsidP="006D74E8" w:rsidR="00596A6F">
      <w:pPr>
        <w:jc w:val="both"/>
      </w:pPr>
    </w:p>
    <w:p w:rsidRDefault="006D74E8" w:rsidP="000C21EA" w:rsidR="006D74E8" w:rsidRPr="00BD604E">
      <w:pPr>
        <w:jc w:val="both"/>
      </w:pPr>
      <w:r w:rsidRPr="00BD604E">
        <w:tab/>
        <w:t>Trgovački sud u Rijeci,</w:t>
      </w:r>
      <w:r w:rsidR="008072E6">
        <w:t xml:space="preserve"> OIB 88785964957,</w:t>
      </w:r>
      <w:r w:rsidRPr="00BD604E">
        <w:t xml:space="preserve">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w:t>
      </w:r>
      <w:r w:rsidR="000C21EA">
        <w:t xml:space="preserve">imovinom dužnika pojedinca </w:t>
      </w:r>
      <w:r w:rsidR="000C21EA" w:rsidRPr="000C21EA">
        <w:rPr>
          <w:b/>
        </w:rPr>
        <w:t>HRVOJE BORAS vl. ugostiteljskog obrta MORE, Senj, Đure Daničića 10</w:t>
      </w:r>
      <w:r w:rsidR="009A34B0" w:rsidRPr="00BD604E">
        <w:rPr>
          <w:b/>
        </w:rPr>
        <w:t>,</w:t>
      </w:r>
      <w:r w:rsidRPr="00BD604E">
        <w:t xml:space="preserve"> </w:t>
      </w:r>
      <w:r w:rsidR="000C21EA" w:rsidRPr="000C21EA">
        <w:rPr>
          <w:b/>
        </w:rPr>
        <w:t>OIB 13689890765</w:t>
      </w:r>
      <w:r w:rsidR="000C21EA">
        <w:t xml:space="preserve">, </w:t>
      </w:r>
      <w:r w:rsidRPr="00BD604E">
        <w:t>dana</w:t>
      </w:r>
      <w:r w:rsidR="00E1488A" w:rsidRPr="00BD604E">
        <w:t xml:space="preserve"> </w:t>
      </w:r>
      <w:r w:rsidR="000C21EA">
        <w:t xml:space="preserve">08. </w:t>
      </w:r>
      <w:r w:rsidR="00D3545B">
        <w:t>lipnja</w:t>
      </w:r>
      <w:r w:rsidR="002D32E7">
        <w:t xml:space="preserve"> </w:t>
      </w:r>
      <w:r w:rsidR="009A34B0" w:rsidRPr="00BD604E">
        <w:t>201</w:t>
      </w:r>
      <w:r w:rsidR="000C21EA">
        <w:t>6</w:t>
      </w:r>
      <w:r w:rsidRPr="00BD604E">
        <w:t xml:space="preserve">. godine   </w:t>
      </w:r>
    </w:p>
    <w:p w:rsidRDefault="009A34B0" w:rsidP="006D74E8" w:rsidR="009A34B0" w:rsidRPr="00BD604E">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rsidRPr="00BD604E">
      <w:pPr>
        <w:jc w:val="center"/>
        <w:rPr>
          <w:b/>
          <w:bCs/>
        </w:rPr>
      </w:pPr>
    </w:p>
    <w:p w:rsidRDefault="006D74E8" w:rsidP="00626BED"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w:t>
      </w:r>
      <w:r w:rsidR="000C21EA">
        <w:t xml:space="preserve">imovinom dužnika pojedinca </w:t>
      </w:r>
      <w:r w:rsidR="000C21EA" w:rsidRPr="000C21EA">
        <w:rPr>
          <w:b/>
        </w:rPr>
        <w:t>HRVOJE BORAS vl. ugostiteljskog obrta MORE, Senj, Đure Daničića 10, OIB 13689890765</w:t>
      </w:r>
      <w:r w:rsidR="006E0BC6" w:rsidRPr="00BD604E">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0C21EA">
        <w:t xml:space="preserve"> mrežnoj stranici e-Oglasna ploča suda</w:t>
      </w:r>
      <w:r w:rsidR="00626BED">
        <w:t>.</w:t>
      </w:r>
      <w:r w:rsidRPr="00BD604E">
        <w:t xml:space="preserve"> </w:t>
      </w:r>
    </w:p>
    <w:p w:rsidRDefault="004F07C7" w:rsidP="006D74E8" w:rsidR="004F07C7"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rsidRPr="00BD604E">
      <w:pPr>
        <w:rPr>
          <w:bCs/>
        </w:rPr>
      </w:pPr>
      <w:r w:rsidRPr="00BD604E">
        <w:rPr>
          <w:bCs/>
        </w:rPr>
        <w:tab/>
      </w:r>
    </w:p>
    <w:p w:rsidRDefault="000C21EA" w:rsidP="000C21EA" w:rsidR="000C21EA" w:rsidRPr="000C21EA">
      <w:pPr>
        <w:jc w:val="both"/>
        <w:rPr>
          <w:bCs/>
        </w:rPr>
      </w:pPr>
      <w:r>
        <w:rPr>
          <w:bCs/>
        </w:rPr>
        <w:tab/>
      </w:r>
      <w:r w:rsidRPr="000C21EA">
        <w:rPr>
          <w:bCs/>
        </w:rPr>
        <w:t>Predlagatelj Fina Regionalni centar Rijeka, Nagodbeno vijeće: RI05, Rijeka, Frana Kure</w:t>
      </w:r>
      <w:r>
        <w:rPr>
          <w:bCs/>
        </w:rPr>
        <w:t>l</w:t>
      </w:r>
      <w:r w:rsidRPr="000C21EA">
        <w:rPr>
          <w:bCs/>
        </w:rPr>
        <w:t>ca 8, podnio je prijedlog za otvaranje stečajnog postupka nad imovinom dužnika pojedinca HRVOJE BORAS vl. obrta za ugostiteljstvo "MORE", SENJ, Đure Daničića 10, temeljem članka 49. stavak 2. Zakona o financijskom poslovanju i predstečajnoj nagodbi (</w:t>
      </w:r>
      <w:r w:rsidR="008072E6">
        <w:rPr>
          <w:bCs/>
        </w:rPr>
        <w:t>Narodne novine br.</w:t>
      </w:r>
      <w:r w:rsidRPr="000C21EA">
        <w:rPr>
          <w:bCs/>
        </w:rPr>
        <w:t xml:space="preserve"> 108/12 i 144/12, dalje:</w:t>
      </w:r>
      <w:r w:rsidR="008072E6">
        <w:rPr>
          <w:bCs/>
        </w:rPr>
        <w:t xml:space="preserve"> </w:t>
      </w:r>
      <w:r w:rsidRPr="000C21EA">
        <w:rPr>
          <w:bCs/>
        </w:rPr>
        <w:t>ZFPPN-i).</w:t>
      </w:r>
    </w:p>
    <w:p w:rsidRDefault="000C21EA" w:rsidP="000C21EA" w:rsidR="000C21EA">
      <w:pPr>
        <w:jc w:val="both"/>
        <w:rPr>
          <w:bCs/>
        </w:rPr>
      </w:pPr>
      <w:r>
        <w:rPr>
          <w:bCs/>
        </w:rPr>
        <w:tab/>
      </w:r>
      <w:r w:rsidRPr="000C21EA">
        <w:rPr>
          <w:bCs/>
        </w:rPr>
        <w:t>Financijska agencija, Nagodbeno vijeće je rješenjem od 21. ožujka 2013.</w:t>
      </w:r>
      <w:r>
        <w:rPr>
          <w:bCs/>
        </w:rPr>
        <w:t xml:space="preserve"> </w:t>
      </w:r>
      <w:r w:rsidRPr="000C21EA">
        <w:rPr>
          <w:bCs/>
        </w:rPr>
        <w:t>g</w:t>
      </w:r>
      <w:r>
        <w:rPr>
          <w:bCs/>
        </w:rPr>
        <w:t>odine</w:t>
      </w:r>
      <w:r w:rsidRPr="000C21EA">
        <w:rPr>
          <w:bCs/>
        </w:rPr>
        <w:t xml:space="preserve"> odbacilo prijedlog dužnika pojedinca za otvaranje postupka predstečajne nagodbe temeljem čl. 49. st. 1. toč. 4. ZFPPN-i.</w:t>
      </w:r>
      <w:r w:rsidR="00A77E47">
        <w:rPr>
          <w:bCs/>
        </w:rPr>
        <w:tab/>
      </w:r>
    </w:p>
    <w:p w:rsidRDefault="000C21EA" w:rsidP="000C21EA" w:rsidR="000C21EA">
      <w:pPr>
        <w:jc w:val="both"/>
        <w:rPr>
          <w:bCs/>
        </w:rPr>
      </w:pPr>
      <w:r>
        <w:rPr>
          <w:bCs/>
        </w:rPr>
        <w:tab/>
      </w:r>
      <w:r w:rsidR="00DE026B">
        <w:rPr>
          <w:bCs/>
        </w:rPr>
        <w:t xml:space="preserve">Rješenjem od </w:t>
      </w:r>
      <w:r>
        <w:rPr>
          <w:bCs/>
        </w:rPr>
        <w:t>02. rujna</w:t>
      </w:r>
      <w:r w:rsidR="00A77E47">
        <w:rPr>
          <w:bCs/>
        </w:rPr>
        <w:t xml:space="preserve"> 2013</w:t>
      </w:r>
      <w:r w:rsidR="00DE026B">
        <w:rPr>
          <w:bCs/>
        </w:rPr>
        <w:t>. g</w:t>
      </w:r>
      <w:r w:rsidR="00A77E47">
        <w:rPr>
          <w:bCs/>
        </w:rPr>
        <w:t>odine</w:t>
      </w:r>
      <w:r w:rsidR="00DE026B">
        <w:rPr>
          <w:bCs/>
        </w:rPr>
        <w:t xml:space="preserve"> pokrenut je prethodni postupak radi utvrđivanja uvjeta za otvaranje stečajnog postupka nad dužnikom i imenovan privremeni stečajni upravitelj</w:t>
      </w:r>
      <w:r w:rsidR="004D6987">
        <w:rPr>
          <w:bCs/>
        </w:rPr>
        <w:t xml:space="preserve"> </w:t>
      </w:r>
      <w:r w:rsidRPr="000C21EA">
        <w:rPr>
          <w:bCs/>
        </w:rPr>
        <w:t>Bogdan Veseli</w:t>
      </w:r>
      <w:r>
        <w:rPr>
          <w:bCs/>
        </w:rPr>
        <w:t>nović iz Rijeke, M. Stepčića 34</w:t>
      </w:r>
      <w:r w:rsidR="004D6987">
        <w:rPr>
          <w:bCs/>
        </w:rPr>
        <w:t>.</w:t>
      </w:r>
      <w:r w:rsidR="00375286" w:rsidRPr="00375286">
        <w:rPr>
          <w:bCs/>
        </w:rPr>
        <w:t xml:space="preserve"> </w:t>
      </w:r>
    </w:p>
    <w:p w:rsidRDefault="00B17BCB" w:rsidP="000C21EA" w:rsidR="00B17BCB">
      <w:pPr>
        <w:jc w:val="both"/>
        <w:rPr>
          <w:bCs/>
        </w:rPr>
      </w:pPr>
      <w:r>
        <w:rPr>
          <w:bCs/>
        </w:rPr>
        <w:tab/>
        <w:t xml:space="preserve">Na ročištu radi izjašnjenja o prijedlogu i rasprave o uvjetima za otvaranje stečajnog postupka nad imovinom dužnika pojedinca dana 01. listopada 2013. godine dužnik pojedinac je naveo da je Financijskoj agenciji 29. rujna 2013. godine podnio prijedlog za otvaranje postupka predstečajne nagodbe, te priložio potvrdu o primitku preporučene pošiljke Hrvatske pošte 29. rujna 2013. godine. </w:t>
      </w:r>
    </w:p>
    <w:p w:rsidRDefault="00B17BCB" w:rsidP="000C21EA" w:rsidR="00B17BCB">
      <w:pPr>
        <w:jc w:val="both"/>
        <w:rPr>
          <w:bCs/>
        </w:rPr>
      </w:pPr>
      <w:r>
        <w:rPr>
          <w:bCs/>
        </w:rPr>
        <w:tab/>
        <w:t xml:space="preserve">Rješenjem od 01. listopada 2013. godine sud je temeljem čl.213. i čl.12. Zakona o parničnom postupku </w:t>
      </w:r>
      <w:r w:rsidRPr="00B17BCB">
        <w:rPr>
          <w:bCs/>
        </w:rPr>
        <w:t>(</w:t>
      </w:r>
      <w:r w:rsidR="008072E6">
        <w:rPr>
          <w:bCs/>
        </w:rPr>
        <w:t>Narodne novine br.</w:t>
      </w:r>
      <w:r w:rsidRPr="00B17BCB">
        <w:rPr>
          <w:bCs/>
        </w:rPr>
        <w:t xml:space="preserve"> 34/91, 53/91, 91/92, 112/99, 117/03, 84/08, 123/08, 57/11, 148/11, 25/13, dalje: ZPP-a)</w:t>
      </w:r>
      <w:r>
        <w:rPr>
          <w:bCs/>
        </w:rPr>
        <w:t xml:space="preserve"> i čl.6. </w:t>
      </w:r>
      <w:r w:rsidRPr="00B17BCB">
        <w:rPr>
          <w:bCs/>
        </w:rPr>
        <w:t>Stečajnog zakona (</w:t>
      </w:r>
      <w:r w:rsidR="008072E6">
        <w:rPr>
          <w:bCs/>
        </w:rPr>
        <w:t>Narodne novine br.</w:t>
      </w:r>
      <w:r w:rsidRPr="00B17BCB">
        <w:rPr>
          <w:bCs/>
        </w:rPr>
        <w:t xml:space="preserve"> 44/96, 29/99, 129/00, 123/03, 197/03, 187/04, 82/06, 116/10, 25/12 i 133/12, dalje: SZ-a), </w:t>
      </w:r>
      <w:r>
        <w:rPr>
          <w:bCs/>
        </w:rPr>
        <w:t xml:space="preserve">utvrdio prekid postupka do pravomoćnosti odluke o prijedlogu za otvaranje postupka predstečajne nagodbe. </w:t>
      </w:r>
    </w:p>
    <w:p w:rsidRDefault="00B17BCB" w:rsidP="000C21EA" w:rsidR="00B17BCB">
      <w:pPr>
        <w:jc w:val="both"/>
        <w:rPr>
          <w:bCs/>
        </w:rPr>
      </w:pPr>
      <w:r>
        <w:rPr>
          <w:bCs/>
        </w:rPr>
        <w:lastRenderedPageBreak/>
        <w:tab/>
        <w:t>Rješenjem od 02. prosinca 2013. godine nastavljen je postupak u ovom pravnom predmetu temeljem čl.215. st.4. ZPP-a u vezi s čl.6. SZ-a.</w:t>
      </w:r>
    </w:p>
    <w:p w:rsidRDefault="00B61512" w:rsidP="000C21EA" w:rsidR="00B61512">
      <w:pPr>
        <w:jc w:val="both"/>
        <w:rPr>
          <w:bCs/>
        </w:rPr>
      </w:pPr>
      <w:r>
        <w:rPr>
          <w:bCs/>
        </w:rPr>
        <w:tab/>
      </w:r>
      <w:r w:rsidR="0009287A">
        <w:rPr>
          <w:bCs/>
        </w:rPr>
        <w:t>Naime, p</w:t>
      </w:r>
      <w:r w:rsidRPr="00B61512">
        <w:rPr>
          <w:bCs/>
        </w:rPr>
        <w:t>odneskom od 15. studenog 2013.</w:t>
      </w:r>
      <w:r>
        <w:rPr>
          <w:bCs/>
        </w:rPr>
        <w:t xml:space="preserve"> </w:t>
      </w:r>
      <w:r w:rsidRPr="00B61512">
        <w:rPr>
          <w:bCs/>
        </w:rPr>
        <w:t>g</w:t>
      </w:r>
      <w:r>
        <w:rPr>
          <w:bCs/>
        </w:rPr>
        <w:t>odine</w:t>
      </w:r>
      <w:r w:rsidRPr="00B61512">
        <w:rPr>
          <w:bCs/>
        </w:rPr>
        <w:t>, privremeni stečajni upravitelj obavijestio je naslovni sud da je na web stranici Fine od 13. studenog 2013.</w:t>
      </w:r>
      <w:r>
        <w:rPr>
          <w:bCs/>
        </w:rPr>
        <w:t xml:space="preserve"> godine</w:t>
      </w:r>
      <w:r w:rsidRPr="00B61512">
        <w:rPr>
          <w:bCs/>
        </w:rPr>
        <w:t xml:space="preserve"> objavljena odluka drugostupanjskog tijela, Samostalnog sektora za drugostupanjski postupak od 23. listopada 2013.</w:t>
      </w:r>
      <w:r>
        <w:rPr>
          <w:bCs/>
        </w:rPr>
        <w:t xml:space="preserve"> godine</w:t>
      </w:r>
      <w:r w:rsidRPr="00B61512">
        <w:rPr>
          <w:bCs/>
        </w:rPr>
        <w:t xml:space="preserve"> o žalbi dužnika pojedinca kojim se rješenjem odbija žalba izjavljena protiv rješenja Fine Regionalnog centra Rijeka od 04. listopada 2013.</w:t>
      </w:r>
      <w:r>
        <w:rPr>
          <w:bCs/>
        </w:rPr>
        <w:t xml:space="preserve"> </w:t>
      </w:r>
      <w:r w:rsidRPr="00B61512">
        <w:rPr>
          <w:bCs/>
        </w:rPr>
        <w:t>g</w:t>
      </w:r>
      <w:r>
        <w:rPr>
          <w:bCs/>
        </w:rPr>
        <w:t>odine</w:t>
      </w:r>
      <w:r w:rsidRPr="00B61512">
        <w:rPr>
          <w:bCs/>
        </w:rPr>
        <w:t>. Istodobno je Fina dostavila naslovnom sudu izvršno rješenje o odbacivanju prijedloga dužnika pojedinca za otvaranje postupka predstečajne nagodbe od 04. listopada 2013.</w:t>
      </w:r>
      <w:r>
        <w:rPr>
          <w:bCs/>
        </w:rPr>
        <w:t xml:space="preserve"> </w:t>
      </w:r>
      <w:r w:rsidRPr="00B61512">
        <w:rPr>
          <w:bCs/>
        </w:rPr>
        <w:t>g</w:t>
      </w:r>
      <w:r>
        <w:rPr>
          <w:bCs/>
        </w:rPr>
        <w:t>odine</w:t>
      </w:r>
      <w:r w:rsidRPr="00B61512">
        <w:rPr>
          <w:bCs/>
        </w:rPr>
        <w:t>, čime je prijedlog dužnika pojedinca za otvaranje postupka predstečajne nagodbe pravomoćno okončan.</w:t>
      </w:r>
    </w:p>
    <w:p w:rsidRDefault="00B61512" w:rsidP="00B61512" w:rsidR="003B1E7E">
      <w:pPr>
        <w:jc w:val="both"/>
        <w:rPr>
          <w:bCs/>
        </w:rPr>
      </w:pPr>
      <w:r>
        <w:rPr>
          <w:bCs/>
        </w:rPr>
        <w:tab/>
        <w:t xml:space="preserve">Rješenjem od 03. veljače 2014. godine otvoren je stečajni postupak nad imovinom dužnika pojedinca. Istim rješenjem </w:t>
      </w:r>
      <w:r w:rsidR="00DE026B">
        <w:rPr>
          <w:bCs/>
        </w:rPr>
        <w:t xml:space="preserve">imenovan je stečajni upravitelj </w:t>
      </w:r>
      <w:r w:rsidR="000C21EA" w:rsidRPr="000C21EA">
        <w:rPr>
          <w:bCs/>
        </w:rPr>
        <w:t>Bogdan Veselin</w:t>
      </w:r>
      <w:r w:rsidR="000C21EA">
        <w:rPr>
          <w:bCs/>
        </w:rPr>
        <w:t>ović iz Rijeke, M. Stepčića 34</w:t>
      </w:r>
      <w:r w:rsidR="00A77E47" w:rsidRPr="00A77E47">
        <w:rPr>
          <w:bCs/>
        </w:rPr>
        <w:t xml:space="preserve">, </w:t>
      </w:r>
      <w:r w:rsidR="00DE026B">
        <w:rPr>
          <w:bCs/>
        </w:rPr>
        <w:t xml:space="preserve">pozvani stečajni vjerovnici viših isplatnih redova da u roku od </w:t>
      </w:r>
      <w:r w:rsidR="00A77E47">
        <w:rPr>
          <w:bCs/>
        </w:rPr>
        <w:t>30</w:t>
      </w:r>
      <w:r w:rsidR="00DE026B">
        <w:rPr>
          <w:bCs/>
        </w:rPr>
        <w:t xml:space="preserve"> dana nakon objave oglasa o otvaranju stečajnog postupka nad dužnikom u „Narodnim novinama“, stečajnom upravitelju prijave svoje tražbine, a razlučni i izlučni vjerovnici u roku od </w:t>
      </w:r>
      <w:r w:rsidR="00A77E47">
        <w:rPr>
          <w:bCs/>
        </w:rPr>
        <w:t>30</w:t>
      </w:r>
      <w:r w:rsidR="00DE026B">
        <w:rPr>
          <w:bCs/>
        </w:rPr>
        <w:t xml:space="preserve"> dana prijave svoja razlučna i izlučna prava na nekretninama, pokretninama i pravima dužnika. Istodobno je zakazano ispitno i izvještajno ročište za </w:t>
      </w:r>
      <w:r>
        <w:rPr>
          <w:bCs/>
        </w:rPr>
        <w:t>10. travnja 2014</w:t>
      </w:r>
      <w:r w:rsidR="00DE026B">
        <w:rPr>
          <w:bCs/>
        </w:rPr>
        <w:t>. g</w:t>
      </w:r>
      <w:r w:rsidR="00A77E47">
        <w:rPr>
          <w:bCs/>
        </w:rPr>
        <w:t>odine</w:t>
      </w:r>
      <w:r w:rsidR="00DE026B">
        <w:rPr>
          <w:bCs/>
        </w:rPr>
        <w:t xml:space="preserve">.  </w:t>
      </w:r>
    </w:p>
    <w:p w:rsidRDefault="00DE026B" w:rsidP="00A77E47" w:rsidR="00B61512" w:rsidRPr="00B61512">
      <w:pPr>
        <w:jc w:val="both"/>
      </w:pPr>
      <w:r>
        <w:rPr>
          <w:bCs/>
        </w:rPr>
        <w:tab/>
      </w:r>
      <w:r w:rsidR="0006753E" w:rsidRPr="00BD604E">
        <w:t xml:space="preserve">Na ispitnom ročištu </w:t>
      </w:r>
      <w:r w:rsidR="00B61512">
        <w:t>održanom 10. travnja 2014. godine utvrđena je</w:t>
      </w:r>
      <w:r w:rsidR="0006753E" w:rsidRPr="00BD604E">
        <w:t xml:space="preserve"> </w:t>
      </w:r>
      <w:r w:rsidR="0009287A">
        <w:t xml:space="preserve">tražbina </w:t>
      </w:r>
      <w:r w:rsidR="0006753E" w:rsidRPr="00BD604E">
        <w:t>stečajn</w:t>
      </w:r>
      <w:r w:rsidR="00B61512">
        <w:t>og</w:t>
      </w:r>
      <w:r w:rsidR="0006753E" w:rsidRPr="00BD604E">
        <w:t xml:space="preserve"> vjerovnika </w:t>
      </w:r>
      <w:r w:rsidR="00B61512">
        <w:t xml:space="preserve">prvog </w:t>
      </w:r>
      <w:r w:rsidR="0006753E" w:rsidRPr="00BD604E">
        <w:t xml:space="preserve">višeg isplatnog reda </w:t>
      </w:r>
      <w:r w:rsidR="00B61512">
        <w:t xml:space="preserve">Marijane Sudarić iz Senja, </w:t>
      </w:r>
      <w:r w:rsidR="00A77E47">
        <w:t xml:space="preserve">u ukupnom iznosu </w:t>
      </w:r>
      <w:r w:rsidR="00B61512">
        <w:t xml:space="preserve">2.214,45 kn, te tražbine stečajnih vjerovnika drugog višeg isplatnog reda u ukupnom iznosu 89.750,40 kn. Jedini razlučni vjerovnik je </w:t>
      </w:r>
      <w:r w:rsidR="00B61512" w:rsidRPr="00B61512">
        <w:t xml:space="preserve">ERSTE&amp;STEIERMARKISCHE BANK d.d. Rijeka, Jadranski trg 3a, </w:t>
      </w:r>
      <w:r w:rsidR="00B61512">
        <w:t xml:space="preserve">koji na temelju Sporazuma o osiguranju novčane tražbine zasnivanjem založnog prava na nekretnini od 03. listopada 2011. godine ima u zemljišnim knjigama Općinskog suda u Gospiću, </w:t>
      </w:r>
      <w:r w:rsidR="0009287A">
        <w:t xml:space="preserve">zemljišnoknjižni </w:t>
      </w:r>
      <w:r w:rsidR="00B61512">
        <w:t>odjel Otočac na nekretnini stečajnog dužnika k</w:t>
      </w:r>
      <w:r w:rsidR="0009287A">
        <w:t>.</w:t>
      </w:r>
      <w:r w:rsidR="00B61512">
        <w:t xml:space="preserve">č.br. 14/45, upisan u zk.ul.1063, k.o. Vodoteč uknjiženo pravo zaloga za glavni dug u visini od 260.000,00 kn uvećano za kamate i troškove. </w:t>
      </w:r>
    </w:p>
    <w:p w:rsidRDefault="00B61512" w:rsidP="00A77E47" w:rsidR="00B61512">
      <w:pPr>
        <w:jc w:val="both"/>
      </w:pPr>
      <w:r>
        <w:tab/>
        <w:t>U stečajnom postupku je na prijedlog stečajnog upravitelja određena prodaja nekretnina stečajnog dužnika temeljem čl.164. st.1. i 3. SZ-a.</w:t>
      </w:r>
    </w:p>
    <w:p w:rsidRDefault="0002687F" w:rsidP="00A77E47" w:rsidR="0002687F">
      <w:pPr>
        <w:jc w:val="both"/>
      </w:pPr>
      <w:r>
        <w:tab/>
        <w:t xml:space="preserve">Naime, dužnik pojedinac vlasnik je nekretnine upisane u </w:t>
      </w:r>
      <w:r w:rsidRPr="0002687F">
        <w:t>zemljišne knjige Općinskog suda u Gospiću</w:t>
      </w:r>
      <w:r w:rsidR="0009287A">
        <w:t>,</w:t>
      </w:r>
      <w:r w:rsidRPr="0002687F">
        <w:t xml:space="preserve"> </w:t>
      </w:r>
      <w:r w:rsidR="0009287A">
        <w:t>zemljišnoknjižni</w:t>
      </w:r>
      <w:r w:rsidRPr="0002687F">
        <w:t xml:space="preserve"> odjel Otoč</w:t>
      </w:r>
      <w:r>
        <w:t>a</w:t>
      </w:r>
      <w:r w:rsidRPr="0002687F">
        <w:t>c</w:t>
      </w:r>
      <w:r>
        <w:t>,</w:t>
      </w:r>
      <w:r w:rsidRPr="0002687F">
        <w:t xml:space="preserve"> </w:t>
      </w:r>
      <w:r w:rsidR="0009287A">
        <w:t xml:space="preserve">zk.ul. </w:t>
      </w:r>
      <w:r w:rsidR="0009287A" w:rsidRPr="0002687F">
        <w:t>1063</w:t>
      </w:r>
      <w:r w:rsidR="0009287A">
        <w:t>,</w:t>
      </w:r>
      <w:r w:rsidR="0009287A" w:rsidRPr="0002687F">
        <w:t xml:space="preserve"> </w:t>
      </w:r>
      <w:r w:rsidRPr="0002687F">
        <w:t xml:space="preserve">k.o. Vodoteč </w:t>
      </w:r>
      <w:r>
        <w:t xml:space="preserve">kuća </w:t>
      </w:r>
      <w:r w:rsidRPr="0002687F">
        <w:t xml:space="preserve">14/45 gospodarske zgrade i dvorišta u Škaliću, te zemljišnih čestica raznih kultura upisanih u </w:t>
      </w:r>
      <w:r>
        <w:t>zemljišnoknjižni uložak</w:t>
      </w:r>
      <w:r w:rsidRPr="0002687F">
        <w:t xml:space="preserve"> pod rednim brojem od 1 do 44 ukupne površine od 14 rali i 1090 četvornih hvati, odnosno 84.485,31 m2. </w:t>
      </w:r>
      <w:r>
        <w:tab/>
      </w:r>
    </w:p>
    <w:p w:rsidRDefault="00B61512" w:rsidP="002D32E7" w:rsidR="00CD0668">
      <w:pPr>
        <w:jc w:val="both"/>
      </w:pPr>
      <w:r>
        <w:tab/>
      </w:r>
      <w:r w:rsidR="000104ED">
        <w:t xml:space="preserve">Na usmenoj javnoj dražbi održanoj </w:t>
      </w:r>
      <w:r w:rsidR="00A77E47">
        <w:t xml:space="preserve">05. </w:t>
      </w:r>
      <w:r>
        <w:t xml:space="preserve">studenoga </w:t>
      </w:r>
      <w:r w:rsidR="000104ED">
        <w:t>201</w:t>
      </w:r>
      <w:r>
        <w:t>5</w:t>
      </w:r>
      <w:r w:rsidR="000104ED">
        <w:t xml:space="preserve">. godine </w:t>
      </w:r>
      <w:r>
        <w:t>kupac i jedin</w:t>
      </w:r>
      <w:r w:rsidR="0009287A">
        <w:t>i</w:t>
      </w:r>
      <w:r>
        <w:t xml:space="preserve"> vjerovnik koji se namiruje iz kupovnine </w:t>
      </w:r>
      <w:r w:rsidRPr="00CD0668">
        <w:t>ERSTE</w:t>
      </w:r>
      <w:r w:rsidR="00CD0668" w:rsidRPr="00CD0668">
        <w:t>&amp;</w:t>
      </w:r>
      <w:r w:rsidRPr="00CD0668">
        <w:t xml:space="preserve">STEIERMARKISCHE BANK d.d. Rijeka, Jadranski trg 3a, dao je jedinu ponudu za kupnju </w:t>
      </w:r>
      <w:r w:rsidR="00CD0668" w:rsidRPr="00CD0668">
        <w:t>nekretnine stečajnog dužnika u ukupnom iznosu od 179.600,00 kn.</w:t>
      </w:r>
      <w:r w:rsidR="00CD0668">
        <w:t xml:space="preserve"> </w:t>
      </w:r>
    </w:p>
    <w:p w:rsidRDefault="00CD0668" w:rsidP="002D32E7" w:rsidR="00B61512">
      <w:pPr>
        <w:jc w:val="both"/>
      </w:pPr>
      <w:r>
        <w:tab/>
        <w:t xml:space="preserve">Rješenjem o dosudi od 29. siječnja 2016. godine sud je na zahtjev oslobodio razlučnog vjerovnika od polaganja kupovnine za predmetne nekretnine u iznosu od 179.600,00 kn, ali mu je istodobno naložio da na račun stečajnog dužnika uplati obračunate troškove iz čl.170. st.1. i 2. SZ-a u ukupnom iznosu od 33.980,20 kn. </w:t>
      </w:r>
      <w:r w:rsidR="0002687F">
        <w:t xml:space="preserve">Tražbina razlučnog vjerovnika djelomično je namirena u iznosu od 145.619,80 kn. </w:t>
      </w:r>
    </w:p>
    <w:p w:rsidRDefault="00CD0668" w:rsidP="002D32E7" w:rsidR="0002687F">
      <w:pPr>
        <w:jc w:val="both"/>
      </w:pPr>
      <w:r>
        <w:t xml:space="preserve"> </w:t>
      </w:r>
      <w:r w:rsidR="0002687F">
        <w:tab/>
        <w:t xml:space="preserve">Nakon unovčenja imovine stečajnog dužnika stečajni upravitelj podnio je sudu završni račun s izviješćem, pregledom prihoda i rashoda u kojem su kronološki navedene radnje od otvaranja stečajnog postupka. </w:t>
      </w:r>
    </w:p>
    <w:p w:rsidRDefault="0002687F" w:rsidP="0002687F" w:rsidR="00A91568">
      <w:pPr>
        <w:jc w:val="both"/>
        <w:rPr>
          <w:bCs/>
        </w:rPr>
      </w:pPr>
      <w:r>
        <w:tab/>
        <w:t xml:space="preserve">Stečajni sudac je rješenjem od 27. travnja 2016. godine odredio završno ročitše vjerovnika za dan 08. lipnja 2016. godine s dnevnim redom </w:t>
      </w:r>
      <w:r w:rsidR="00A91568">
        <w:rPr>
          <w:bCs/>
        </w:rPr>
        <w:t>rasprava o završnom računu stečajnog upravitelja</w:t>
      </w:r>
      <w:r>
        <w:rPr>
          <w:bCs/>
        </w:rPr>
        <w:t xml:space="preserve">. </w:t>
      </w:r>
    </w:p>
    <w:p w:rsidRDefault="008C1F6D" w:rsidP="001514D6" w:rsidR="0002687F">
      <w:pPr>
        <w:ind w:firstLine="708"/>
        <w:jc w:val="both"/>
        <w:rPr>
          <w:bCs/>
        </w:rPr>
      </w:pPr>
      <w:r w:rsidRPr="00BD604E">
        <w:rPr>
          <w:bCs/>
        </w:rPr>
        <w:lastRenderedPageBreak/>
        <w:t xml:space="preserve">Poziv vjerovnicima za završno ročište javno je priopćen objavom oglasa </w:t>
      </w:r>
      <w:r w:rsidR="0002687F">
        <w:rPr>
          <w:bCs/>
        </w:rPr>
        <w:t>na mrežnoj stranici e-Oglasna ploča dana  28. travnja 2016. godine</w:t>
      </w:r>
      <w:r w:rsidR="001E06E4" w:rsidRPr="00BD604E">
        <w:rPr>
          <w:bCs/>
        </w:rPr>
        <w:t xml:space="preserve">, čime je ispunjen uvjet iz čl.193. st.2. </w:t>
      </w:r>
      <w:r w:rsidR="00AE55FF">
        <w:rPr>
          <w:bCs/>
        </w:rPr>
        <w:t>SZ-a</w:t>
      </w:r>
      <w:r w:rsidR="001E06E4" w:rsidRPr="00BD604E">
        <w:rPr>
          <w:bCs/>
        </w:rPr>
        <w:t xml:space="preserve">. </w:t>
      </w:r>
    </w:p>
    <w:p w:rsidRDefault="001E06E4" w:rsidP="001514D6" w:rsidR="0002687F">
      <w:pPr>
        <w:ind w:firstLine="708"/>
        <w:jc w:val="both"/>
        <w:rPr>
          <w:bCs/>
        </w:rPr>
      </w:pPr>
      <w:r w:rsidRPr="00BD604E">
        <w:rPr>
          <w:bCs/>
        </w:rPr>
        <w:t>Na završno ročišt</w:t>
      </w:r>
      <w:r w:rsidR="0002687F">
        <w:rPr>
          <w:bCs/>
        </w:rPr>
        <w:t>e</w:t>
      </w:r>
      <w:r w:rsidR="002B65B5">
        <w:rPr>
          <w:bCs/>
        </w:rPr>
        <w:t xml:space="preserve"> </w:t>
      </w:r>
      <w:r w:rsidR="0002687F">
        <w:rPr>
          <w:bCs/>
        </w:rPr>
        <w:t xml:space="preserve">nitko od vjerovnika nije pristupio. </w:t>
      </w:r>
    </w:p>
    <w:p w:rsidRDefault="00C631E7" w:rsidP="001514D6" w:rsidR="00C631E7">
      <w:pPr>
        <w:ind w:firstLine="708"/>
        <w:jc w:val="both"/>
        <w:rPr>
          <w:bCs/>
        </w:rPr>
      </w:pPr>
      <w:r w:rsidRPr="00C631E7">
        <w:rPr>
          <w:bCs/>
        </w:rPr>
        <w:t xml:space="preserve">Stečajni upravitelj je </w:t>
      </w:r>
      <w:r>
        <w:rPr>
          <w:bCs/>
        </w:rPr>
        <w:t>nakon</w:t>
      </w:r>
      <w:r w:rsidRPr="00C631E7">
        <w:rPr>
          <w:bCs/>
        </w:rPr>
        <w:t xml:space="preserve"> ročišta za diobu kupovnine, bez </w:t>
      </w:r>
      <w:r w:rsidR="0009287A">
        <w:rPr>
          <w:bCs/>
        </w:rPr>
        <w:t xml:space="preserve">da je zatražio </w:t>
      </w:r>
      <w:r w:rsidRPr="00C631E7">
        <w:rPr>
          <w:bCs/>
        </w:rPr>
        <w:t>suglasnosti suca namirio tražbinu stečajnog vjerovnika prvog višeg isplatnog reda Marijane Sudarić, u 100% iznosu, a preostalim iznosom od 6.765,24 kn razmjerno namirio tražbine stečajnih vjerovnika drugog višeg isplatnog reda</w:t>
      </w:r>
      <w:r w:rsidR="0009287A">
        <w:rPr>
          <w:bCs/>
        </w:rPr>
        <w:t>, zbog čega je izostala završna dioba</w:t>
      </w:r>
      <w:r w:rsidRPr="00C631E7">
        <w:rPr>
          <w:bCs/>
        </w:rPr>
        <w:t>.</w:t>
      </w:r>
      <w:r w:rsidRPr="00C631E7">
        <w:rPr>
          <w:bCs/>
        </w:rPr>
        <w:tab/>
      </w:r>
    </w:p>
    <w:p w:rsidRDefault="00000825" w:rsidP="008C1F6D" w:rsidR="00D169D6">
      <w:pPr>
        <w:ind w:firstLine="708"/>
        <w:jc w:val="both"/>
        <w:rPr>
          <w:bCs/>
        </w:rPr>
      </w:pPr>
      <w:r w:rsidRPr="00BD604E">
        <w:rPr>
          <w:bCs/>
        </w:rPr>
        <w:t>Nakon zaključenja stečajnog postupka, s</w:t>
      </w:r>
      <w:r w:rsidR="00D169D6" w:rsidRPr="00BD604E">
        <w:rPr>
          <w:bCs/>
        </w:rPr>
        <w:t>tečajni upravitelj podnijet će zahtjev</w:t>
      </w:r>
      <w:r w:rsidR="009335DD">
        <w:rPr>
          <w:bCs/>
        </w:rPr>
        <w:t xml:space="preserve"> </w:t>
      </w:r>
      <w:r w:rsidR="00C631E7">
        <w:rPr>
          <w:bCs/>
        </w:rPr>
        <w:t>Splitskoj</w:t>
      </w:r>
      <w:r w:rsidR="0020078A">
        <w:rPr>
          <w:bCs/>
        </w:rPr>
        <w:t xml:space="preserve"> banci d.d. Split</w:t>
      </w:r>
      <w:r w:rsidR="00655C74" w:rsidRPr="00BD604E">
        <w:rPr>
          <w:bCs/>
        </w:rPr>
        <w:t xml:space="preserve"> </w:t>
      </w:r>
      <w:r w:rsidR="00D169D6" w:rsidRPr="00BD604E">
        <w:rPr>
          <w:bCs/>
        </w:rPr>
        <w:t>za zatvaranje žiroračuna dužnika</w:t>
      </w:r>
      <w:r w:rsidR="0009287A">
        <w:rPr>
          <w:bCs/>
        </w:rPr>
        <w:t>.</w:t>
      </w:r>
      <w:r w:rsidR="00D169D6" w:rsidRPr="00BD604E">
        <w:rPr>
          <w:bCs/>
        </w:rPr>
        <w:t xml:space="preserve"> </w:t>
      </w:r>
    </w:p>
    <w:p w:rsidRDefault="00F02C01" w:rsidP="006A2C32" w:rsidR="00F02C01" w:rsidRPr="00BD604E">
      <w:pPr>
        <w:ind w:firstLine="708"/>
        <w:jc w:val="both"/>
        <w:rPr>
          <w:bCs/>
        </w:rPr>
      </w:pPr>
      <w:r w:rsidRPr="00BD604E">
        <w:rPr>
          <w:bCs/>
        </w:rPr>
        <w:t>Slijedom navedenog</w:t>
      </w:r>
      <w:r w:rsidR="00C631E7">
        <w:rPr>
          <w:bCs/>
        </w:rPr>
        <w:t>,</w:t>
      </w:r>
      <w:r w:rsidRPr="00BD604E">
        <w:rPr>
          <w:bCs/>
        </w:rPr>
        <w:t xml:space="preserve">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2D4BDF" w:rsidP="00645A16" w:rsidR="002D4BDF" w:rsidRPr="00BD604E">
      <w:pPr>
        <w:jc w:val="center"/>
      </w:pPr>
    </w:p>
    <w:p w:rsidRDefault="006D74E8" w:rsidP="003C7D65" w:rsidR="006D74E8" w:rsidRPr="00BD604E">
      <w:pPr>
        <w:jc w:val="center"/>
      </w:pPr>
      <w:r w:rsidRPr="00BD604E">
        <w:t>U Rijeci,</w:t>
      </w:r>
      <w:r w:rsidR="00E1488A" w:rsidRPr="00BD604E">
        <w:t xml:space="preserve"> </w:t>
      </w:r>
      <w:r w:rsidR="0002687F">
        <w:t>08. lipnja</w:t>
      </w:r>
      <w:r w:rsidR="00816C66">
        <w:t xml:space="preserve"> 201</w:t>
      </w:r>
      <w:r w:rsidR="0002687F">
        <w:t>6</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3C7D65" w:rsidR="006D74E8" w:rsidRPr="00BD604E">
      <w:pPr>
        <w:jc w:val="right"/>
      </w:pPr>
      <w:r>
        <w:t xml:space="preserve"> </w:t>
      </w:r>
      <w:r w:rsidR="006D74E8" w:rsidRPr="00BD604E">
        <w:t>Stečajni sudac</w:t>
      </w:r>
    </w:p>
    <w:p w:rsidRDefault="006D74E8" w:rsidP="00A0463D" w:rsidR="00911751">
      <w:pPr>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p>
    <w:p w:rsidRDefault="00A0463D" w:rsidP="00A0463D" w:rsidR="003C7D65" w:rsidRPr="00BD604E">
      <w:pPr>
        <w:jc w:val="right"/>
      </w:pPr>
      <w:r>
        <w:t xml:space="preserve"> </w:t>
      </w:r>
    </w:p>
    <w:p w:rsidRDefault="006D74E8" w:rsidP="006D74E8" w:rsidR="006D74E8" w:rsidRPr="00BD604E"/>
    <w:p w:rsidRDefault="006D74E8" w:rsidP="006D74E8" w:rsidR="006D74E8" w:rsidRPr="00BD604E">
      <w:pPr>
        <w:rPr>
          <w:b/>
        </w:rPr>
      </w:pPr>
      <w:r w:rsidRPr="00BD604E">
        <w:rPr>
          <w:b/>
        </w:rPr>
        <w:t>UPUTA O PRAVNOM LIJEKU:</w:t>
      </w:r>
    </w:p>
    <w:p w:rsidRDefault="006D74E8" w:rsidP="006D74E8" w:rsidR="00C631E7" w:rsidRPr="00BD604E">
      <w:pPr>
        <w:jc w:val="both"/>
      </w:pPr>
      <w:r w:rsidRPr="00BD604E">
        <w:t xml:space="preserve">Protiv rješenja svaki stečajni vjerovnik ima pravo na žalbu. Žalba se podnosi Visokom trgovačkom sudu u Zagrebu putem ovog suda, u dva primjerka, </w:t>
      </w:r>
      <w:r w:rsidR="00C631E7">
        <w:t>istekom osmoga dana od dana objave pismena na mrežnoj stranici e-Oglasna ploča suda.</w:t>
      </w:r>
    </w:p>
    <w:p w:rsidRDefault="006D74E8" w:rsidP="006D74E8" w:rsidR="006D74E8" w:rsidRPr="00BD604E">
      <w:pPr>
        <w:jc w:val="both"/>
      </w:pPr>
      <w:r w:rsidRPr="00BD604E">
        <w:t>.</w:t>
      </w:r>
    </w:p>
    <w:p w:rsidRDefault="006D74E8" w:rsidP="006D74E8" w:rsidR="006D74E8">
      <w:pPr>
        <w:jc w:val="both"/>
      </w:pPr>
    </w:p>
    <w:p w:rsidRDefault="003C6FB0" w:rsidP="006D74E8" w:rsidR="003C6FB0">
      <w:pPr>
        <w:jc w:val="both"/>
      </w:pPr>
    </w:p>
    <w:p w:rsidRDefault="003C6FB0" w:rsidP="006D74E8" w:rsidR="003C6FB0" w:rsidRPr="00BD604E">
      <w:pPr>
        <w:jc w:val="both"/>
      </w:pPr>
    </w:p>
    <w:p w:rsidRDefault="00645A16" w:rsidP="006D74E8" w:rsidR="00645A16">
      <w:pPr>
        <w:jc w:val="both"/>
      </w:pPr>
    </w:p>
    <w:p w:rsidRDefault="006D74E8" w:rsidP="006D74E8" w:rsidR="00057F25">
      <w:pPr>
        <w:jc w:val="both"/>
        <w:rPr>
          <w:b/>
          <w:sz w:val="20"/>
          <w:szCs w:val="20"/>
        </w:rPr>
      </w:pPr>
      <w:r w:rsidRPr="00170AC0">
        <w:rPr>
          <w:b/>
          <w:sz w:val="20"/>
          <w:szCs w:val="20"/>
        </w:rPr>
        <w:t>DNA</w:t>
      </w:r>
      <w:r w:rsidR="00057F25" w:rsidRPr="00170AC0">
        <w:rPr>
          <w:b/>
          <w:sz w:val="20"/>
          <w:szCs w:val="20"/>
        </w:rPr>
        <w:t>:</w:t>
      </w:r>
    </w:p>
    <w:p w:rsidRDefault="003C6FB0" w:rsidP="006D74E8" w:rsidR="003C6FB0" w:rsidRPr="001514D6">
      <w:pPr>
        <w:jc w:val="both"/>
        <w:rPr>
          <w:sz w:val="20"/>
          <w:szCs w:val="20"/>
        </w:rPr>
      </w:pP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20078A">
        <w:rPr>
          <w:sz w:val="20"/>
          <w:szCs w:val="20"/>
        </w:rPr>
        <w:t xml:space="preserve"> </w:t>
      </w:r>
    </w:p>
    <w:p w:rsidRDefault="00AE55FF" w:rsidP="006D74E8" w:rsidR="00057F25" w:rsidRPr="001514D6">
      <w:pPr>
        <w:rPr>
          <w:sz w:val="20"/>
          <w:szCs w:val="20"/>
        </w:rPr>
      </w:pPr>
      <w:r>
        <w:rPr>
          <w:sz w:val="20"/>
          <w:szCs w:val="20"/>
        </w:rPr>
        <w:t xml:space="preserve">- </w:t>
      </w:r>
      <w:r w:rsidR="00C631E7">
        <w:rPr>
          <w:sz w:val="20"/>
          <w:szCs w:val="20"/>
        </w:rPr>
        <w:t>Splitska</w:t>
      </w:r>
      <w:r w:rsidR="0020078A">
        <w:rPr>
          <w:sz w:val="20"/>
          <w:szCs w:val="20"/>
        </w:rPr>
        <w:t xml:space="preserve"> banka d.d. Split </w:t>
      </w:r>
    </w:p>
    <w:p w:rsidRDefault="006D74E8" w:rsidP="006D74E8" w:rsidR="006D74E8" w:rsidRPr="001514D6">
      <w:pPr>
        <w:rPr>
          <w:sz w:val="20"/>
          <w:szCs w:val="20"/>
        </w:rPr>
      </w:pPr>
      <w:r w:rsidRPr="001514D6">
        <w:rPr>
          <w:sz w:val="20"/>
          <w:szCs w:val="20"/>
        </w:rPr>
        <w:t xml:space="preserve">- stečajni upravitelj  </w:t>
      </w:r>
    </w:p>
    <w:p w:rsidRDefault="006D74E8" w:rsidP="006D74E8" w:rsidR="006D74E8" w:rsidRPr="001514D6">
      <w:pPr>
        <w:rPr>
          <w:sz w:val="20"/>
          <w:szCs w:val="20"/>
        </w:rPr>
      </w:pPr>
      <w:r w:rsidRPr="001514D6">
        <w:rPr>
          <w:sz w:val="20"/>
          <w:szCs w:val="20"/>
        </w:rPr>
        <w:t xml:space="preserve">- </w:t>
      </w:r>
      <w:r w:rsidR="002B65B5">
        <w:rPr>
          <w:sz w:val="20"/>
          <w:szCs w:val="20"/>
        </w:rPr>
        <w:t>e-</w:t>
      </w:r>
      <w:r w:rsidRPr="001514D6">
        <w:rPr>
          <w:sz w:val="20"/>
          <w:szCs w:val="20"/>
        </w:rPr>
        <w:t>oglasna ploča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C631E7">
        <w:rPr>
          <w:sz w:val="20"/>
          <w:szCs w:val="20"/>
        </w:rPr>
        <w:t>Gospić</w:t>
      </w:r>
      <w:r w:rsidR="003B1E7E">
        <w:rPr>
          <w:sz w:val="20"/>
          <w:szCs w:val="20"/>
        </w:rPr>
        <w:t xml:space="preserve"> </w:t>
      </w:r>
      <w:r w:rsidRPr="001514D6">
        <w:rPr>
          <w:sz w:val="20"/>
          <w:szCs w:val="20"/>
        </w:rPr>
        <w:t xml:space="preserve"> </w:t>
      </w:r>
    </w:p>
    <w:p w:rsidRDefault="006D74E8" w:rsidP="006D74E8" w:rsidR="006D74E8">
      <w:pPr>
        <w:rPr>
          <w:sz w:val="20"/>
          <w:szCs w:val="20"/>
        </w:rPr>
      </w:pPr>
      <w:r w:rsidRPr="001514D6">
        <w:rPr>
          <w:sz w:val="20"/>
          <w:szCs w:val="20"/>
        </w:rPr>
        <w:t xml:space="preserve">- Porezna uprava </w:t>
      </w:r>
      <w:r w:rsidR="00C631E7">
        <w:rPr>
          <w:sz w:val="20"/>
          <w:szCs w:val="20"/>
        </w:rPr>
        <w:t>Gospić</w:t>
      </w:r>
    </w:p>
    <w:p w:rsidRDefault="00C631E7" w:rsidP="006D74E8" w:rsidR="00C631E7" w:rsidRPr="001514D6">
      <w:pPr>
        <w:rPr>
          <w:sz w:val="20"/>
          <w:szCs w:val="20"/>
        </w:rPr>
      </w:pPr>
      <w:r>
        <w:rPr>
          <w:sz w:val="20"/>
          <w:szCs w:val="20"/>
        </w:rPr>
        <w:t>- ŽDO Karlovac</w:t>
      </w:r>
    </w:p>
    <w:p w:rsidRDefault="00E26662" w:rsidP="006D74E8" w:rsidR="00E26662"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C631E7">
        <w:rPr>
          <w:sz w:val="20"/>
          <w:szCs w:val="20"/>
        </w:rPr>
        <w:t>08.6.2016</w:t>
      </w:r>
      <w:r w:rsidR="001514D6">
        <w:rPr>
          <w:sz w:val="20"/>
          <w:szCs w:val="20"/>
        </w:rPr>
        <w:t>.</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45B">
      <w:rPr>
        <w:rStyle w:val="Brojstranice"/>
        <w:noProof/>
      </w:rPr>
      <w:t>3</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0C21EA">
      <w:t>344/13-79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687F"/>
    <w:rsid w:val="000278B6"/>
    <w:rsid w:val="00027DDC"/>
    <w:rsid w:val="00030071"/>
    <w:rsid w:val="00057F25"/>
    <w:rsid w:val="0006753E"/>
    <w:rsid w:val="00070178"/>
    <w:rsid w:val="00073796"/>
    <w:rsid w:val="0009287A"/>
    <w:rsid w:val="000976D5"/>
    <w:rsid w:val="000C0531"/>
    <w:rsid w:val="000C21EA"/>
    <w:rsid w:val="000D528D"/>
    <w:rsid w:val="00107558"/>
    <w:rsid w:val="00111E62"/>
    <w:rsid w:val="00122AD0"/>
    <w:rsid w:val="001514D6"/>
    <w:rsid w:val="00162DD9"/>
    <w:rsid w:val="00163352"/>
    <w:rsid w:val="001656B0"/>
    <w:rsid w:val="00170108"/>
    <w:rsid w:val="00170AC0"/>
    <w:rsid w:val="00194B01"/>
    <w:rsid w:val="00196075"/>
    <w:rsid w:val="001C36D1"/>
    <w:rsid w:val="001E06E4"/>
    <w:rsid w:val="001F2025"/>
    <w:rsid w:val="0020078A"/>
    <w:rsid w:val="00224BF0"/>
    <w:rsid w:val="00237EC9"/>
    <w:rsid w:val="002616CF"/>
    <w:rsid w:val="002626EA"/>
    <w:rsid w:val="00270211"/>
    <w:rsid w:val="002727A7"/>
    <w:rsid w:val="00281607"/>
    <w:rsid w:val="002938EF"/>
    <w:rsid w:val="002A36AF"/>
    <w:rsid w:val="002A5EFE"/>
    <w:rsid w:val="002B65B5"/>
    <w:rsid w:val="002B79B5"/>
    <w:rsid w:val="002C6F11"/>
    <w:rsid w:val="002D32E7"/>
    <w:rsid w:val="002D4BDF"/>
    <w:rsid w:val="002E27F5"/>
    <w:rsid w:val="002E4DA6"/>
    <w:rsid w:val="002F6CAF"/>
    <w:rsid w:val="00304DED"/>
    <w:rsid w:val="00313A42"/>
    <w:rsid w:val="00324C29"/>
    <w:rsid w:val="003317C4"/>
    <w:rsid w:val="00335AFB"/>
    <w:rsid w:val="00364AE5"/>
    <w:rsid w:val="00375286"/>
    <w:rsid w:val="00395988"/>
    <w:rsid w:val="003970DB"/>
    <w:rsid w:val="003A0646"/>
    <w:rsid w:val="003B1E7E"/>
    <w:rsid w:val="003B31DB"/>
    <w:rsid w:val="003C6FB0"/>
    <w:rsid w:val="003C7D65"/>
    <w:rsid w:val="003C7E19"/>
    <w:rsid w:val="003D151D"/>
    <w:rsid w:val="003D79E5"/>
    <w:rsid w:val="003F14E9"/>
    <w:rsid w:val="003F628F"/>
    <w:rsid w:val="003F78CB"/>
    <w:rsid w:val="00415679"/>
    <w:rsid w:val="00425A0A"/>
    <w:rsid w:val="0042736D"/>
    <w:rsid w:val="0043133A"/>
    <w:rsid w:val="00452F5E"/>
    <w:rsid w:val="00453BDB"/>
    <w:rsid w:val="00460248"/>
    <w:rsid w:val="00464F9A"/>
    <w:rsid w:val="00486135"/>
    <w:rsid w:val="00486407"/>
    <w:rsid w:val="004C5D3E"/>
    <w:rsid w:val="004C6C02"/>
    <w:rsid w:val="004D6987"/>
    <w:rsid w:val="004E7086"/>
    <w:rsid w:val="004F07C7"/>
    <w:rsid w:val="005025F3"/>
    <w:rsid w:val="00507E05"/>
    <w:rsid w:val="00511AF3"/>
    <w:rsid w:val="0051455F"/>
    <w:rsid w:val="00596A6F"/>
    <w:rsid w:val="005B3DC7"/>
    <w:rsid w:val="005B4287"/>
    <w:rsid w:val="005B69BE"/>
    <w:rsid w:val="005C1EA5"/>
    <w:rsid w:val="005D0549"/>
    <w:rsid w:val="005E2616"/>
    <w:rsid w:val="005E5BD6"/>
    <w:rsid w:val="006131FE"/>
    <w:rsid w:val="00614447"/>
    <w:rsid w:val="006161ED"/>
    <w:rsid w:val="006215A3"/>
    <w:rsid w:val="00623CBC"/>
    <w:rsid w:val="006257D4"/>
    <w:rsid w:val="00626BED"/>
    <w:rsid w:val="00634921"/>
    <w:rsid w:val="00645A16"/>
    <w:rsid w:val="00655C74"/>
    <w:rsid w:val="0067425B"/>
    <w:rsid w:val="00692110"/>
    <w:rsid w:val="006A2C32"/>
    <w:rsid w:val="006B1732"/>
    <w:rsid w:val="006B18E3"/>
    <w:rsid w:val="006B71A5"/>
    <w:rsid w:val="006D0D13"/>
    <w:rsid w:val="006D5BF1"/>
    <w:rsid w:val="006D74E8"/>
    <w:rsid w:val="006E0BC6"/>
    <w:rsid w:val="00705493"/>
    <w:rsid w:val="0071460D"/>
    <w:rsid w:val="00715ED1"/>
    <w:rsid w:val="0073590C"/>
    <w:rsid w:val="00742CE2"/>
    <w:rsid w:val="007548C0"/>
    <w:rsid w:val="00756CF2"/>
    <w:rsid w:val="007573B4"/>
    <w:rsid w:val="00792A9D"/>
    <w:rsid w:val="007B701D"/>
    <w:rsid w:val="007F5C46"/>
    <w:rsid w:val="007F6001"/>
    <w:rsid w:val="00800F56"/>
    <w:rsid w:val="008072E6"/>
    <w:rsid w:val="00816C66"/>
    <w:rsid w:val="008337F1"/>
    <w:rsid w:val="0084064F"/>
    <w:rsid w:val="00842E38"/>
    <w:rsid w:val="0084404C"/>
    <w:rsid w:val="008A46BF"/>
    <w:rsid w:val="008A7E68"/>
    <w:rsid w:val="008C1F6D"/>
    <w:rsid w:val="008D00BA"/>
    <w:rsid w:val="008D2E93"/>
    <w:rsid w:val="008F5639"/>
    <w:rsid w:val="00902701"/>
    <w:rsid w:val="00907201"/>
    <w:rsid w:val="00911751"/>
    <w:rsid w:val="00917865"/>
    <w:rsid w:val="00925D70"/>
    <w:rsid w:val="009335DD"/>
    <w:rsid w:val="00937F41"/>
    <w:rsid w:val="00947854"/>
    <w:rsid w:val="00956BBB"/>
    <w:rsid w:val="00966125"/>
    <w:rsid w:val="009674F2"/>
    <w:rsid w:val="009721C4"/>
    <w:rsid w:val="009754A6"/>
    <w:rsid w:val="00997164"/>
    <w:rsid w:val="009A34B0"/>
    <w:rsid w:val="009A74FB"/>
    <w:rsid w:val="009B6559"/>
    <w:rsid w:val="009C5443"/>
    <w:rsid w:val="009C7EE7"/>
    <w:rsid w:val="009D51D1"/>
    <w:rsid w:val="009E251B"/>
    <w:rsid w:val="00A0463D"/>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7E05"/>
    <w:rsid w:val="00B145B6"/>
    <w:rsid w:val="00B17BCB"/>
    <w:rsid w:val="00B312DC"/>
    <w:rsid w:val="00B46FFB"/>
    <w:rsid w:val="00B57803"/>
    <w:rsid w:val="00B61512"/>
    <w:rsid w:val="00B6358F"/>
    <w:rsid w:val="00B97FF7"/>
    <w:rsid w:val="00BA39F8"/>
    <w:rsid w:val="00BA6065"/>
    <w:rsid w:val="00BC551A"/>
    <w:rsid w:val="00BC7405"/>
    <w:rsid w:val="00BD604E"/>
    <w:rsid w:val="00BF7372"/>
    <w:rsid w:val="00C32E9A"/>
    <w:rsid w:val="00C33348"/>
    <w:rsid w:val="00C4572B"/>
    <w:rsid w:val="00C631E7"/>
    <w:rsid w:val="00C67639"/>
    <w:rsid w:val="00C83E6D"/>
    <w:rsid w:val="00C8636D"/>
    <w:rsid w:val="00CA64E9"/>
    <w:rsid w:val="00CB2F11"/>
    <w:rsid w:val="00CD0668"/>
    <w:rsid w:val="00D06B2E"/>
    <w:rsid w:val="00D102A2"/>
    <w:rsid w:val="00D15FFC"/>
    <w:rsid w:val="00D169D6"/>
    <w:rsid w:val="00D33F0B"/>
    <w:rsid w:val="00D3545B"/>
    <w:rsid w:val="00D4374A"/>
    <w:rsid w:val="00D53AE6"/>
    <w:rsid w:val="00D569A8"/>
    <w:rsid w:val="00D72D5F"/>
    <w:rsid w:val="00D77EB5"/>
    <w:rsid w:val="00DB0D9F"/>
    <w:rsid w:val="00DD644C"/>
    <w:rsid w:val="00DE026B"/>
    <w:rsid w:val="00E05746"/>
    <w:rsid w:val="00E1488A"/>
    <w:rsid w:val="00E26662"/>
    <w:rsid w:val="00E33CDA"/>
    <w:rsid w:val="00E41A57"/>
    <w:rsid w:val="00E4257A"/>
    <w:rsid w:val="00E97229"/>
    <w:rsid w:val="00EB4897"/>
    <w:rsid w:val="00EB5C50"/>
    <w:rsid w:val="00ED1298"/>
    <w:rsid w:val="00ED6A50"/>
    <w:rsid w:val="00EE19F1"/>
    <w:rsid w:val="00F02C01"/>
    <w:rsid w:val="00F26CCA"/>
    <w:rsid w:val="00F276C3"/>
    <w:rsid w:val="00F35188"/>
    <w:rsid w:val="00F67F46"/>
    <w:rsid w:val="00F8766D"/>
    <w:rsid w:val="00F9005B"/>
    <w:rsid w:val="00FB2C8F"/>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B46FFB"/>
    <w:rPr>
      <w:color w:val="808080"/>
      <w:bdr w:space="0" w:sz="0" w:color="auto" w:val="none"/>
      <w:shd w:fill="auto" w:color="auto" w:val="clear"/>
    </w:rPr>
  </w:style>
  <w:style w:customStyle="true" w:styleId="eSPISCCParagraphDefaultFont" w:type="character">
    <w:name w:val="eSPIS_CC_Paragraph Default Font"/>
    <w:basedOn w:val="Zadanifontodlomka"/>
    <w:rsid w:val="00B46FF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46FFB"/>
    <w:rPr>
      <w:noProof/>
      <w:bdr w:space="0" w:sz="0" w:color="auto" w:val="none"/>
      <w:shd w:fill="FFFFCC" w:color="auto" w:val="clear"/>
      <w:lang w:val="hr-HR"/>
    </w:rPr>
  </w:style>
  <w:style w:customStyle="true" w:styleId="PozadinaSvijetloCrvena" w:type="character">
    <w:name w:val="Pozadina_SvijetloCrvena"/>
    <w:basedOn w:val="eSPISCCParagraphDefaultFont"/>
    <w:rsid w:val="00B46FF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46FF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B46FFB"/>
    <w:rPr>
      <w:color w:val="808080"/>
      <w:bdr w:color="auto" w:space="0" w:sz="0" w:val="none"/>
      <w:shd w:color="auto" w:fill="auto" w:val="clear"/>
    </w:rPr>
  </w:style>
  <w:style w:customStyle="1" w:styleId="eSPISCCParagraphDefaultFont" w:type="character">
    <w:name w:val="eSPIS_CC_Paragraph Default Font"/>
    <w:basedOn w:val="Zadanifontodlomka"/>
    <w:rsid w:val="00B46FF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46FFB"/>
    <w:rPr>
      <w:noProof/>
      <w:bdr w:color="auto" w:space="0" w:sz="0" w:val="none"/>
      <w:shd w:color="auto" w:fill="FFFFCC" w:val="clear"/>
      <w:lang w:val="hr-HR"/>
    </w:rPr>
  </w:style>
  <w:style w:customStyle="1" w:styleId="PozadinaSvijetloCrvena" w:type="character">
    <w:name w:val="Pozadina_SvijetloCrvena"/>
    <w:basedOn w:val="eSPISCCParagraphDefaultFont"/>
    <w:rsid w:val="00B46FF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46FF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St-344/2013-79</izvorni_sadrzaj>
    <derivirana_varijabla naziv="DomainObject.Oznaka_1">St-344/2013-79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lipnja 2016.</izvorni_sadrzaj>
    <derivirana_varijabla naziv="DomainObject.Predmet.DatumRjesavanja_1">8.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St-344/2013</izvorni_sadrzaj>
    <derivirana_varijabla naziv="DomainObject.Predmet.OznakaBroj_1">St-344/2013</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HRVOJE BORAS  Senj</izvorni_sadrzaj>
    <derivirana_varijabla naziv="DomainObject.Predmet.ProtustrankaFormated_1">  HRVOJE BORAS  Senj</derivirana_varijabla>
  </DomainObject.Predmet.ProtustrankaFormated>
  <DomainObject.Predmet.ProtustrankaFormatedOIB>
    <izvorni_sadrzaj>  HRVOJE BORAS  Senj, OIB 13689890765</izvorni_sadrzaj>
    <derivirana_varijabla naziv="DomainObject.Predmet.ProtustrankaFormatedOIB_1">  HRVOJE BORAS  Senj, OIB 13689890765</derivirana_varijabla>
  </DomainObject.Predmet.ProtustrankaFormatedOIB>
  <DomainObject.Predmet.ProtustrankaFormatedWithAdress>
    <izvorni_sadrzaj> HRVOJE BORAS  Senj, Rapska 14, 53 270 Senj</izvorni_sadrzaj>
    <derivirana_varijabla naziv="DomainObject.Predmet.ProtustrankaFormatedWithAdress_1"> HRVOJE BORAS  Senj, Rapska 14, 53 270 Senj</derivirana_varijabla>
  </DomainObject.Predmet.ProtustrankaFormatedWithAdress>
  <DomainObject.Predmet.ProtustrankaFormatedWithAdressOIB>
    <izvorni_sadrzaj> HRVOJE BORAS  Senj, OIB 13689890765, Rapska 14, 53 270 Senj</izvorni_sadrzaj>
    <derivirana_varijabla naziv="DomainObject.Predmet.ProtustrankaFormatedWithAdressOIB_1"> HRVOJE BORAS  Senj, OIB 13689890765, Rapska 14, 53 270 Senj</derivirana_varijabla>
  </DomainObject.Predmet.ProtustrankaFormatedWithAdressOIB>
  <DomainObject.Predmet.ProtustrankaWithAdress>
    <izvorni_sadrzaj>HRVOJE BORAS  Senj Rapska 14, 53 270 Senj</izvorni_sadrzaj>
    <derivirana_varijabla naziv="DomainObject.Predmet.ProtustrankaWithAdress_1">HRVOJE BORAS  Senj Rapska 14, 53 270 Senj</derivirana_varijabla>
  </DomainObject.Predmet.ProtustrankaWithAdress>
  <DomainObject.Predmet.ProtustrankaWithAdressOIB>
    <izvorni_sadrzaj>HRVOJE BORAS  Senj, OIB 13689890765, Rapska 14, 53 270 Senj</izvorni_sadrzaj>
    <derivirana_varijabla naziv="DomainObject.Predmet.ProtustrankaWithAdressOIB_1">HRVOJE BORAS  Senj, OIB 13689890765, Rapska 14, 53 270 Senj</derivirana_varijabla>
  </DomainObject.Predmet.ProtustrankaWithAdressOIB>
  <DomainObject.Predmet.ProtustrankaNazivFormated>
    <izvorni_sadrzaj>HRVOJE BORAS  Senj</izvorni_sadrzaj>
    <derivirana_varijabla naziv="DomainObject.Predmet.ProtustrankaNazivFormated_1">HRVOJE BORAS  Senj</derivirana_varijabla>
  </DomainObject.Predmet.ProtustrankaNazivFormated>
  <DomainObject.Predmet.ProtustrankaNazivFormatedOIB>
    <izvorni_sadrzaj>HRVOJE BORAS  Senj, OIB 13689890765</izvorni_sadrzaj>
    <derivirana_varijabla naziv="DomainObject.Predmet.ProtustrankaNazivFormatedOIB_1">HRVOJE BORAS  Senj, OIB 13689890765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HRVOJE BORAS  Senj</item>
    </izvorni_sadrzaj>
    <derivirana_varijabla naziv="DomainObject.Predmet.ProtuStrankaListFormated_1">
      <item>HRVOJE BORAS  Senj</item>
    </derivirana_varijabla>
  </DomainObject.Predmet.ProtuStrankaListFormated>
  <DomainObject.Predmet.ProtuStrankaListFormatedOIB>
    <izvorni_sadrzaj>
      <item>HRVOJE BORAS  Senj, OIB 13689890765</item>
    </izvorni_sadrzaj>
    <derivirana_varijabla naziv="DomainObject.Predmet.ProtuStrankaListFormatedOIB_1">
      <item>HRVOJE BORAS  Senj, OIB 13689890765</item>
    </derivirana_varijabla>
  </DomainObject.Predmet.ProtuStrankaListFormatedOIB>
  <DomainObject.Predmet.ProtuStrankaListFormatedWithAdress>
    <izvorni_sadrzaj>
      <item>HRVOJE BORAS  Senj, Rapska 14, 53 270 Senj</item>
    </izvorni_sadrzaj>
    <derivirana_varijabla naziv="DomainObject.Predmet.ProtuStrankaListFormatedWithAdress_1">
      <item>HRVOJE BORAS  Senj, Rapska 14, 53 270 Senj</item>
    </derivirana_varijabla>
  </DomainObject.Predmet.ProtuStrankaListFormatedWithAdress>
  <DomainObject.Predmet.ProtuStrankaListFormatedWithAdressOIB>
    <izvorni_sadrzaj>
      <item>HRVOJE BORAS  Senj, OIB 13689890765, Rapska 14, 53 270 Senj</item>
    </izvorni_sadrzaj>
    <derivirana_varijabla naziv="DomainObject.Predmet.ProtuStrankaListFormatedWithAdressOIB_1">
      <item>HRVOJE BORAS  Senj, OIB 13689890765, Rapska 14, 53 270 Senj</item>
    </derivirana_varijabla>
  </DomainObject.Predmet.ProtuStrankaListFormatedWithAdressOIB>
  <DomainObject.Predmet.ProtuStrankaListNazivFormated>
    <izvorni_sadrzaj>
      <item>HRVOJE BORAS  Senj</item>
    </izvorni_sadrzaj>
    <derivirana_varijabla naziv="DomainObject.Predmet.ProtuStrankaListNazivFormated_1">
      <item>HRVOJE BORAS  Senj</item>
    </derivirana_varijabla>
  </DomainObject.Predmet.ProtuStrankaListNazivFormated>
  <DomainObject.Predmet.ProtuStrankaListNazivFormatedOIB>
    <izvorni_sadrzaj>
      <item>HRVOJE BORAS  Senj, OIB 13689890765</item>
    </izvorni_sadrzaj>
    <derivirana_varijabla naziv="DomainObject.Predmet.ProtuStrankaListNazivFormatedOIB_1">
      <item>HRVOJE BORAS  Senj, OIB 13689890765</item>
    </derivirana_varijabla>
  </DomainObject.Predmet.ProtuStrankaListNazivFormatedOIB>
  <DomainObject.Predmet.OstaliListFormated>
    <izvorni_sadrzaj>
      <item>Igor Udovičić</item>
      <item>ANDREA ŠTALEKAR</item>
      <item>POREZNA UPRAVA GOSPIĆ</item>
      <item>Odvjetničko društvo Hanžeković i partneri</item>
      <item>Bogdan Veselinović</item>
    </izvorni_sadrzaj>
    <derivirana_varijabla naziv="DomainObject.Predmet.OstaliListFormated_1">
      <item>Igor Udovičić</item>
      <item>ANDREA ŠTALEKAR</item>
      <item>POREZNA UPRAVA GOSPIĆ</item>
      <item>Odvjetničko društvo Hanžeković i partneri</item>
      <item>Bogdan Veselinović</item>
    </derivirana_varijabla>
  </DomainObject.Predmet.OstaliListFormated>
  <DomainObject.Predmet.OstaliListFormatedOIB>
    <izvorni_sadrzaj>
      <item>Igor Udovičić</item>
      <item>ANDREA ŠTALEKAR</item>
      <item>POREZNA UPRAVA GOSPIĆ</item>
      <item>Odvjetničko društvo Hanžeković i partneri</item>
      <item>Bogdan Veselinović, OIB 56077684422</item>
    </izvorni_sadrzaj>
    <derivirana_varijabla naziv="DomainObject.Predmet.OstaliListFormatedOIB_1">
      <item>Igor Udovičić</item>
      <item>ANDREA ŠTALEKAR</item>
      <item>POREZNA UPRAVA GOSPIĆ</item>
      <item>Odvjetničko društvo Hanžeković i partneri</item>
      <item>Bogdan Veselinović, OIB 56077684422</item>
    </derivirana_varijabla>
  </DomainObject.Predmet.OstaliListFormatedOIB>
  <DomainObject.Predmet.OstaliListFormatedWithAdress>
    <izvorni_sadrzaj>
      <item>Igor Udovičić, Frana Kurelca, 51000 Rijeka</item>
      <item>ANDREA ŠTALEKAR, N. Tesle 9/V-VI, 51000 Rijeka</item>
      <item>POREZNA UPRAVA GOSPIĆ, Kaniška 4, 53000 Gospić</item>
      <item>Odvjetničko društvo Hanžeković i partneri, Radnička cesta 22, 10000 Zagreb</item>
      <item>Bogdan Veselinović, Put Stogate 38, 51511 Omišalj</item>
    </izvorni_sadrzaj>
    <derivirana_varijabla naziv="DomainObject.Predmet.OstaliListFormatedWithAdress_1">
      <item>Igor Udovičić, Frana Kurelca, 51000 Rijeka</item>
      <item>ANDREA ŠTALEKAR, N. Tesle 9/V-VI, 51000 Rijeka</item>
      <item>POREZNA UPRAVA GOSPIĆ, Kaniška 4, 53000 Gospić</item>
      <item>Odvjetničko društvo Hanžeković i partneri, Radnička cesta 22, 10000 Zagreb</item>
      <item>Bogdan Veselinović, Put Stogate 38, 51511 Omišalj</item>
    </derivirana_varijabla>
  </DomainObject.Predmet.OstaliListFormatedWithAdress>
  <DomainObject.Predmet.OstaliListFormatedWithAdressOIB>
    <izvorni_sadrzaj>
      <item>Igor Udovičić, Frana Kurelca, 51000 Rijeka</item>
      <item>ANDREA ŠTALEKAR, N. Tesle 9/V-VI, 51000 Rijeka</item>
      <item>POREZNA UPRAVA GOSPIĆ, Kaniška 4, 53000 Gospić</item>
      <item>Odvjetničko društvo Hanžeković i partneri, Radnička cesta 22, 10000 Zagreb</item>
      <item>Bogdan Veselinović, OIB 56077684422, Put Stogate 38, 51511 Omišalj</item>
    </izvorni_sadrzaj>
    <derivirana_varijabla naziv="DomainObject.Predmet.OstaliListFormatedWithAdressOIB_1">
      <item>Igor Udovičić, Frana Kurelca, 51000 Rijeka</item>
      <item>ANDREA ŠTALEKAR, N. Tesle 9/V-VI, 51000 Rijeka</item>
      <item>POREZNA UPRAVA GOSPIĆ, Kaniška 4, 53000 Gospić</item>
      <item>Odvjetničko društvo Hanžeković i partneri, Radnička cesta 22, 10000 Zagreb</item>
      <item>Bogdan Veselinović, OIB 56077684422, Put Stogate 38, 51511 Omišalj</item>
    </derivirana_varijabla>
  </DomainObject.Predmet.OstaliListFormatedWithAdressOIB>
  <DomainObject.Predmet.OstaliListNazivFormated>
    <izvorni_sadrzaj>
      <item>Igor Udovičić</item>
      <item>ANDREA ŠTALEKAR</item>
      <item>POREZNA UPRAVA GOSPIĆ</item>
      <item>Odvjetničko društvo Hanžeković i partneri</item>
      <item>Bogdan Veselinović</item>
    </izvorni_sadrzaj>
    <derivirana_varijabla naziv="DomainObject.Predmet.OstaliListNazivFormated_1">
      <item>Igor Udovičić</item>
      <item>ANDREA ŠTALEKAR</item>
      <item>POREZNA UPRAVA GOSPIĆ</item>
      <item>Odvjetničko društvo Hanžeković i partneri</item>
      <item>Bogdan Veselinović</item>
    </derivirana_varijabla>
  </DomainObject.Predmet.OstaliListNazivFormated>
  <DomainObject.Predmet.OstaliListNazivFormatedOIB>
    <izvorni_sadrzaj>
      <item>Igor Udovičić</item>
      <item>ANDREA ŠTALEKAR</item>
      <item>POREZNA UPRAVA GOSPIĆ</item>
      <item>Odvjetničko društvo Hanžeković i partneri</item>
      <item>Bogdan Veselinović, OIB 56077684422</item>
    </izvorni_sadrzaj>
    <derivirana_varijabla naziv="DomainObject.Predmet.OstaliListNazivFormatedOIB_1">
      <item>Igor Udovičić</item>
      <item>ANDREA ŠTALEKAR</item>
      <item>POREZNA UPRAVA GOSPIĆ</item>
      <item>Odvjetničko društvo Hanžeković i partneri</item>
      <item>Bogdan Veselinović, OIB 56077684422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St-344/2013-79</izvorni_sadrzaj>
    <derivirana_varijabla naziv="DomainObject.PoslovniBrojDokumenta_1">St-344/2013-79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HRVOJE BORAS  Senj</izvorni_sadrzaj>
    <derivirana_varijabla naziv="DomainObject.Predmet.ProtustrankaIDrugi_1">HRVOJE BORAS  Senj</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HRVOJE BORAS  Senj, OIB 13689890765, Rapska 14, 53 270 Senj</izvorni_sadrzaj>
    <derivirana_varijabla naziv="DomainObject.Predmet.ProtustrankaIDrugiAdressOIB_1">HRVOJE BORAS  Senj, OIB 13689890765, Rapska 14, 53 270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lipnja 2016.</izvorni_sadrzaj>
    <derivirana_varijabla naziv="DomainObject.Predmet.OdlukaRjesenje.DatumDonosenjaOdluke_1">8.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St-344/2013-79</izvorni_sadrzaj>
    <derivirana_varijabla naziv="DomainObject.Predmet.OdlukaRjesenje.Oznaka_1">St-344/2013-79</derivirana_varijabla>
  </DomainObject.Predmet.OdlukaRjesenje.Oznaka>
  <DomainObject.Predmet.SudioniciListNaziv>
    <izvorni_sadrzaj>
      <item>HRVOJE BORAS  Senj</item>
      <item>FINA  Rijeka</item>
      <item>Igor Udovičić</item>
      <item>ANDREA ŠTALEKAR</item>
      <item>POREZNA UPRAVA GOSPIĆ</item>
      <item>Odvjetničko društvo Hanžeković i partneri</item>
      <item>Bogdan Veselinović</item>
    </izvorni_sadrzaj>
    <derivirana_varijabla naziv="DomainObject.Predmet.SudioniciListNaziv_1">
      <item>HRVOJE BORAS  Senj</item>
      <item>FINA  Rijeka</item>
      <item>Igor Udovičić</item>
      <item>ANDREA ŠTALEKAR</item>
      <item>POREZNA UPRAVA GOSPIĆ</item>
      <item>Odvjetničko društvo Hanžeković i partneri</item>
      <item>Bogdan Veselinović</item>
    </derivirana_varijabla>
  </DomainObject.Predmet.SudioniciListNaziv>
  <DomainObject.Predmet.SudioniciListAdressOIB>
    <izvorni_sadrzaj>
      <item>HRVOJE BORAS  Senj, OIB 13689890765, Rapska 14,53 270 Senj</item>
      <item>FINA  Rijeka, OIB 85821130368, Frana Kurelca 8,51 000 Rijeka</item>
      <item>Igor Udovičić, Frana Kurelca,51000 Rijeka</item>
      <item>ANDREA ŠTALEKAR, N. Tesle 9/V-VI,51000 Rijeka</item>
      <item>POREZNA UPRAVA GOSPIĆ, Kaniška 4,53000 Gospić</item>
      <item>Odvjetničko društvo Hanžeković i partneri, Radnička cesta 22,10000 Zagreb</item>
      <item>Bogdan Veselinović, OIB 56077684422, Put Stogate 38,51511 Omišalj</item>
    </izvorni_sadrzaj>
    <derivirana_varijabla naziv="DomainObject.Predmet.SudioniciListAdressOIB_1">
      <item>HRVOJE BORAS  Senj, OIB 13689890765, Rapska 14,53 270 Senj</item>
      <item>FINA  Rijeka, OIB 85821130368, Frana Kurelca 8,51 000 Rijeka</item>
      <item>Igor Udovičić, Frana Kurelca,51000 Rijeka</item>
      <item>ANDREA ŠTALEKAR, N. Tesle 9/V-VI,51000 Rijeka</item>
      <item>POREZNA UPRAVA GOSPIĆ, Kaniška 4,53000 Gospić</item>
      <item>Odvjetničko društvo Hanžeković i partneri, Radnička cesta 22,10000 Zagreb</item>
      <item>Bogdan Veselinović, OIB 56077684422, Put Stogate 38,51511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13689890765</item>
      <item>, OIB 85821130368</item>
      <item>, OIB null</item>
      <item>, OIB null</item>
      <item>, OIB null</item>
      <item>, OIB null</item>
      <item>, OIB 56077684422</item>
    </izvorni_sadrzaj>
    <derivirana_varijabla naziv="DomainObject.Predmet.SudioniciListNazivOIB_1">
      <item>, OIB 13689890765</item>
      <item>, OIB 85821130368</item>
      <item>, OIB null</item>
      <item>, OIB null</item>
      <item>, OIB null</item>
      <item>, OIB null</item>
      <item>, OIB 56077684422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B01DF-C145-4D63-8FBB-DF0B099D9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6308</properties:Characters>
  <properties:Lines>134</properties:Lines>
  <properties:Paragraphs>47</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2016-06-08T08:40:00Z</dcterms:created>
  <dc:creator>dcmelik</dc:creator>
  <cp:lastModifiedBy>Jasna Radulović</cp:lastModifiedBy>
  <cp:lastPrinted>2016-06-08T09:21:00Z</cp:lastPrinted>
  <dcterms:modified xmlns:xsi="http://www.w3.org/2001/XMLSchema-instance" xsi:type="dcterms:W3CDTF">2016-06-08T10:02:00Z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St-344/2013-79 / Odluka - Rješenje - zaključen stečajni postupk (čl. 196 SZ-a)</vt:lpwstr>
  </prop:property>
  <prop:property name="CC_coloring" pid="4" fmtid="{D5CDD505-2E9C-101B-9397-08002B2CF9AE}">
    <vt:bool>false</vt:bool>
  </prop:property>
  <prop:property name="BrojStranica" pid="5" fmtid="{D5CDD505-2E9C-101B-9397-08002B2CF9AE}">
    <vt:i4>3</vt:i4>
  </prop:property>
</prop:Properties>
</file>