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83c03" w14:paraId="b883c03" w:rsidRDefault="004901EE" w:rsidP="004901EE" w:rsidR="004901EE" w:rsidRPr="007F5C1E">
      <w:pPr>
        <w15:collapsed w:val="false"/>
      </w:pPr>
      <w:bookmarkStart w:name="_GoBack" w:id="0"/>
      <w:bookmarkEnd w:id="0"/>
    </w:p>
    <w:p w:rsidRDefault="004901EE" w:rsidP="004901EE" w:rsidR="004901EE" w:rsidRPr="007F5C1E">
      <w:r w:rsidRPr="007F5C1E">
        <w:t xml:space="preserve"> </w:t>
      </w:r>
      <w:r>
        <w:tab/>
      </w:r>
      <w:r w:rsidRPr="007F5C1E">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4901EE" w:rsidP="004901EE" w:rsidR="004901EE" w:rsidRPr="007F5C1E">
      <w:r w:rsidRPr="007F5C1E">
        <w:t>REPUBLIKA HRVATSKA</w:t>
      </w:r>
    </w:p>
    <w:p w:rsidRDefault="004901EE" w:rsidP="004901EE" w:rsidR="004901EE" w:rsidRPr="007F5C1E">
      <w:r w:rsidRPr="007F5C1E">
        <w:t>TRGOVAČKI SUD U OSIJEKU</w:t>
      </w:r>
    </w:p>
    <w:p w:rsidRDefault="004901EE" w:rsidP="004901EE" w:rsidR="004901EE" w:rsidRPr="007F5C1E">
      <w:r w:rsidRPr="007F5C1E">
        <w:t xml:space="preserve">STALNA SLUŽBA </w:t>
      </w:r>
      <w:r>
        <w:t>U SLAVONSKOM BRODU</w:t>
      </w:r>
    </w:p>
    <w:p w:rsidRDefault="004901EE" w:rsidP="004901EE" w:rsidR="004901EE" w:rsidRPr="007F5C1E">
      <w:r w:rsidRPr="007F5C1E">
        <w:t>Trg pobjede 13</w:t>
      </w:r>
    </w:p>
    <w:p w:rsidRDefault="004901EE" w:rsidP="004901EE" w:rsidR="004901EE" w:rsidRPr="007F5C1E">
      <w:r w:rsidRPr="007F5C1E">
        <w:t>35000 Slavonski Brod</w:t>
      </w:r>
      <w:r>
        <w:tab/>
      </w:r>
      <w:r>
        <w:tab/>
      </w:r>
      <w:r>
        <w:tab/>
      </w:r>
      <w:r>
        <w:tab/>
      </w:r>
      <w:r>
        <w:tab/>
      </w:r>
      <w:r>
        <w:tab/>
      </w:r>
      <w:r>
        <w:tab/>
      </w:r>
      <w:r w:rsidRPr="007F5C1E">
        <w:t>3/St-</w:t>
      </w:r>
      <w:r w:rsidR="00161926">
        <w:t>1727/2016-15</w:t>
      </w:r>
    </w:p>
    <w:p w:rsidRDefault="004901EE" w:rsidP="004901EE" w:rsidR="004901EE" w:rsidRPr="007F5C1E">
      <w:pPr>
        <w:rPr>
          <w:b/>
        </w:rPr>
      </w:pPr>
      <w:r w:rsidRPr="007F5C1E">
        <w:t xml:space="preserve"> </w:t>
      </w:r>
      <w:r>
        <w:tab/>
      </w:r>
      <w:r>
        <w:tab/>
      </w:r>
      <w:r>
        <w:tab/>
      </w:r>
      <w:r w:rsidRPr="007F5C1E">
        <w:rPr>
          <w:b/>
        </w:rPr>
        <w:t>U  I M E  R E P U B L I K E  H R V A T S K E</w:t>
      </w:r>
    </w:p>
    <w:p w:rsidRDefault="004901EE" w:rsidP="004901EE" w:rsidR="004901EE" w:rsidRPr="007F5C1E">
      <w:pPr>
        <w:jc w:val="center"/>
      </w:pPr>
      <w:r w:rsidRPr="007F5C1E">
        <w:rPr>
          <w:b/>
        </w:rPr>
        <w:t>R J E Š E N J E</w:t>
      </w:r>
    </w:p>
    <w:p w:rsidRDefault="004901EE" w:rsidP="004901EE" w:rsidR="004901EE">
      <w:pPr>
        <w:jc w:val="both"/>
      </w:pPr>
      <w:r w:rsidRPr="007F5C1E">
        <w:t xml:space="preserve"> </w:t>
      </w:r>
      <w:r>
        <w:tab/>
      </w:r>
      <w:r w:rsidRPr="007F5C1E">
        <w:t>TRGOVAČKI SUD U OSIJEKU</w:t>
      </w:r>
      <w:r>
        <w:t>,</w:t>
      </w:r>
      <w:r w:rsidRPr="007F5C1E">
        <w:t xml:space="preserve"> STALNA SLUŽBA </w:t>
      </w:r>
      <w:r>
        <w:t>U SLAVONSKOM BRODU</w:t>
      </w:r>
      <w:r w:rsidRPr="007F5C1E">
        <w:t xml:space="preserve">, po sucu Danieli Martini Maoduš, povodom zahtjeva Financijske agencije Regionalni centar Osijek, Podružnica Slavonski Brod, Petra Krešimira IV 20, za pokretanje stečajnog postupka  nad </w:t>
      </w:r>
      <w:r w:rsidR="00161926">
        <w:rPr>
          <w:b/>
        </w:rPr>
        <w:t>PEKARNE JANKO d.o.o., Pleternica, M. Gupca 4, OIB: 32774750458</w:t>
      </w:r>
      <w:r>
        <w:rPr>
          <w:b/>
        </w:rPr>
        <w:t xml:space="preserve">, </w:t>
      </w:r>
      <w:r w:rsidRPr="007F5C1E">
        <w:t xml:space="preserve"> </w:t>
      </w:r>
      <w:r w:rsidR="00161926">
        <w:t>8</w:t>
      </w:r>
      <w:r>
        <w:t xml:space="preserve">. </w:t>
      </w:r>
      <w:r w:rsidR="00161926">
        <w:t>veljače</w:t>
      </w:r>
      <w:r w:rsidRPr="007F5C1E">
        <w:t xml:space="preserve"> 201</w:t>
      </w:r>
      <w:r w:rsidR="00161926">
        <w:t>7</w:t>
      </w:r>
      <w:r w:rsidRPr="007F5C1E">
        <w:t xml:space="preserve">.            </w:t>
      </w:r>
    </w:p>
    <w:p w:rsidRDefault="004901EE" w:rsidP="004901EE" w:rsidR="004901EE" w:rsidRPr="007F5C1E">
      <w:pPr>
        <w:jc w:val="center"/>
      </w:pPr>
      <w:r>
        <w:t>r i j e š i o  j e</w:t>
      </w:r>
    </w:p>
    <w:p w:rsidRDefault="00EC6293" w:rsidP="004901EE" w:rsidR="00EC6293">
      <w:pPr>
        <w:jc w:val="both"/>
      </w:pPr>
      <w:r>
        <w:t xml:space="preserve"> </w:t>
      </w:r>
      <w:r w:rsidR="004901EE">
        <w:tab/>
      </w:r>
      <w:r>
        <w:t xml:space="preserve"> I </w:t>
      </w:r>
      <w:r w:rsidR="004901EE">
        <w:t xml:space="preserve">- </w:t>
      </w:r>
      <w:r>
        <w:t xml:space="preserve">Otvara se stečajni postupak nad dužnikom </w:t>
      </w:r>
      <w:r w:rsidR="00010365">
        <w:rPr>
          <w:b/>
        </w:rPr>
        <w:t>PEKARNE JANKO d.o.o., Pleternica, M. Gupca 4, OIB: 32774750458</w:t>
      </w:r>
      <w:r>
        <w:t xml:space="preserve">, dana </w:t>
      </w:r>
      <w:r w:rsidR="00010365">
        <w:rPr>
          <w:b/>
        </w:rPr>
        <w:t>8</w:t>
      </w:r>
      <w:r w:rsidRPr="004901EE">
        <w:rPr>
          <w:b/>
        </w:rPr>
        <w:t>.</w:t>
      </w:r>
      <w:r w:rsidR="004901EE" w:rsidRPr="004901EE">
        <w:rPr>
          <w:b/>
        </w:rPr>
        <w:t xml:space="preserve"> </w:t>
      </w:r>
      <w:r w:rsidR="00010365">
        <w:rPr>
          <w:b/>
        </w:rPr>
        <w:t>veljače</w:t>
      </w:r>
      <w:r w:rsidRPr="004901EE">
        <w:rPr>
          <w:b/>
        </w:rPr>
        <w:t xml:space="preserve"> 2016. u 1</w:t>
      </w:r>
      <w:r w:rsidR="004901EE">
        <w:rPr>
          <w:b/>
        </w:rPr>
        <w:t>3</w:t>
      </w:r>
      <w:r w:rsidRPr="004901EE">
        <w:rPr>
          <w:b/>
        </w:rPr>
        <w:t>,</w:t>
      </w:r>
      <w:r w:rsidR="004901EE">
        <w:rPr>
          <w:b/>
        </w:rPr>
        <w:t>3</w:t>
      </w:r>
      <w:r w:rsidRPr="004901EE">
        <w:rPr>
          <w:b/>
        </w:rPr>
        <w:t>0 sati</w:t>
      </w:r>
      <w:r>
        <w:t>.</w:t>
      </w:r>
    </w:p>
    <w:p w:rsidRDefault="00EC6293" w:rsidP="004901EE" w:rsidR="00EC6293" w:rsidRPr="004901EE">
      <w:pPr>
        <w:ind w:firstLine="708"/>
        <w:jc w:val="both"/>
        <w:rPr>
          <w:b/>
          <w:u w:val="single"/>
        </w:rPr>
      </w:pPr>
      <w:r>
        <w:t xml:space="preserve"> II – Za stečajnog upravitelja se imenuje </w:t>
      </w:r>
      <w:r w:rsidR="00010365">
        <w:rPr>
          <w:b/>
          <w:u w:val="single"/>
        </w:rPr>
        <w:t>Vinka Ivanković, Vinkovci, Sv. A. Padovanskog 5A, OIB: 75124619693.</w:t>
      </w:r>
    </w:p>
    <w:p w:rsidRDefault="00EC6293" w:rsidP="004901EE" w:rsidR="00EC6293">
      <w:pPr>
        <w:ind w:firstLine="708"/>
        <w:jc w:val="both"/>
      </w:pPr>
      <w:r>
        <w:t>III – Istovremeno se zaključuje  stečajni postupak nad dužnikom.</w:t>
      </w:r>
    </w:p>
    <w:p w:rsidRDefault="00EC6293" w:rsidP="004901EE" w:rsidR="00EC6293">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EC6293" w:rsidP="004901EE" w:rsidR="00EC6293">
      <w:pPr>
        <w:ind w:firstLine="708"/>
        <w:jc w:val="both"/>
      </w:pPr>
      <w:r>
        <w:t xml:space="preserve">V –  Ako nastanu  troškovi, isti će se  podmiriti  iz   Fonda  za vođenje stečajnog postupka ovog suda. </w:t>
      </w:r>
    </w:p>
    <w:p w:rsidRDefault="00EC6293" w:rsidP="004901EE" w:rsidR="00EC6293">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010365" w:rsidP="00010365" w:rsidR="00010365">
      <w:pPr>
        <w:ind w:firstLine="708" w:left="6372"/>
        <w:jc w:val="both"/>
      </w:pPr>
      <w:r w:rsidRPr="007F5C1E">
        <w:lastRenderedPageBreak/>
        <w:t>3/St-</w:t>
      </w:r>
      <w:r>
        <w:t>1727/2016-15</w:t>
      </w:r>
    </w:p>
    <w:p w:rsidRDefault="00EC6293" w:rsidP="004901EE" w:rsidR="00EC6293">
      <w:pPr>
        <w:ind w:firstLine="708"/>
        <w:jc w:val="both"/>
      </w:pPr>
      <w:r>
        <w:t xml:space="preserve"> VII -  Nalaže se Banci, odnosno Financijskoj agenciji koja vodi račun </w:t>
      </w:r>
      <w:r w:rsidR="004901EE">
        <w:t>dužnika, isti račun zatvoriti.</w:t>
      </w:r>
      <w:r>
        <w:t xml:space="preserve"> </w:t>
      </w:r>
    </w:p>
    <w:p w:rsidRDefault="00EC6293" w:rsidP="004901EE" w:rsidR="00EF0219">
      <w:pPr>
        <w:pBdr>
          <w:bottom w:space="1" w:sz="6" w:color="auto" w:val="single"/>
        </w:pBd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010365" w:rsidP="00010365" w:rsidR="00010365">
      <w:pPr>
        <w:jc w:val="both"/>
      </w:pPr>
    </w:p>
    <w:p w:rsidRDefault="00010365" w:rsidP="00010365" w:rsidR="00010365">
      <w:pPr>
        <w:jc w:val="center"/>
      </w:pPr>
      <w:r>
        <w:t>Obrazloženje</w:t>
      </w:r>
    </w:p>
    <w:p w:rsidRDefault="00010365" w:rsidP="00010365" w:rsidR="00010365">
      <w:pPr>
        <w:ind w:firstLine="708"/>
        <w:jc w:val="both"/>
      </w:pPr>
      <w:r>
        <w:t>Fina je podnijela  prijedlog za otvaranje stečajnog postupka nad dužnikom.</w:t>
      </w:r>
    </w:p>
    <w:p w:rsidRDefault="00010365" w:rsidP="00010365" w:rsidR="00010365">
      <w:pPr>
        <w:ind w:firstLine="708"/>
        <w:jc w:val="both"/>
        <w:rPr>
          <w:b/>
        </w:rPr>
      </w:pPr>
      <w:r>
        <w:t xml:space="preserve"> U  prijedlogu se navodi da postoji stečajni razlog jer dužnik ima neizvršene osnove za plaćanje  u neprekinutom razdoblju od </w:t>
      </w:r>
      <w:r>
        <w:rPr>
          <w:b/>
        </w:rPr>
        <w:t>639 dana</w:t>
      </w:r>
      <w:r>
        <w:t xml:space="preserve"> u iznosu od </w:t>
      </w:r>
      <w:r>
        <w:rPr>
          <w:b/>
        </w:rPr>
        <w:t>450.937,39 kn</w:t>
      </w:r>
      <w:r>
        <w:t xml:space="preserve">, a ima </w:t>
      </w:r>
      <w:r>
        <w:rPr>
          <w:b/>
        </w:rPr>
        <w:t xml:space="preserve">2 zaposlenika. </w:t>
      </w:r>
    </w:p>
    <w:p w:rsidRDefault="00010365" w:rsidP="00010365" w:rsidR="00010365">
      <w:pPr>
        <w:ind w:firstLine="708"/>
        <w:jc w:val="both"/>
      </w:pPr>
      <w:r>
        <w:t>Iz dopisa Porezne uprave proizlazi da se na dan 21.9.2016. u očevidniku Fine vode evidentirane nepodmirene obveze za iznos od 484.987,10 kn, da je broj dana neprekidne blokade 1024, da je Porezna uprava 17.10.2013. stekla založno pravo na pokretnini dužnika strojem za fermentaciju procijenjene vrijednosti od 24.000,00 kn, te da drugu imovinu Porezna uprava nije utvrdila, proizlazi da se dužnik ne vodi kao vlasnik nekretnina niti kao stjecatelj nekretnina, da nema u vlasništvu vozilo vrijednosne papire odnosno dividende, odnos udio u kakvom trgovačkom društvu.</w:t>
      </w:r>
    </w:p>
    <w:p w:rsidRDefault="00010365" w:rsidP="00010365" w:rsidR="00010365">
      <w:pPr>
        <w:ind w:firstLine="708"/>
        <w:jc w:val="both"/>
      </w:pPr>
      <w:r>
        <w:t xml:space="preserve">Također je utvrđeno iz potvrde pribavljene putem evidencije Fine da se dužnik ne vodi niti kao ovlaštenik kakvog založnog prava. </w:t>
      </w:r>
    </w:p>
    <w:p w:rsidRDefault="00010365" w:rsidP="00010365" w:rsidR="00010365">
      <w:pPr>
        <w:ind w:firstLine="708"/>
        <w:jc w:val="both"/>
      </w:pPr>
      <w:r>
        <w:t>Direktor dužnika je priznao postojanje stečajnog razloga. Izjasnio se da osim stroja koji je pod založnim pravom Porezne uprave društvo prema zadnjem popisu dugotrajne imovine s kraja 2014. ima još računalo, program i štampač, s tim da je računalo kupljeno rabljeno i imalo knjigovodstvenu vrijednost tada 1.085,24 kn, program za PC kase vrijednost od 550,00 kn, a štampač vrijednost od 1.040,90 kn.</w:t>
      </w:r>
    </w:p>
    <w:p w:rsidRDefault="00010365" w:rsidP="00010365" w:rsidR="00010365">
      <w:pPr>
        <w:ind w:firstLine="708"/>
        <w:jc w:val="both"/>
      </w:pPr>
      <w:r>
        <w:t xml:space="preserve">S obzirom da se radi o opremi koja brzo zastarijeva, sud procjenjuje da isti nemaju takvu vrijednost. Tako da se prodajom istih ne bi mogla ostvariti novčana sredstva potrebna za financiranje troškova stečaja. </w:t>
      </w:r>
    </w:p>
    <w:p w:rsidRDefault="00010365" w:rsidP="00010365" w:rsidR="00010365">
      <w:pPr>
        <w:ind w:firstLine="708"/>
        <w:jc w:val="both"/>
      </w:pPr>
      <w:r>
        <w:t>Iz provedenog postupka nije utvrđena činjenica postojanja imovine iz koje bi se mogli financirati troškovi vođenja stečaja.</w:t>
      </w:r>
    </w:p>
    <w:p w:rsidRDefault="00010365" w:rsidP="00010365" w:rsidR="00010365">
      <w:pPr>
        <w:jc w:val="both"/>
      </w:pPr>
      <w:r>
        <w:t xml:space="preserve">            Kad Stečajni zakon govori o potrebi utvrđivanja vrijednosti imovine dužnika koja bi ušla u stečajnu masu, pri tome se misli na ocjenu suda iz koje se imovine vjerovnici mogu realno naplatiti.       </w:t>
      </w:r>
    </w:p>
    <w:p w:rsidRDefault="00010365" w:rsidP="00010365" w:rsidR="00010365">
      <w:pPr>
        <w:ind w:firstLine="708"/>
        <w:jc w:val="both"/>
      </w:pPr>
    </w:p>
    <w:p w:rsidRDefault="00010365" w:rsidP="00010365" w:rsidR="00010365">
      <w:pPr>
        <w:ind w:firstLine="708" w:left="6372"/>
        <w:jc w:val="both"/>
      </w:pPr>
      <w:r w:rsidRPr="007F5C1E">
        <w:lastRenderedPageBreak/>
        <w:t>3/St-</w:t>
      </w:r>
      <w:r>
        <w:t>1727/2016-15</w:t>
      </w:r>
    </w:p>
    <w:p w:rsidRDefault="00010365" w:rsidP="00010365" w:rsidR="00010365">
      <w:pPr>
        <w:ind w:firstLine="708"/>
        <w:jc w:val="both"/>
      </w:pPr>
      <w:r>
        <w:t xml:space="preserve">Vezano za predvidive  osnovne troškove stečajnog postupka-visinu, sud se ovdje izjašnjava prema opće poznatim podatcima o visini takvih troškova.                                                           </w:t>
      </w:r>
    </w:p>
    <w:p w:rsidRDefault="00010365" w:rsidP="00010365" w:rsidR="00010365">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010365" w:rsidP="00010365" w:rsidR="00010365">
      <w:pPr>
        <w:jc w:val="both"/>
      </w:pPr>
      <w: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010365" w:rsidP="00010365" w:rsidR="00010365">
      <w:pPr>
        <w:ind w:firstLine="708"/>
        <w:jc w:val="both"/>
      </w:pPr>
      <w:r>
        <w:t xml:space="preserve"> Proizlazi da bi vjerovnici trebali predujmiti minimalno 25.000,00 kn na ime predujma za vođenje stečaja.</w:t>
      </w:r>
    </w:p>
    <w:p w:rsidRDefault="00010365" w:rsidP="00010365" w:rsidR="00010365">
      <w:pPr>
        <w:jc w:val="both"/>
      </w:pPr>
      <w:r>
        <w:t xml:space="preserve">           Iz podataka prikupljenih u prethodnom postupku proizlazi da sigurno postoje stečajni razlog,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p>
    <w:p w:rsidRDefault="00010365" w:rsidP="00010365" w:rsidR="00010365">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010365" w:rsidP="00010365" w:rsidR="00010365">
      <w:pPr>
        <w:ind w:firstLine="708"/>
        <w:jc w:val="both"/>
      </w:pPr>
      <w:r>
        <w:t xml:space="preserve">Stoga ako bi se stečajni postupak nad dužnikom vodio, vjerovnici bi trebali predujmiti iznos naveden u dispozitivu rješenja. </w:t>
      </w:r>
    </w:p>
    <w:p w:rsidRDefault="00010365" w:rsidP="00010365" w:rsidR="00010365">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010365" w:rsidP="00010365" w:rsidR="00010365">
      <w:pPr>
        <w:jc w:val="both"/>
      </w:pPr>
      <w:r>
        <w:tab/>
        <w:t>Rješenje o pozivanju vjerovnika na uplatu predujma od 28.9.2016. postalo je pravomoćno donošenjem II-odluke VTS od 30.11.2016., kojim je odbijena žalba na isto rješenje.</w:t>
      </w:r>
    </w:p>
    <w:p w:rsidRDefault="00010365" w:rsidP="00010365" w:rsidR="00010365">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4901EE" w:rsidP="00010365" w:rsidR="00010365">
      <w:pPr>
        <w:ind w:firstLine="708" w:left="6372"/>
        <w:jc w:val="both"/>
      </w:pPr>
      <w:r>
        <w:lastRenderedPageBreak/>
        <w:t xml:space="preserve"> </w:t>
      </w:r>
      <w:r w:rsidR="00010365" w:rsidRPr="007F5C1E">
        <w:t>3/St-</w:t>
      </w:r>
      <w:r w:rsidR="00010365">
        <w:t>1727/2016-15</w:t>
      </w:r>
    </w:p>
    <w:p w:rsidRDefault="004901EE" w:rsidP="004901EE" w:rsidR="00EB27A0">
      <w:pPr>
        <w:pBdr>
          <w:bottom w:space="1" w:sz="6" w:color="auto" w:val="single"/>
        </w:pBdr>
        <w:ind w:firstLine="708"/>
        <w:jc w:val="both"/>
      </w:pPr>
      <w:r>
        <w:t xml:space="preserve"> Odredbom čl. 132 st. 1.  i 2. Stečajnog zakona NN 71/15(dalje: SZ) propisano je da će stečajni sudac donijeti odluku o otvaranju i zaključenju stečajnog postupka, ako se tijekom </w:t>
      </w:r>
    </w:p>
    <w:p w:rsidRDefault="004901EE" w:rsidP="004901EE" w:rsidR="004901EE">
      <w:pPr>
        <w:pBdr>
          <w:bottom w:space="1" w:sz="6" w:color="auto" w:val="single"/>
        </w:pBdr>
        <w:ind w:firstLine="708"/>
        <w:jc w:val="both"/>
      </w:pPr>
      <w:r>
        <w:t xml:space="preserve">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4901EE" w:rsidP="00010365" w:rsidR="00010365">
      <w:pPr>
        <w:pBdr>
          <w:bottom w:space="1" w:sz="6" w:color="auto" w:val="single"/>
        </w:pBdr>
        <w:ind w:firstLine="708"/>
        <w:jc w:val="both"/>
      </w:pPr>
      <w:r>
        <w:t xml:space="preserve">       </w:t>
      </w:r>
      <w:r w:rsidR="00EF0219">
        <w:t xml:space="preserve">  Stoga sud zaključuje da postoji nedostatnost stečajne mase pa je </w:t>
      </w:r>
      <w:r w:rsidR="00010365">
        <w:t>nakon pravomoćnosti rješenje o pozivanju vjerovnika na uplatu predujma odlučeno o otvaranju i zaključenju stečajnog postupka kao u dispozitivu rješenja.</w:t>
      </w:r>
    </w:p>
    <w:p w:rsidRDefault="00010365" w:rsidP="00010365" w:rsidR="00010365">
      <w:pPr>
        <w:pBdr>
          <w:bottom w:space="1" w:sz="6" w:color="auto" w:val="single"/>
        </w:pBdr>
        <w:ind w:firstLine="708"/>
        <w:jc w:val="both"/>
      </w:pPr>
    </w:p>
    <w:p w:rsidRDefault="00EF0219" w:rsidP="00010365" w:rsidR="00010365">
      <w:pPr>
        <w:pBdr>
          <w:bottom w:space="1" w:sz="6" w:color="auto" w:val="single"/>
        </w:pBdr>
        <w:ind w:firstLine="708"/>
        <w:jc w:val="both"/>
        <w:rPr>
          <w:sz w:val="20"/>
          <w:szCs w:val="20"/>
        </w:rPr>
      </w:pPr>
      <w:r>
        <w:t xml:space="preserve"> U Slavonskom Brodu </w:t>
      </w:r>
      <w:r w:rsidR="00010365">
        <w:t>8. veljače</w:t>
      </w:r>
      <w:r w:rsidR="00EB27A0">
        <w:t xml:space="preserve"> </w:t>
      </w:r>
      <w:r w:rsidR="00010365">
        <w:t>2017.</w:t>
      </w:r>
      <w:r w:rsidR="00010365">
        <w:rPr>
          <w:sz w:val="20"/>
          <w:szCs w:val="20"/>
        </w:rPr>
        <w:t xml:space="preserve"> </w:t>
      </w:r>
    </w:p>
    <w:p w:rsidRDefault="00010365" w:rsidP="00010365" w:rsidR="00010365">
      <w:pPr>
        <w:pBdr>
          <w:bottom w:space="1" w:sz="6" w:color="auto" w:val="single"/>
        </w:pBdr>
        <w:ind w:firstLine="708"/>
        <w:jc w:val="both"/>
        <w:rPr>
          <w:sz w:val="20"/>
          <w:szCs w:val="20"/>
        </w:rPr>
      </w:pPr>
    </w:p>
    <w:p w:rsidRDefault="00010365" w:rsidP="00010365" w:rsidR="00010365">
      <w:pPr>
        <w:pBdr>
          <w:bottom w:space="1" w:sz="6" w:color="auto" w:val="single"/>
        </w:pBdr>
        <w:ind w:firstLine="708"/>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Stečajna sutkinja:</w:t>
      </w:r>
    </w:p>
    <w:p w:rsidRDefault="00010365" w:rsidP="00010365" w:rsidR="00010365">
      <w:pPr>
        <w:pBdr>
          <w:bottom w:space="1" w:sz="6" w:color="auto" w:val="single"/>
        </w:pBdr>
        <w:ind w:firstLine="708"/>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Daniela Martini Maoduš</w:t>
      </w:r>
    </w:p>
    <w:p w:rsidRDefault="00010365" w:rsidP="00010365" w:rsidR="00010365">
      <w:pPr>
        <w:pBdr>
          <w:bottom w:space="1" w:sz="6" w:color="auto" w:val="single"/>
        </w:pBdr>
        <w:ind w:firstLine="708"/>
        <w:jc w:val="both"/>
        <w:rPr>
          <w:sz w:val="20"/>
          <w:szCs w:val="20"/>
        </w:rPr>
      </w:pPr>
    </w:p>
    <w:p w:rsidRDefault="00010365" w:rsidP="00010365" w:rsidR="00010365">
      <w:pPr>
        <w:pBdr>
          <w:bottom w:space="1" w:sz="6" w:color="auto" w:val="single"/>
        </w:pBdr>
        <w:ind w:firstLine="708"/>
        <w:jc w:val="both"/>
        <w:rPr>
          <w:sz w:val="20"/>
          <w:szCs w:val="20"/>
        </w:rPr>
      </w:pPr>
    </w:p>
    <w:p w:rsidRDefault="00010365" w:rsidP="00010365" w:rsidR="00010365" w:rsidRPr="00EB27A0">
      <w:pPr>
        <w:rPr>
          <w:sz w:val="20"/>
          <w:szCs w:val="20"/>
        </w:rPr>
      </w:pPr>
      <w:r w:rsidRPr="00EB27A0">
        <w:rPr>
          <w:sz w:val="20"/>
          <w:szCs w:val="20"/>
        </w:rPr>
        <w:t xml:space="preserve">Naputak o pravnom lijeku: Protiv ovog rješenja zainteresirane osobe mogu </w:t>
      </w:r>
    </w:p>
    <w:p w:rsidRDefault="00010365" w:rsidP="00010365" w:rsidR="00010365" w:rsidRPr="00EB27A0">
      <w:pPr>
        <w:rPr>
          <w:sz w:val="20"/>
          <w:szCs w:val="20"/>
        </w:rPr>
      </w:pPr>
      <w:r w:rsidRPr="00EB27A0">
        <w:rPr>
          <w:sz w:val="20"/>
          <w:szCs w:val="20"/>
        </w:rPr>
        <w:t>uložiti žalbu u roku od 8 dana od dana, koji rok počinje teći po isteku 8 dana</w:t>
      </w:r>
    </w:p>
    <w:p w:rsidRDefault="00010365" w:rsidP="00010365" w:rsidR="00010365" w:rsidRPr="00EB27A0">
      <w:pPr>
        <w:rPr>
          <w:sz w:val="20"/>
          <w:szCs w:val="20"/>
        </w:rPr>
      </w:pPr>
      <w:r w:rsidRPr="00EB27A0">
        <w:rPr>
          <w:sz w:val="20"/>
          <w:szCs w:val="20"/>
        </w:rPr>
        <w:t xml:space="preserve"> od  objave ovog rješenja  na E oglasnoj ploči </w:t>
      </w:r>
    </w:p>
    <w:p w:rsidRDefault="00010365" w:rsidP="00010365" w:rsidR="00010365" w:rsidRPr="00EB27A0">
      <w:pPr>
        <w:rPr>
          <w:sz w:val="20"/>
          <w:szCs w:val="20"/>
        </w:rPr>
      </w:pPr>
    </w:p>
    <w:p w:rsidRDefault="00010365" w:rsidP="00010365" w:rsidR="00010365" w:rsidRPr="00EB27A0">
      <w:pPr>
        <w:rPr>
          <w:sz w:val="20"/>
          <w:szCs w:val="20"/>
        </w:rPr>
      </w:pPr>
    </w:p>
    <w:p w:rsidRDefault="00010365" w:rsidP="00010365" w:rsidR="00010365" w:rsidRPr="00EB27A0">
      <w:pPr>
        <w:rPr>
          <w:sz w:val="20"/>
          <w:szCs w:val="20"/>
        </w:rPr>
      </w:pPr>
      <w:proofErr w:type="spellStart"/>
      <w:r w:rsidRPr="00EB27A0">
        <w:rPr>
          <w:sz w:val="20"/>
          <w:szCs w:val="20"/>
        </w:rPr>
        <w:t>Rj</w:t>
      </w:r>
      <w:proofErr w:type="spellEnd"/>
      <w:r w:rsidRPr="00EB27A0">
        <w:rPr>
          <w:sz w:val="20"/>
          <w:szCs w:val="20"/>
        </w:rPr>
        <w:t>. Rješenje nepravomoćno</w:t>
      </w:r>
    </w:p>
    <w:p w:rsidRDefault="00010365" w:rsidP="00010365" w:rsidR="00010365" w:rsidRPr="00EB27A0">
      <w:pPr>
        <w:rPr>
          <w:sz w:val="20"/>
          <w:szCs w:val="20"/>
        </w:rPr>
      </w:pPr>
      <w:r w:rsidRPr="00EB27A0">
        <w:rPr>
          <w:sz w:val="20"/>
          <w:szCs w:val="20"/>
        </w:rPr>
        <w:t>Dostaviti:</w:t>
      </w:r>
    </w:p>
    <w:p w:rsidRDefault="00010365" w:rsidP="00010365" w:rsidR="00010365" w:rsidRPr="00EB27A0">
      <w:pPr>
        <w:rPr>
          <w:sz w:val="20"/>
          <w:szCs w:val="20"/>
        </w:rPr>
      </w:pPr>
      <w:r w:rsidRPr="00EB27A0">
        <w:rPr>
          <w:sz w:val="20"/>
          <w:szCs w:val="20"/>
        </w:rPr>
        <w:t xml:space="preserve">- E oglasna ploča – objaviti  </w:t>
      </w:r>
    </w:p>
    <w:p w:rsidRDefault="00010365" w:rsidP="00010365" w:rsidR="00010365" w:rsidRPr="00EB27A0">
      <w:pPr>
        <w:rPr>
          <w:sz w:val="20"/>
          <w:szCs w:val="20"/>
        </w:rPr>
      </w:pPr>
      <w:r w:rsidRPr="00EB27A0">
        <w:rPr>
          <w:sz w:val="20"/>
          <w:szCs w:val="20"/>
        </w:rPr>
        <w:t xml:space="preserve">- </w:t>
      </w:r>
      <w:proofErr w:type="spellStart"/>
      <w:r w:rsidRPr="00EB27A0">
        <w:rPr>
          <w:sz w:val="20"/>
          <w:szCs w:val="20"/>
        </w:rPr>
        <w:t>steč.upravitelju</w:t>
      </w:r>
      <w:proofErr w:type="spellEnd"/>
      <w:r w:rsidRPr="00EB27A0">
        <w:rPr>
          <w:sz w:val="20"/>
          <w:szCs w:val="20"/>
        </w:rPr>
        <w:t xml:space="preserve"> i  direktoru dužnika poštom, </w:t>
      </w:r>
    </w:p>
    <w:p w:rsidRDefault="00010365" w:rsidP="00010365" w:rsidR="00010365">
      <w:pPr>
        <w:rPr>
          <w:sz w:val="20"/>
          <w:szCs w:val="20"/>
        </w:rPr>
      </w:pPr>
      <w:r w:rsidRPr="00EB27A0">
        <w:rPr>
          <w:sz w:val="20"/>
          <w:szCs w:val="20"/>
        </w:rPr>
        <w:t xml:space="preserve">- sudskom registru putem </w:t>
      </w:r>
      <w:proofErr w:type="spellStart"/>
      <w:r w:rsidRPr="00EB27A0">
        <w:rPr>
          <w:sz w:val="20"/>
          <w:szCs w:val="20"/>
        </w:rPr>
        <w:t>eOglasne</w:t>
      </w:r>
      <w:proofErr w:type="spellEnd"/>
      <w:r w:rsidRPr="00EB27A0">
        <w:rPr>
          <w:sz w:val="20"/>
          <w:szCs w:val="20"/>
        </w:rPr>
        <w:t xml:space="preserve"> nakon pravomoćnosti</w:t>
      </w:r>
    </w:p>
    <w:p w:rsidRDefault="00010365" w:rsidP="00010365" w:rsidR="00010365">
      <w:pPr>
        <w:rPr>
          <w:sz w:val="20"/>
          <w:szCs w:val="20"/>
        </w:rPr>
      </w:pPr>
      <w:r>
        <w:rPr>
          <w:sz w:val="20"/>
          <w:szCs w:val="20"/>
        </w:rPr>
        <w:t>- po pravomoćnosti Fini i banci</w:t>
      </w:r>
    </w:p>
    <w:p w:rsidRDefault="00010365" w:rsidP="00010365" w:rsidR="00010365" w:rsidRPr="00EB27A0">
      <w:pPr>
        <w:rPr>
          <w:sz w:val="20"/>
          <w:szCs w:val="20"/>
        </w:rPr>
      </w:pPr>
      <w:r>
        <w:rPr>
          <w:sz w:val="20"/>
          <w:szCs w:val="20"/>
        </w:rPr>
        <w:t>- kalendar 17 dana</w:t>
      </w:r>
    </w:p>
    <w:sectPr w:rsidR="00010365" w:rsidRPr="00EB27A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7AFD"/>
    <w:rsid w:val="00010365"/>
    <w:rsid w:val="000C3FF9"/>
    <w:rsid w:val="00161926"/>
    <w:rsid w:val="00317B1D"/>
    <w:rsid w:val="00327AFD"/>
    <w:rsid w:val="004901EE"/>
    <w:rsid w:val="00686C33"/>
    <w:rsid w:val="00A4712D"/>
    <w:rsid w:val="00C502EF"/>
    <w:rsid w:val="00D17CB8"/>
    <w:rsid w:val="00EB27A0"/>
    <w:rsid w:val="00EC6293"/>
    <w:rsid w:val="00EF0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901E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01EE"/>
    <w:rPr>
      <w:rFonts w:cs="Tahoma" w:hAnsi="Tahoma" w:ascii="Tahoma"/>
      <w:sz w:val="16"/>
      <w:szCs w:val="16"/>
    </w:rPr>
  </w:style>
  <w:style w:styleId="Tekstrezerviranogmjesta" w:type="character">
    <w:name w:val="Placeholder Text"/>
    <w:basedOn w:val="Zadanifontodlomka"/>
    <w:uiPriority w:val="99"/>
    <w:semiHidden/>
    <w:rsid w:val="00317B1D"/>
    <w:rPr>
      <w:color w:val="808080"/>
      <w:bdr w:space="0" w:sz="0" w:color="auto" w:val="none"/>
      <w:shd w:fill="auto" w:color="auto" w:val="clear"/>
    </w:rPr>
  </w:style>
  <w:style w:customStyle="true" w:styleId="eSPISCCParagraphDefaultFont" w:type="character">
    <w:name w:val="eSPIS_CC_Paragraph Default Font"/>
    <w:basedOn w:val="Zadanifontodlomka"/>
    <w:rsid w:val="00317B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B1D"/>
    <w:rPr>
      <w:bdr w:space="0" w:sz="0" w:color="auto" w:val="none"/>
      <w:shd w:fill="FFFFCC" w:color="auto" w:val="clear"/>
      <w:lang w:val="hr-HR"/>
    </w:rPr>
  </w:style>
  <w:style w:customStyle="true" w:styleId="PozadinaSvijetloCrvena" w:type="character">
    <w:name w:val="Pozadina_SvijetloCrvena"/>
    <w:basedOn w:val="eSPISCCParagraphDefaultFont"/>
    <w:rsid w:val="00317B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B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901E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01EE"/>
    <w:rPr>
      <w:rFonts w:ascii="Tahoma" w:cs="Tahoma" w:hAnsi="Tahoma"/>
      <w:sz w:val="16"/>
      <w:szCs w:val="16"/>
    </w:rPr>
  </w:style>
  <w:style w:styleId="Tekstrezerviranogmjesta" w:type="character">
    <w:name w:val="Placeholder Text"/>
    <w:basedOn w:val="Zadanifontodlomka"/>
    <w:uiPriority w:val="99"/>
    <w:semiHidden/>
    <w:rsid w:val="00317B1D"/>
    <w:rPr>
      <w:color w:val="808080"/>
      <w:bdr w:color="auto" w:space="0" w:sz="0" w:val="none"/>
      <w:shd w:color="auto" w:fill="auto" w:val="clear"/>
    </w:rPr>
  </w:style>
  <w:style w:customStyle="1" w:styleId="eSPISCCParagraphDefaultFont" w:type="character">
    <w:name w:val="eSPIS_CC_Paragraph Default Font"/>
    <w:basedOn w:val="Zadanifontodlomka"/>
    <w:rsid w:val="00317B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7B1D"/>
    <w:rPr>
      <w:bdr w:color="auto" w:space="0" w:sz="0" w:val="none"/>
      <w:shd w:color="auto" w:fill="FFFFCC" w:val="clear"/>
      <w:lang w:val="hr-HR"/>
    </w:rPr>
  </w:style>
  <w:style w:customStyle="1" w:styleId="PozadinaSvijetloCrvena" w:type="character">
    <w:name w:val="Pozadina_SvijetloCrvena"/>
    <w:basedOn w:val="eSPISCCParagraphDefaultFont"/>
    <w:rsid w:val="00317B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7B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484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1727</izvorni_sadrzaj>
    <derivirana_varijabla naziv="DomainObject.Predmet.Broj_1">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St-1727/2016</izvorni_sadrzaj>
    <derivirana_varijabla naziv="DomainObject.Predmet.OznakaBroj_1">St-1727/2016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PEKARNE JANKO d.o.o. za proizvodnju i promet pekarskih i mlinarskih proizvoda</izvorni_sadrzaj>
    <derivirana_varijabla naziv="DomainObject.Predmet.ProtustrankaFormated_1">  PEKARNE JANKO d.o.o. za proizvodnju i promet pekarskih i mlinarskih proizvoda</derivirana_varijabla>
  </DomainObject.Predmet.ProtustrankaFormated>
  <DomainObject.Predmet.ProtustrankaFormatedOIB>
    <izvorni_sadrzaj>  PEKARNE JANKO d.o.o. za proizvodnju i promet pekarskih i mlinarskih proizvoda, OIB 32774750458</izvorni_sadrzaj>
    <derivirana_varijabla naziv="DomainObject.Predmet.ProtustrankaFormatedOIB_1">  PEKARNE JANKO d.o.o. za proizvodnju i promet pekarskih i mlinarskih proizvoda, OIB 32774750458</derivirana_varijabla>
  </DomainObject.Predmet.ProtustrankaFormatedOIB>
  <DomainObject.Predmet.ProtustrankaFormatedWithAdress>
    <izvorni_sadrzaj> PEKARNE JANKO d.o.o. za proizvodnju i promet pekarskih i mlinarskih proizvoda, Matije Gupca 4, 34310 Pleternica</izvorni_sadrzaj>
    <derivirana_varijabla naziv="DomainObject.Predmet.ProtustrankaFormatedWithAdress_1"> PEKARNE JANKO d.o.o. za proizvodnju i promet pekarskih i mlinarskih proizvoda, Matije Gupca 4, 34310 Pleternica</derivirana_varijabla>
  </DomainObject.Predmet.ProtustrankaFormatedWithAdress>
  <DomainObject.Predmet.ProtustrankaFormatedWithAdressOIB>
    <izvorni_sadrzaj> PEKARNE JANKO d.o.o. za proizvodnju i promet pekarskih i mlinarskih proizvoda, OIB 32774750458, Matije Gupca 4, 34310 Pleternica</izvorni_sadrzaj>
    <derivirana_varijabla naziv="DomainObject.Predmet.ProtustrankaFormatedWithAdressOIB_1"> PEKARNE JANKO d.o.o. za proizvodnju i promet pekarskih i mlinarskih proizvoda, OIB 32774750458, Matije Gupca 4, 34310 Pleternica</derivirana_varijabla>
  </DomainObject.Predmet.ProtustrankaFormatedWithAdressOIB>
  <DomainObject.Predmet.ProtustrankaWithAdress>
    <izvorni_sadrzaj>PEKARNE JANKO d.o.o. za proizvodnju i promet pekarskih i mlinarskih proizvoda Matije Gupca 4, 34310 Pleternica</izvorni_sadrzaj>
    <derivirana_varijabla naziv="DomainObject.Predmet.ProtustrankaWithAdress_1">PEKARNE JANKO d.o.o. za proizvodnju i promet pekarskih i mlinarskih proizvoda Matije Gupca 4, 34310 Pleternica</derivirana_varijabla>
  </DomainObject.Predmet.ProtustrankaWithAdress>
  <DomainObject.Predmet.ProtustrankaWithAdressOIB>
    <izvorni_sadrzaj>PEKARNE JANKO d.o.o. za proizvodnju i promet pekarskih i mlinarskih proizvoda, OIB 32774750458, Matije Gupca 4, 34310 Pleternica</izvorni_sadrzaj>
    <derivirana_varijabla naziv="DomainObject.Predmet.ProtustrankaWithAdressOIB_1">PEKARNE JANKO d.o.o. za proizvodnju i promet pekarskih i mlinarskih proizvoda, OIB 32774750458, Matije Gupca 4, 34310 Pleternica</derivirana_varijabla>
  </DomainObject.Predmet.ProtustrankaWithAdressOIB>
  <DomainObject.Predmet.ProtustrankaNazivFormated>
    <izvorni_sadrzaj>PEKARNE JANKO d.o.o. za proizvodnju i promet pekarskih i mlinarskih proizvoda</izvorni_sadrzaj>
    <derivirana_varijabla naziv="DomainObject.Predmet.ProtustrankaNazivFormated_1">PEKARNE JANKO d.o.o. za proizvodnju i promet pekarskih i mlinarskih proizvoda</derivirana_varijabla>
  </DomainObject.Predmet.ProtustrankaNazivFormated>
  <DomainObject.Predmet.ProtustrankaNazivFormatedOIB>
    <izvorni_sadrzaj>PEKARNE JANKO d.o.o. za proizvodnju i promet pekarskih i mlinarskih proizvoda, OIB 32774750458</izvorni_sadrzaj>
    <derivirana_varijabla naziv="DomainObject.Predmet.ProtustrankaNazivFormatedOIB_1">PEKARNE JANKO d.o.o. za proizvodnju i promet pekarskih i mlinarskih proizvoda, OIB 32774750458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450937.39</izvorni_sadrzaj>
    <derivirana_varijabla naziv="DomainObject.Predmet.TrenutnaVrijednost_1">450937.39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PEKARNE JANKO d.o.o. za proizvodnju i promet pekarskih i mlinarskih proizvoda</item>
    </izvorni_sadrzaj>
    <derivirana_varijabla naziv="DomainObject.Predmet.ProtuStrankaListFormated_1">
      <item>PEKARNE JANKO d.o.o. za proizvodnju i promet pekarskih i mlinarskih proizvoda</item>
    </derivirana_varijabla>
  </DomainObject.Predmet.ProtuStrankaListFormated>
  <DomainObject.Predmet.ProtuStrankaListFormatedOIB>
    <izvorni_sadrzaj>
      <item>PEKARNE JANKO d.o.o. za proizvodnju i promet pekarskih i mlinarskih proizvoda, OIB 32774750458</item>
    </izvorni_sadrzaj>
    <derivirana_varijabla naziv="DomainObject.Predmet.ProtuStrankaListFormatedOIB_1">
      <item>PEKARNE JANKO d.o.o. za proizvodnju i promet pekarskih i mlinarskih proizvoda, OIB 32774750458</item>
    </derivirana_varijabla>
  </DomainObject.Predmet.ProtuStrankaListFormatedOIB>
  <DomainObject.Predmet.ProtuStrankaListFormatedWithAdress>
    <izvorni_sadrzaj>
      <item>PEKARNE JANKO d.o.o. za proizvodnju i promet pekarskih i mlinarskih proizvoda, Matije Gupca 4, 34310 Pleternica</item>
    </izvorni_sadrzaj>
    <derivirana_varijabla naziv="DomainObject.Predmet.ProtuStrankaListFormatedWithAdress_1">
      <item>PEKARNE JANKO d.o.o. za proizvodnju i promet pekarskih i mlinarskih proizvoda, Matije Gupca 4, 34310 Pleternica</item>
    </derivirana_varijabla>
  </DomainObject.Predmet.ProtuStrankaListFormatedWithAdress>
  <DomainObject.Predmet.ProtuStrankaListFormatedWithAdressOIB>
    <izvorni_sadrzaj>
      <item>PEKARNE JANKO d.o.o. za proizvodnju i promet pekarskih i mlinarskih proizvoda, OIB 32774750458, Matije Gupca 4, 34310 Pleternica</item>
    </izvorni_sadrzaj>
    <derivirana_varijabla naziv="DomainObject.Predmet.ProtuStrankaListFormatedWithAdressOIB_1">
      <item>PEKARNE JANKO d.o.o. za proizvodnju i promet pekarskih i mlinarskih proizvoda, OIB 32774750458, Matije Gupca 4, 34310 Pleternica</item>
    </derivirana_varijabla>
  </DomainObject.Predmet.ProtuStrankaListFormatedWithAdressOIB>
  <DomainObject.Predmet.ProtuStrankaListNazivFormated>
    <izvorni_sadrzaj>
      <item>PEKARNE JANKO d.o.o. za proizvodnju i promet pekarskih i mlinarskih proizvoda</item>
    </izvorni_sadrzaj>
    <derivirana_varijabla naziv="DomainObject.Predmet.ProtuStrankaListNazivFormated_1">
      <item>PEKARNE JANKO d.o.o. za proizvodnju i promet pekarskih i mlinarskih proizvoda</item>
    </derivirana_varijabla>
  </DomainObject.Predmet.ProtuStrankaListNazivFormated>
  <DomainObject.Predmet.ProtuStrankaListNazivFormatedOIB>
    <izvorni_sadrzaj>
      <item>PEKARNE JANKO d.o.o. za proizvodnju i promet pekarskih i mlinarskih proizvoda, OIB 32774750458</item>
    </izvorni_sadrzaj>
    <derivirana_varijabla naziv="DomainObject.Predmet.ProtuStrankaListNazivFormatedOIB_1">
      <item>PEKARNE JANKO d.o.o. za proizvodnju i promet pekarskih i mlinarskih proizvoda, OIB 32774750458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PEKARNE JANKO d.o.o. za proizvodnju i promet pekarskih i mlinarskih proizvoda</izvorni_sadrzaj>
    <derivirana_varijabla naziv="DomainObject.Predmet.ProtustrankaIDrugi_1">PEKARNE JANKO d.o.o. za proizvodnju i promet pekarskih i mlinarskih proizvoda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PEKARNE JANKO d.o.o. za proizvodnju i promet pekarskih i mlinarskih proizvoda, OIB 32774750458, Matije Gupca 4, 34310 Pleternica</izvorni_sadrzaj>
    <derivirana_varijabla naziv="DomainObject.Predmet.ProtustrankaIDrugiAdressOIB_1">PEKARNE JANKO d.o.o. za proizvodnju i promet pekarskih i mlinarskih proizvoda, OIB 32774750458, Matije Gupca 4,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PEKARNE JANKO d.o.o. za proizvodnju i promet pekarskih i mlinarskih proizvoda</item>
    </izvorni_sadrzaj>
    <derivirana_varijabla naziv="DomainObject.Predmet.SudioniciListNaziv_1">
      <item>Financijska agencija</item>
      <item>PEKARNE JANKO d.o.o. za proizvodnju i promet pekarskih i mlinarskih proizvoda</item>
    </derivirana_varijabla>
  </DomainObject.Predmet.SudioniciListNaziv>
  <DomainObject.Predmet.SudioniciListAdressOIB>
    <izvorni_sadrzaj>
      <item>Financijska agencija, OIB 85821130368, Ulica grada Vukovara 70,10000 Zagreb</item>
      <item>PEKARNE JANKO d.o.o. za proizvodnju i promet pekarskih i mlinarskih proizvoda, OIB 32774750458, Matije Gupca 4,34310 Pleternica</item>
    </izvorni_sadrzaj>
    <derivirana_varijabla naziv="DomainObject.Predmet.SudioniciListAdressOIB_1">
      <item>Financijska agencija, OIB 85821130368, Ulica grada Vukovara 70,10000 Zagreb</item>
      <item>PEKARNE JANKO d.o.o. za proizvodnju i promet pekarskih i mlinarskih proizvoda, OIB 32774750458, Matije Gupca 4,34310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32774750458</item>
    </izvorni_sadrzaj>
    <derivirana_varijabla naziv="DomainObject.Predmet.SudioniciListNazivOIB_1">
      <item>, OIB 85821130368</item>
      <item>, OIB 32774750458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1197</properties:Words>
  <properties:Characters>6606</properties:Characters>
  <properties:Lines>132</properties:Lines>
  <properties:Paragraphs>55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2017-02-08T12:01:00Z</dcterms:created>
  <dc:creator>Danijela Martini Maoduš</dc:creator>
  <cp:lastModifiedBy>wsadmin</cp:lastModifiedBy>
  <cp:lastPrinted>2017-02-08T12:11:00Z</cp:lastPrinted>
  <dcterms:modified xmlns:xsi="http://www.w3.org/2001/XMLSchema-instance" xsi:type="dcterms:W3CDTF">2017-02-08T12:16:00Z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