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2215" w:rsidR="004C5C77" w:rsidRPr="00D82304">
        <w:tc>
          <w:tcPr>
            <w:tcW w:type="dxa" w:w="2985"/>
            <w:shd w:fill="auto" w:color="auto" w:val="clear"/>
          </w:tcPr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3177b6d" w14:paraId="3177b6d" w:rsidRDefault="004C5C77" w:rsidP="004C5C77" w:rsidR="004C5C77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2215" w:rsidR="004C5C77" w:rsidRPr="00D82304">
        <w:trPr>
          <w:jc w:val="right"/>
        </w:trPr>
        <w:tc>
          <w:tcPr>
            <w:tcW w:type="dxa" w:w="4320"/>
          </w:tcPr>
          <w:p w:rsidRDefault="004C5C77" w:rsidP="006161B5" w:rsidR="004C5C77" w:rsidRPr="00D82304">
            <w:pPr>
              <w:jc w:val="right"/>
            </w:pPr>
            <w:r w:rsidRPr="00D82304">
              <w:t>Poslovni broj: 5 St-</w:t>
            </w:r>
            <w:r w:rsidR="006161B5">
              <w:t>127/12-</w:t>
            </w:r>
            <w:r w:rsidR="002A21D8">
              <w:t>186</w:t>
            </w:r>
          </w:p>
        </w:tc>
      </w:tr>
    </w:tbl>
    <w:p w:rsidRDefault="004C5C77" w:rsidP="004C5C77" w:rsidR="004C5C77"/>
    <w:p w:rsidRDefault="004C5C77" w:rsidP="004C5C77" w:rsidR="004C5C77"/>
    <w:p w:rsidRDefault="004C5C77" w:rsidP="004C5C77" w:rsidR="004C5C77"/>
    <w:p w:rsidRDefault="004C5C77" w:rsidP="004C5C77" w:rsidR="004C5C77">
      <w:pPr>
        <w:jc w:val="center"/>
      </w:pPr>
      <w:r>
        <w:t xml:space="preserve">U   I M E   R E P U B L I K E   H R V A T S K E </w:t>
      </w:r>
    </w:p>
    <w:p w:rsidRDefault="004C5C77" w:rsidP="004C5C77" w:rsidR="004C5C77">
      <w:pPr>
        <w:jc w:val="both"/>
      </w:pPr>
    </w:p>
    <w:p w:rsidRDefault="00EC4309" w:rsidP="004C5C77" w:rsidR="00EC4309">
      <w:pPr>
        <w:jc w:val="both"/>
      </w:pPr>
    </w:p>
    <w:p w:rsidRDefault="004C5C77" w:rsidP="004C5C77" w:rsidR="004C5C77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u steč</w:t>
      </w:r>
      <w:r w:rsidR="004C5C77">
        <w:t xml:space="preserve">ajnom postupku koji se vodi </w:t>
      </w:r>
      <w:r w:rsidR="006161B5">
        <w:rPr>
          <w:snapToGrid w:val="false"/>
        </w:rPr>
        <w:t>nad stečajnim dužnikom BILOKALNIK-DRVO d.o.o. u stečaju, Koprivnica, Pavelinska bb, OIB: 29854066284</w:t>
      </w:r>
      <w:r w:rsidR="00363F77">
        <w:t xml:space="preserve">, </w:t>
      </w:r>
      <w:r w:rsidR="00B371A0">
        <w:t>14. studenog</w:t>
      </w:r>
      <w:r w:rsidR="00363F77">
        <w:t xml:space="preserve"> </w:t>
      </w:r>
      <w:r w:rsidR="004C5C77">
        <w:t>2018</w:t>
      </w:r>
      <w:r w:rsidR="005F253B">
        <w:t>.</w:t>
      </w:r>
    </w:p>
    <w:p w:rsidRDefault="00EC4309" w:rsidP="00C94FF3" w:rsidR="00EC4309"/>
    <w:p w:rsidRDefault="003620DE" w:rsidP="003620DE" w:rsidR="003620DE">
      <w:pPr>
        <w:jc w:val="center"/>
      </w:pPr>
      <w:r>
        <w:t>r i j e š i o   j e</w:t>
      </w:r>
    </w:p>
    <w:p w:rsidRDefault="00C12588" w:rsidP="007B633A" w:rsidR="00C12588"/>
    <w:p w:rsidRDefault="004D6019" w:rsidP="005F253B" w:rsidR="007B633A">
      <w:pPr>
        <w:numPr>
          <w:ilvl w:val="0"/>
          <w:numId w:val="3"/>
        </w:numPr>
        <w:jc w:val="both"/>
      </w:pPr>
      <w:r>
        <w:t>Zaključuje</w:t>
      </w:r>
      <w:r w:rsidR="004E10DD">
        <w:t xml:space="preserve"> se ovaj s</w:t>
      </w:r>
      <w:r w:rsidR="007B633A" w:rsidRPr="009B65CD">
        <w:t>tečajni postupak n</w:t>
      </w:r>
      <w:r w:rsidR="007B633A">
        <w:t>ad stečajnim dužnikom</w:t>
      </w:r>
      <w:r w:rsidR="00363F77">
        <w:t xml:space="preserve"> </w:t>
      </w:r>
      <w:r w:rsidR="006161B5">
        <w:rPr>
          <w:snapToGrid w:val="false"/>
        </w:rPr>
        <w:t>BILOKALNIK-DRVO d.o.o. u stečaju, Koprivnica, Pavelinska bb, OIB: 29854066284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 xml:space="preserve">glasnoj ploči ovoga suda prije njegove pravomoćnosti, </w:t>
      </w:r>
      <w:r w:rsidR="00572440">
        <w:t xml:space="preserve">dostaviti sudskom registru radi zabilježbe, </w:t>
      </w:r>
      <w:r w:rsidRPr="004E10DD">
        <w:t>te se nalaže sudskom registru da nakon pravomoćnosti ovog rješenja stečajnog dužnika izbriše iz sudskog registra</w:t>
      </w:r>
      <w:r>
        <w:t>.</w:t>
      </w:r>
    </w:p>
    <w:p w:rsidRDefault="00EC4309" w:rsidP="007B633A" w:rsidR="00EC4309"/>
    <w:p w:rsidRDefault="009900A6" w:rsidP="009900A6" w:rsidR="009900A6">
      <w:pPr>
        <w:jc w:val="center"/>
      </w:pPr>
      <w:r>
        <w:t>Obrazloženje</w:t>
      </w:r>
    </w:p>
    <w:p w:rsidRDefault="00EC4309" w:rsidP="00007AB0" w:rsidR="00EC4309">
      <w:pPr>
        <w:jc w:val="both"/>
      </w:pPr>
    </w:p>
    <w:p w:rsidRDefault="00505E41" w:rsidP="00CF19DA" w:rsidR="00CF19DA">
      <w:pPr>
        <w:jc w:val="both"/>
      </w:pPr>
      <w:r>
        <w:tab/>
      </w:r>
      <w:r w:rsidR="00CF19DA">
        <w:t xml:space="preserve">Na završnom ročištu održanom kod ovoga suda </w:t>
      </w:r>
      <w:r w:rsidR="006161B5">
        <w:t>10. listopada</w:t>
      </w:r>
      <w:r w:rsidR="00C16786">
        <w:t xml:space="preserve"> </w:t>
      </w:r>
      <w:r w:rsidR="00CF19DA">
        <w:t xml:space="preserve">2018. </w:t>
      </w:r>
      <w:r w:rsidR="006161B5">
        <w:t>stečajni upravitelj obavijestio</w:t>
      </w:r>
      <w:r w:rsidR="00C16786">
        <w:t xml:space="preserve"> </w:t>
      </w:r>
      <w:r w:rsidR="00CF19DA">
        <w:t>je prisutne stečajne vjerovnike da je sva imovina stečajnog dužnika unovčena, te da nema više radnji za poduzeti u ovome predmetu i da su sve radnje koje je sud trebao poduzeti glede n</w:t>
      </w:r>
      <w:r w:rsidR="00C16786">
        <w:t>a</w:t>
      </w:r>
      <w:r w:rsidR="00363F77">
        <w:t>mirenja vjerovnika napravljene.</w:t>
      </w:r>
    </w:p>
    <w:p w:rsidRDefault="00BE43BE" w:rsidP="00CF19DA" w:rsidR="00BE43BE">
      <w:pPr>
        <w:jc w:val="both"/>
      </w:pPr>
    </w:p>
    <w:p w:rsidRDefault="00BE43BE" w:rsidP="00CF19DA" w:rsidR="00BE43BE">
      <w:pPr>
        <w:jc w:val="both"/>
      </w:pPr>
      <w:r>
        <w:tab/>
        <w:t>Stečajni upravitelj je na tom ročištu obavijestio stečajne vjerovnike da su ukupni primici u ovom stečajnom postupku iznosili 17.968.939,57 kn, a izdaci su iznosili 16.149.053,55 kn, te je predložio da se neraspoređeni iznosi zadrže na računu stečajnog dužnika ponajprije radi troškova koji bi mogli nastati za stečajnog dužnika</w:t>
      </w:r>
      <w:r w:rsidR="00C94FF3">
        <w:t>, glede</w:t>
      </w:r>
      <w:r>
        <w:t xml:space="preserve"> troškova zbrinjavanja arhivske građe i drugih troškova.</w:t>
      </w:r>
    </w:p>
    <w:p w:rsidRDefault="00C16786" w:rsidP="00CF19DA" w:rsidR="00C16786">
      <w:pPr>
        <w:jc w:val="both"/>
      </w:pPr>
    </w:p>
    <w:p w:rsidRDefault="00C16786" w:rsidP="00C16786" w:rsidR="00C16786">
      <w:pPr>
        <w:ind w:firstLine="708"/>
        <w:jc w:val="both"/>
      </w:pPr>
      <w:r>
        <w:t xml:space="preserve">Na završnom ročištu nije </w:t>
      </w:r>
      <w:r w:rsidR="00BE43BE">
        <w:t>bilo prigovora na završni popis, te su se prisutni stečajni vjerovnici suglasili sa time da se ovaj stečajni postupak zaključi.</w:t>
      </w:r>
    </w:p>
    <w:p w:rsidRDefault="00CF19DA" w:rsidP="00CF19DA" w:rsidR="00CF19DA">
      <w:pPr>
        <w:jc w:val="both"/>
      </w:pPr>
    </w:p>
    <w:p w:rsidRDefault="00CF19DA" w:rsidP="00CF19DA" w:rsidR="00CF19DA">
      <w:pPr>
        <w:jc w:val="both"/>
      </w:pPr>
      <w:r>
        <w:tab/>
        <w:t>S obzirom na iznijeto, valjalo je primjenom članka 286. Stečajnog zakona (Narodne novine broj 71/15 i 104/17, dalje SZ) zaključiti ovaj stečajni postupak.</w:t>
      </w:r>
    </w:p>
    <w:p w:rsidRDefault="00E261B9" w:rsidP="004C5C77" w:rsidR="00E261B9">
      <w:pPr>
        <w:jc w:val="both"/>
      </w:pPr>
    </w:p>
    <w:p w:rsidRDefault="00007AB0" w:rsidP="00C94FF3" w:rsidR="00363F77">
      <w:pPr>
        <w:jc w:val="center"/>
      </w:pPr>
      <w:r>
        <w:t>U Varaždinu,</w:t>
      </w:r>
      <w:r w:rsidR="004E10DD">
        <w:t xml:space="preserve"> </w:t>
      </w:r>
      <w:r w:rsidR="00B371A0">
        <w:t>14. studenog</w:t>
      </w:r>
      <w:r w:rsidR="004C5C77">
        <w:t xml:space="preserve"> 2018.</w:t>
      </w:r>
    </w:p>
    <w:p w:rsidRDefault="004C5C77" w:rsidP="004C5C77" w:rsidR="004C5C77">
      <w:pPr>
        <w:ind w:left="6372"/>
        <w:jc w:val="both"/>
      </w:pPr>
      <w:r>
        <w:t xml:space="preserve">    Sudac:</w:t>
      </w:r>
    </w:p>
    <w:p w:rsidRDefault="004C5C77" w:rsidP="004C5C77" w:rsidR="004C5C77">
      <w:pPr>
        <w:ind w:left="4956"/>
        <w:jc w:val="both"/>
      </w:pPr>
    </w:p>
    <w:p w:rsidRDefault="004C5C77" w:rsidP="004C5C77" w:rsidR="004C5C77">
      <w:pPr>
        <w:ind w:firstLine="708" w:left="4956"/>
        <w:jc w:val="both"/>
      </w:pPr>
      <w:r>
        <w:t>Ksenija Flack-Makitan, v. r.</w:t>
      </w:r>
    </w:p>
    <w:p w:rsidRDefault="004C5C77" w:rsidP="004C5C77" w:rsidR="004C5C77">
      <w:pPr>
        <w:jc w:val="both"/>
      </w:pPr>
    </w:p>
    <w:p w:rsidRDefault="004C5C77" w:rsidP="004C5C77" w:rsidR="004C5C77">
      <w:pPr>
        <w:ind w:left="4956"/>
        <w:jc w:val="both"/>
      </w:pPr>
      <w:r>
        <w:t>Za točnost otpravka – ovlašteni službenik</w:t>
      </w:r>
    </w:p>
    <w:p w:rsidRDefault="00363F77" w:rsidP="00D666DB" w:rsidR="00363F77">
      <w:pPr>
        <w:jc w:val="both"/>
      </w:pPr>
    </w:p>
    <w:p w:rsidRDefault="006051CF" w:rsidP="00E261B9" w:rsidR="006051CF">
      <w:pPr>
        <w:jc w:val="both"/>
      </w:pPr>
    </w:p>
    <w:p w:rsidRDefault="00007AB0" w:rsidP="00007AB0" w:rsidR="00007AB0">
      <w:r w:rsidRPr="0007513E">
        <w:t>POUKA O PRAVNOM LIJEKU:</w:t>
      </w:r>
    </w:p>
    <w:p w:rsidRDefault="00A933B1" w:rsidP="00A933B1" w:rsidR="00A933B1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933B1" w:rsidP="00007AB0" w:rsidR="00A933B1">
      <w:pPr>
        <w:jc w:val="both"/>
      </w:pPr>
    </w:p>
    <w:p w:rsidRDefault="00A933B1" w:rsidP="00007AB0" w:rsidR="00A933B1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222BCA" w:rsidP="00363F77" w:rsidR="00363F77">
      <w:pPr>
        <w:numPr>
          <w:ilvl w:val="0"/>
          <w:numId w:val="5"/>
        </w:numPr>
        <w:jc w:val="both"/>
      </w:pPr>
      <w:r>
        <w:t>Ste</w:t>
      </w:r>
      <w:r w:rsidR="006161B5">
        <w:t>čajni upravitelj Želimir Uršulin, Trg hrvatskih ivanovaca 9, Ivanec,</w:t>
      </w:r>
    </w:p>
    <w:p w:rsidRDefault="00963765" w:rsidP="00963765" w:rsidR="00963765">
      <w:pPr>
        <w:numPr>
          <w:ilvl w:val="0"/>
          <w:numId w:val="5"/>
        </w:numPr>
        <w:jc w:val="both"/>
      </w:pPr>
      <w:r>
        <w:t>Financijska agencija Varaždin, A. Cesarca 2,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 xml:space="preserve">Sudski registar, </w:t>
      </w:r>
      <w:r w:rsidR="00D82F1A">
        <w:t xml:space="preserve">(odmah i </w:t>
      </w:r>
      <w:r>
        <w:t>nakon pravomoćnosti rješenja</w:t>
      </w:r>
      <w:r w:rsidR="00D82F1A">
        <w:t>)</w:t>
      </w:r>
      <w:r>
        <w:t>,</w:t>
      </w:r>
    </w:p>
    <w:p w:rsidRDefault="00963765" w:rsidP="004E10DD" w:rsidR="00C12588">
      <w:pPr>
        <w:numPr>
          <w:ilvl w:val="0"/>
          <w:numId w:val="5"/>
        </w:numPr>
        <w:jc w:val="both"/>
      </w:pPr>
      <w:r>
        <w:t>E</w:t>
      </w:r>
      <w:r w:rsidR="00C12588">
        <w:t xml:space="preserve">-Oglasna </w:t>
      </w:r>
      <w:r>
        <w:t>ploča suda kao dostava za:</w:t>
      </w:r>
    </w:p>
    <w:p w:rsidRDefault="00363F77" w:rsidP="00363F77" w:rsidR="00363F77">
      <w:pPr>
        <w:ind w:left="720"/>
        <w:jc w:val="both"/>
      </w:pPr>
      <w:r>
        <w:t xml:space="preserve">-Ministarstvo financija, Porezna uprava, Područni ured Varaždin, Graberje 1/I, </w:t>
      </w:r>
      <w:r w:rsidRPr="00C16786">
        <w:t>zastupana po Županijskom državnom odvjetništvu u Varaždinu, Građansko-upravnom odjelu, Varaždin, B. Radić 2</w:t>
      </w:r>
      <w:r>
        <w:t>,</w:t>
      </w:r>
    </w:p>
    <w:p w:rsidRDefault="00963765" w:rsidP="00963765" w:rsidR="00963765">
      <w:pPr>
        <w:ind w:left="720"/>
        <w:jc w:val="both"/>
      </w:pPr>
      <w:r>
        <w:t>-Stečajni vjerovnici u ovome stečajnom postupku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C16786" w:rsidP="00C16786" w:rsidR="00C16786"/>
    <w:p w:rsidRDefault="00C16786" w:rsidP="00C16786" w:rsidR="00C16786" w:rsidRPr="00E73326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80A" w:rsidR="00C4380A">
      <w:r>
        <w:separator/>
      </w:r>
    </w:p>
  </w:endnote>
  <w:endnote w:id="0" w:type="continuationSeparator">
    <w:p w:rsidRDefault="00C4380A" w:rsidR="00C43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80A" w:rsidR="00C4380A">
      <w:r>
        <w:separator/>
      </w:r>
    </w:p>
  </w:footnote>
  <w:footnote w:id="0" w:type="continuationSeparator">
    <w:p w:rsidRDefault="00C4380A" w:rsidR="00C43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6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6161B5">
      <w:t>127/12-</w:t>
    </w:r>
    <w:r w:rsidR="002A21D8">
      <w:t>186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7BA745F"/>
    <w:multiLevelType w:val="hybridMultilevel"/>
    <w:tmpl w:val="F76EFD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76FC6"/>
    <w:rsid w:val="001A4119"/>
    <w:rsid w:val="001B21A4"/>
    <w:rsid w:val="001D0873"/>
    <w:rsid w:val="001F06D5"/>
    <w:rsid w:val="00222BCA"/>
    <w:rsid w:val="002528F1"/>
    <w:rsid w:val="002633D4"/>
    <w:rsid w:val="0028270E"/>
    <w:rsid w:val="002A21D8"/>
    <w:rsid w:val="002A5200"/>
    <w:rsid w:val="002C476F"/>
    <w:rsid w:val="002D7B7F"/>
    <w:rsid w:val="002E03E2"/>
    <w:rsid w:val="0030124A"/>
    <w:rsid w:val="00321A62"/>
    <w:rsid w:val="003620DE"/>
    <w:rsid w:val="00363F77"/>
    <w:rsid w:val="003D36D4"/>
    <w:rsid w:val="004415F7"/>
    <w:rsid w:val="00453B90"/>
    <w:rsid w:val="00467A82"/>
    <w:rsid w:val="004A2B44"/>
    <w:rsid w:val="004C5C77"/>
    <w:rsid w:val="004D6019"/>
    <w:rsid w:val="004E10DD"/>
    <w:rsid w:val="00505E41"/>
    <w:rsid w:val="00572440"/>
    <w:rsid w:val="005C6B59"/>
    <w:rsid w:val="005E5363"/>
    <w:rsid w:val="005F253B"/>
    <w:rsid w:val="006051CF"/>
    <w:rsid w:val="006161B5"/>
    <w:rsid w:val="006421C7"/>
    <w:rsid w:val="0070195A"/>
    <w:rsid w:val="007102E1"/>
    <w:rsid w:val="00710A11"/>
    <w:rsid w:val="00787F58"/>
    <w:rsid w:val="007B5C10"/>
    <w:rsid w:val="007B633A"/>
    <w:rsid w:val="007B7E4B"/>
    <w:rsid w:val="00802FA3"/>
    <w:rsid w:val="008103F4"/>
    <w:rsid w:val="008125A6"/>
    <w:rsid w:val="008859B2"/>
    <w:rsid w:val="008A4644"/>
    <w:rsid w:val="008B4DCA"/>
    <w:rsid w:val="00941361"/>
    <w:rsid w:val="00942B9F"/>
    <w:rsid w:val="00963765"/>
    <w:rsid w:val="009900A6"/>
    <w:rsid w:val="009D7CCF"/>
    <w:rsid w:val="009E6B6C"/>
    <w:rsid w:val="00A11FD6"/>
    <w:rsid w:val="00A912DD"/>
    <w:rsid w:val="00A933B1"/>
    <w:rsid w:val="00AB2D18"/>
    <w:rsid w:val="00AD6E77"/>
    <w:rsid w:val="00AE5BB2"/>
    <w:rsid w:val="00AF0F68"/>
    <w:rsid w:val="00B371A0"/>
    <w:rsid w:val="00B527A5"/>
    <w:rsid w:val="00B63670"/>
    <w:rsid w:val="00B73938"/>
    <w:rsid w:val="00BE43BE"/>
    <w:rsid w:val="00BF5F90"/>
    <w:rsid w:val="00BF690A"/>
    <w:rsid w:val="00C10AC9"/>
    <w:rsid w:val="00C12588"/>
    <w:rsid w:val="00C13C27"/>
    <w:rsid w:val="00C16786"/>
    <w:rsid w:val="00C4380A"/>
    <w:rsid w:val="00C94FF3"/>
    <w:rsid w:val="00CF19DA"/>
    <w:rsid w:val="00CF4B9D"/>
    <w:rsid w:val="00CF69AF"/>
    <w:rsid w:val="00D666DB"/>
    <w:rsid w:val="00D82F1A"/>
    <w:rsid w:val="00E23973"/>
    <w:rsid w:val="00E261B9"/>
    <w:rsid w:val="00EC4309"/>
    <w:rsid w:val="00F02C62"/>
    <w:rsid w:val="00F81D48"/>
    <w:rsid w:val="00F85A6D"/>
    <w:rsid w:val="00F9069D"/>
    <w:rsid w:val="00F92A0D"/>
    <w:rsid w:val="00FB08EC"/>
    <w:rsid w:val="00FC1A93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6786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6DB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666DB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666DB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666DB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6786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6DB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66DB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66DB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66DB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St-127/2012-186</izvorni_sadrzaj>
    <derivirana_varijabla naziv="DomainObject.Oznaka_1">St-127/2012-186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  <item>KOVAČ &amp; PARTNERI odvjetničko društvo, društvo s ograničenom odgovornošću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  <item>KOVAČ &amp; PARTNERI odvjetničko društvo, društvo s ograničenom odgovornošću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  <item>KOVAČ &amp; PARTNERI odvjetničko društvo, društvo s ograničenom odgovornošću, OIB 37988832157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  <item>KOVAČ &amp; PARTNERI odvjetničko društvo, društvo s ograničenom odgovornošću, OIB 37988832157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  <item>KOVAČ &amp; PARTNERI odvjetničko društvo, društvo s ograničenom odgovornošću, Heinzelova 70, 10000 Zagreb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  <item>KOVAČ &amp; PARTNERI odvjetničko društvo, društvo s ograničenom odgovornošću, Heinzelova 70, 10000 Zagreb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  <item>KOVAČ &amp; PARTNERI odvjetničko društvo, društvo s ograničenom odgovornošću, OIB 37988832157, Heinzelova 70, 10000 Zagreb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  <item>KOVAČ &amp; PARTNERI odvjetničko društvo, društvo s ograničenom odgovornošću, OIB 37988832157, Heinzelova 70, 10000 Zagreb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  <item>KOVAČ &amp; PARTNERI odvjetničko društvo, društvo s ograničenom odgovornošću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  <item>KOVAČ &amp; PARTNERI odvjetničko društvo, društvo s ograničenom odgovornošću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  <item>KOVAČ &amp; PARTNERI odvjetničko društvo, društvo s ograničenom odgovornošću, OIB 37988832157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  <item>KOVAČ &amp; PARTNERI odvjetničko društvo, društvo s ograničenom odgovornošću, OIB 37988832157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St-127/2012-186</izvorni_sadrzaj>
    <derivirana_varijabla naziv="DomainObject.PoslovniBrojDokumenta_1">St-127/2012-186</derivirana_varijabla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  <item>KOVAČ &amp; PARTNERI odvjetničko društvo, društvo s ograničenom odgovornošću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  <item>KOVAČ &amp; PARTNERI odvjetničko društvo, društvo s ograničenom odgovornošću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  <item>KOVAČ &amp; PARTNERI odvjetničko društvo, društvo s ograničenom odgovornošću, OIB 37988832157, Heinzelova 70,10000 Zagreb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  <item>KOVAČ &amp; PARTNERI odvjetničko društvo, društvo s ograničenom odgovornošću, OIB 37988832157, Heinzelova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  <item>, OIB 37988832157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  <item>, OIB 37988832157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13. kolovoza 2018.</izvorni_sadrzaj>
    <derivirana_varijabla naziv="DomainObject.PredzadnjaOdlukaIzPredmeta.DatumDonosenjaOdluke_1">13. kolovoza 2018.</derivirana_varijabla>
  </DomainObject.PredzadnjaOdlukaIzPredmeta.DatumDonosenjaOdluke>
  <DomainObject.PredzadnjaOdlukaIzPredmeta.Oznaka>
    <izvorni_sadrzaj>St-127/2012-180</izvorni_sadrzaj>
    <derivirana_varijabla naziv="DomainObject.PredzadnjaOdlukaIzPredmeta.Oznaka_1">St-127/2012-180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460</properties:Words>
  <properties:Characters>2526</properties:Characters>
  <properties:Lines>79</properties:Lines>
  <properties:Paragraphs>28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2018-11-14T13:26:00Z</cp:lastPrinted>
  <dcterms:modified xmlns:xsi="http://www.w3.org/2001/XMLSchema-instance" xsi:type="dcterms:W3CDTF">2018-11-14T13:28:00Z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St-127/2012-186 / Odluka - Rješenje - zaključen stečajni postupak (čl. 286 SZ-a) (ST-127-12-186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