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2540" w14:paraId="d4f2540" w:rsidRDefault="00453011" w:rsidP="00453011" w:rsidR="00453011">
      <w:pPr>
        <w:pStyle w:val="NormaleSPIS"/>
        <w15:collapsed w:val="false"/>
      </w:pPr>
      <w:bookmarkStart w:name="_GoBack"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1703070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53011" w:rsidP="00453011" w:rsidR="00453011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453011" w:rsidP="00453011" w:rsidR="00453011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453011" w:rsidP="00453011" w:rsidR="00453011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453011" w:rsidP="00453011" w:rsidR="00453011">
      <w:pPr>
        <w:spacing w:after="0"/>
        <w:rPr>
          <w:rFonts w:cs="Times New Roman"/>
        </w:rPr>
      </w:pPr>
    </w:p>
    <w:p w:rsidRDefault="00453011" w:rsidP="00453011" w:rsidR="00453011">
      <w:pPr>
        <w:spacing w:after="0"/>
        <w:rPr>
          <w:rFonts w:cs="Times New Roman"/>
        </w:rPr>
      </w:pPr>
    </w:p>
    <w:p w:rsidRDefault="00453011" w:rsidP="00453011" w:rsidR="00453011">
      <w:pPr>
        <w:spacing w:after="0"/>
        <w:rPr>
          <w:rFonts w:cs="Times New Roman"/>
        </w:rPr>
      </w:pPr>
    </w:p>
    <w:p w:rsidRDefault="00453011" w:rsidP="00453011" w:rsidR="00453011">
      <w:pPr>
        <w:spacing w:after="0"/>
        <w:rPr>
          <w:rFonts w:cs="Times New Roman"/>
        </w:rPr>
      </w:pPr>
    </w:p>
    <w:p w:rsidRDefault="00453011" w:rsidP="00453011" w:rsidR="0045301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453011" w:rsidP="00453011" w:rsidR="00453011">
      <w:pPr>
        <w:spacing w:after="0"/>
        <w:jc w:val="center"/>
        <w:rPr>
          <w:rFonts w:cs="Times New Roman"/>
          <w:b/>
        </w:rPr>
      </w:pPr>
    </w:p>
    <w:p w:rsidRDefault="00453011" w:rsidP="00453011" w:rsidR="0045301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453011" w:rsidP="00453011" w:rsidR="00453011">
      <w:pPr>
        <w:spacing w:after="0"/>
        <w:jc w:val="center"/>
        <w:rPr>
          <w:rFonts w:cs="Times New Roman"/>
        </w:rPr>
      </w:pPr>
    </w:p>
    <w:p w:rsidRDefault="00453011" w:rsidP="00453011" w:rsidR="00453011">
      <w:pPr>
        <w:spacing w:after="0"/>
        <w:jc w:val="center"/>
        <w:rPr>
          <w:rFonts w:cs="Times New Roman"/>
          <w:b/>
        </w:rPr>
      </w:pPr>
    </w:p>
    <w:p w:rsidRDefault="00453011" w:rsidP="00453011" w:rsidR="004530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STESA j.d.o.o., OIB: 07101963808 sa sjedištem u Ivana Meštrovića 30, 40000 Čakovec</w:t>
      </w:r>
      <w:r>
        <w:rPr>
          <w:rFonts w:cs="Times New Roman"/>
        </w:rPr>
        <w:t>, 22. svibnja 2017.,</w:t>
      </w:r>
    </w:p>
    <w:p w:rsidRDefault="00453011" w:rsidP="00453011" w:rsidR="00453011">
      <w:pPr>
        <w:spacing w:after="0"/>
        <w:jc w:val="both"/>
        <w:rPr>
          <w:rFonts w:cs="Times New Roman"/>
        </w:rPr>
      </w:pPr>
    </w:p>
    <w:p w:rsidRDefault="00453011" w:rsidP="00453011" w:rsidR="0045301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453011" w:rsidP="00453011" w:rsidR="00453011">
      <w:pPr>
        <w:spacing w:after="0"/>
        <w:jc w:val="center"/>
        <w:rPr>
          <w:rFonts w:cs="Times New Roman"/>
        </w:rPr>
      </w:pPr>
    </w:p>
    <w:p w:rsidRDefault="00453011" w:rsidP="00453011" w:rsidR="00453011">
      <w:pPr>
        <w:spacing w:after="0"/>
        <w:jc w:val="center"/>
        <w:rPr>
          <w:rFonts w:cs="Times New Roman"/>
          <w:b/>
        </w:rPr>
      </w:pPr>
    </w:p>
    <w:p w:rsidRDefault="00453011" w:rsidP="00453011" w:rsidR="004530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STESA j.d.o.o., OIB: 07101963808 sa sjedištem u Ivana Meštrovića 30, 40000 Čakovec.</w:t>
      </w:r>
    </w:p>
    <w:p w:rsidRDefault="00453011" w:rsidP="00453011" w:rsidR="00453011">
      <w:pPr>
        <w:spacing w:after="0"/>
        <w:ind w:firstLine="708"/>
        <w:jc w:val="both"/>
        <w:rPr>
          <w:rFonts w:cs="Times New Roman"/>
        </w:rPr>
      </w:pPr>
    </w:p>
    <w:p w:rsidRDefault="00453011" w:rsidP="00453011" w:rsidR="004530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Krešimir Fučkar, Braće Radića 63, </w:t>
      </w:r>
      <w:proofErr w:type="spellStart"/>
      <w:r>
        <w:rPr>
          <w:rFonts w:cs="Times New Roman"/>
        </w:rPr>
        <w:t>Sladojevci</w:t>
      </w:r>
      <w:proofErr w:type="spellEnd"/>
      <w:r>
        <w:rPr>
          <w:rFonts w:cs="Times New Roman"/>
        </w:rPr>
        <w:t>, Slatina, OIB: 01195634741.</w:t>
      </w:r>
    </w:p>
    <w:p w:rsidRDefault="00453011" w:rsidP="00453011" w:rsidR="00453011">
      <w:pPr>
        <w:spacing w:after="0"/>
        <w:ind w:firstLine="708"/>
        <w:jc w:val="both"/>
        <w:rPr>
          <w:rFonts w:cs="Times New Roman"/>
        </w:rPr>
      </w:pPr>
    </w:p>
    <w:p w:rsidRDefault="00453011" w:rsidP="00453011" w:rsidR="004530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STESA j.d.o.o., OIB: 07101963808 sa sjedištem u Ivana Meštrovića 30, 40000 Čakovec.</w:t>
      </w:r>
    </w:p>
    <w:p w:rsidRDefault="00453011" w:rsidP="00453011" w:rsidR="00453011">
      <w:pPr>
        <w:spacing w:after="0"/>
        <w:ind w:firstLine="708"/>
        <w:jc w:val="both"/>
        <w:rPr>
          <w:rFonts w:cs="Times New Roman"/>
        </w:rPr>
      </w:pPr>
    </w:p>
    <w:p w:rsidRDefault="00453011" w:rsidP="00453011" w:rsidR="004530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453011" w:rsidP="00453011" w:rsidR="00453011">
      <w:pPr>
        <w:spacing w:after="0"/>
        <w:ind w:firstLine="708"/>
        <w:jc w:val="both"/>
        <w:rPr>
          <w:rFonts w:cs="Times New Roman"/>
        </w:rPr>
      </w:pPr>
    </w:p>
    <w:p w:rsidRDefault="00453011" w:rsidP="00453011" w:rsidR="004530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STESA j.d.o.o., OIB: 07101963808 sa sjedištem u Ivana Meštrovića 30, 40000 Čakovec, biti će brisan iz sudskog registra.</w:t>
      </w:r>
    </w:p>
    <w:p w:rsidRDefault="00453011" w:rsidP="00453011" w:rsidR="00453011">
      <w:pPr>
        <w:spacing w:after="0"/>
        <w:jc w:val="both"/>
        <w:rPr>
          <w:rFonts w:cs="Times New Roman"/>
        </w:rPr>
      </w:pPr>
    </w:p>
    <w:p w:rsidRDefault="00453011" w:rsidP="00453011" w:rsidR="00453011">
      <w:pPr>
        <w:spacing w:after="0"/>
        <w:jc w:val="both"/>
        <w:rPr>
          <w:rFonts w:cs="Times New Roman"/>
        </w:rPr>
      </w:pPr>
    </w:p>
    <w:p w:rsidRDefault="00453011" w:rsidP="00453011" w:rsidR="00453011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53011" w:rsidP="00453011" w:rsidR="00453011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453011" w:rsidP="00453011" w:rsidR="004530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</w:t>
      </w:r>
      <w:r>
        <w:rPr>
          <w:rFonts w:cs="Times New Roman"/>
        </w:rPr>
        <w:t>8</w:t>
      </w:r>
      <w:r>
        <w:rPr>
          <w:rFonts w:cs="Times New Roman"/>
        </w:rPr>
        <w:t>. ožujka 2016. predlagatelj je ovome sudu podnio prijedlog za otvaranje stečajnog postupka nad dužnikom, pa je stoga sud pokrenuo prethodni postupak i zakazao ročište radi izjašnjenja o prijedlogu na kojem je direktor društva dužnika izjavio kako društvo dužnika u vlasništvu nema nikakve imovine.</w:t>
      </w:r>
    </w:p>
    <w:p w:rsidRDefault="00453011" w:rsidP="00453011" w:rsidR="004530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9 St-365/16-</w:t>
      </w:r>
      <w:proofErr w:type="spellStart"/>
      <w:r>
        <w:rPr>
          <w:rFonts w:cs="Times New Roman"/>
        </w:rPr>
        <w:t>16</w:t>
      </w:r>
      <w:proofErr w:type="spellEnd"/>
      <w:r>
        <w:rPr>
          <w:rFonts w:cs="Times New Roman"/>
        </w:rPr>
        <w:t xml:space="preserve"> od 1. lipnja 2016</w:t>
      </w:r>
      <w:r>
        <w:rPr>
          <w:rFonts w:cs="Times New Roman"/>
        </w:rPr>
        <w:t>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453011" w:rsidP="00453011" w:rsidR="004530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453011" w:rsidP="00453011" w:rsidR="004530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453011" w:rsidP="00453011" w:rsidR="00453011">
      <w:pPr>
        <w:spacing w:after="0"/>
        <w:ind w:firstLine="708"/>
        <w:jc w:val="both"/>
        <w:rPr>
          <w:rFonts w:cs="Times New Roman"/>
        </w:rPr>
      </w:pPr>
    </w:p>
    <w:p w:rsidRDefault="00453011" w:rsidP="00453011" w:rsidR="00453011">
      <w:pPr>
        <w:spacing w:after="0"/>
        <w:jc w:val="center"/>
        <w:rPr>
          <w:rFonts w:cs="Times New Roman"/>
        </w:rPr>
      </w:pPr>
    </w:p>
    <w:p w:rsidRDefault="00453011" w:rsidP="00453011" w:rsidR="00453011">
      <w:pPr>
        <w:spacing w:after="0"/>
        <w:jc w:val="center"/>
        <w:rPr>
          <w:rFonts w:cs="Times New Roman"/>
        </w:rPr>
      </w:pPr>
    </w:p>
    <w:p w:rsidRDefault="00453011" w:rsidP="00453011" w:rsidR="0045301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svibnja 2017.</w:t>
      </w:r>
    </w:p>
    <w:p w:rsidRDefault="00453011" w:rsidP="00453011" w:rsidR="00453011">
      <w:pPr>
        <w:spacing w:after="0"/>
        <w:jc w:val="center"/>
        <w:rPr>
          <w:rFonts w:cs="Times New Roman"/>
        </w:rPr>
      </w:pPr>
    </w:p>
    <w:p w:rsidRDefault="00453011" w:rsidP="00453011" w:rsidR="00453011">
      <w:pPr>
        <w:spacing w:after="0"/>
        <w:jc w:val="center"/>
        <w:rPr>
          <w:rFonts w:cs="Times New Roman"/>
        </w:rPr>
      </w:pPr>
    </w:p>
    <w:p w:rsidRDefault="00453011" w:rsidP="00453011" w:rsidR="0045301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SUDAC</w:t>
      </w:r>
    </w:p>
    <w:p w:rsidRDefault="00453011" w:rsidP="00453011" w:rsidR="0045301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453011" w:rsidP="00453011" w:rsidR="0045301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Hugo </w:t>
      </w:r>
      <w:proofErr w:type="spellStart"/>
      <w:r>
        <w:rPr>
          <w:rFonts w:cs="Times New Roman"/>
        </w:rPr>
        <w:t>Wedemeyer</w:t>
      </w:r>
      <w:proofErr w:type="spellEnd"/>
      <w:r w:rsidR="00C64F45">
        <w:rPr>
          <w:rFonts w:cs="Times New Roman"/>
        </w:rPr>
        <w:t>, v.r.</w:t>
      </w:r>
    </w:p>
    <w:p w:rsidRDefault="00453011" w:rsidP="00453011" w:rsidR="00453011">
      <w:pPr>
        <w:spacing w:after="0"/>
        <w:jc w:val="both"/>
        <w:rPr>
          <w:rFonts w:cs="Times New Roman"/>
        </w:rPr>
      </w:pPr>
    </w:p>
    <w:p w:rsidRDefault="00453011" w:rsidP="00453011" w:rsidR="00453011">
      <w:pPr>
        <w:spacing w:after="0"/>
        <w:rPr>
          <w:rFonts w:cs="Times New Roman"/>
          <w:b/>
          <w:u w:val="single"/>
        </w:rPr>
      </w:pPr>
    </w:p>
    <w:p w:rsidRDefault="00453011" w:rsidP="00453011" w:rsidR="00453011">
      <w:pPr>
        <w:spacing w:after="0"/>
        <w:rPr>
          <w:rFonts w:cs="Times New Roman"/>
          <w:b/>
          <w:u w:val="single"/>
        </w:rPr>
      </w:pPr>
    </w:p>
    <w:p w:rsidRDefault="00453011" w:rsidP="00453011" w:rsidR="00453011">
      <w:pPr>
        <w:spacing w:after="0"/>
        <w:rPr>
          <w:rFonts w:cs="Times New Roman"/>
          <w:b/>
          <w:u w:val="single"/>
        </w:rPr>
      </w:pPr>
    </w:p>
    <w:p w:rsidRDefault="00453011" w:rsidP="00453011" w:rsidR="00453011">
      <w:pPr>
        <w:spacing w:after="0"/>
        <w:rPr>
          <w:rFonts w:cs="Times New Roman"/>
          <w:b/>
          <w:u w:val="single"/>
        </w:rPr>
      </w:pPr>
    </w:p>
    <w:p w:rsidRDefault="00453011" w:rsidP="00453011" w:rsidR="00453011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453011" w:rsidP="00453011" w:rsidR="0045301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453011" w:rsidP="00453011" w:rsidR="0045301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453011" w:rsidP="00453011" w:rsidR="00453011">
      <w:pPr>
        <w:spacing w:after="0"/>
        <w:jc w:val="both"/>
        <w:rPr>
          <w:rFonts w:cs="Times New Roman"/>
        </w:rPr>
      </w:pPr>
    </w:p>
    <w:p w:rsidRDefault="00453011" w:rsidP="00453011" w:rsidR="00453011">
      <w:pPr>
        <w:spacing w:after="0"/>
        <w:jc w:val="both"/>
        <w:rPr>
          <w:rFonts w:cs="Times New Roman"/>
        </w:rPr>
      </w:pPr>
    </w:p>
    <w:p w:rsidRDefault="00453011" w:rsidP="00453011" w:rsidR="00453011">
      <w:pPr>
        <w:spacing w:after="0"/>
        <w:jc w:val="both"/>
        <w:rPr>
          <w:rFonts w:cs="Times New Roman"/>
        </w:rPr>
      </w:pPr>
    </w:p>
    <w:p w:rsidRDefault="00453011" w:rsidP="00453011" w:rsidR="00453011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53011" w:rsidP="00453011" w:rsidR="00453011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A. Cesarca 2</w:t>
      </w:r>
    </w:p>
    <w:p w:rsidRDefault="00453011" w:rsidP="00453011" w:rsidR="00453011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Dužnik STESA j.d.o.o., Ivana Meštrovića 30, 40000 Čakovec</w:t>
      </w:r>
    </w:p>
    <w:p w:rsidRDefault="00453011" w:rsidP="00453011" w:rsidR="00453011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Županijsko državno odvjetništvo u Varaždinu, Građansko-upravni odjel</w:t>
      </w:r>
    </w:p>
    <w:p w:rsidRDefault="00453011" w:rsidP="00453011" w:rsidR="00453011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>
        <w:rPr>
          <w:rFonts w:cs="Times New Roman"/>
        </w:rPr>
        <w:t xml:space="preserve">Tanja </w:t>
      </w:r>
      <w:proofErr w:type="spellStart"/>
      <w:r>
        <w:rPr>
          <w:rFonts w:cs="Times New Roman"/>
        </w:rPr>
        <w:t>Žemljić</w:t>
      </w:r>
      <w:proofErr w:type="spellEnd"/>
      <w:r>
        <w:rPr>
          <w:rFonts w:cs="Times New Roman"/>
        </w:rPr>
        <w:t>, Ivana Meštrovića 30, Čakovec</w:t>
      </w:r>
    </w:p>
    <w:p w:rsidRDefault="00453011" w:rsidP="00453011" w:rsidR="00453011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Krešimir Fučkar, Braće Radića 63, </w:t>
      </w:r>
      <w:proofErr w:type="spellStart"/>
      <w:r>
        <w:rPr>
          <w:rFonts w:cs="Times New Roman"/>
        </w:rPr>
        <w:t>Sladojevci</w:t>
      </w:r>
      <w:proofErr w:type="spellEnd"/>
      <w:r>
        <w:rPr>
          <w:rFonts w:cs="Times New Roman"/>
        </w:rPr>
        <w:t>, Slatina</w:t>
      </w:r>
    </w:p>
    <w:p w:rsidRDefault="00453011" w:rsidP="00453011" w:rsidR="00453011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ovoga suda, odmah i nakon pravomoćnosti</w:t>
      </w:r>
    </w:p>
    <w:p w:rsidRDefault="00453011" w:rsidP="00453011" w:rsidR="00453011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ovoga suda</w:t>
      </w:r>
    </w:p>
    <w:p w:rsidRDefault="00453011" w:rsidP="00453011" w:rsidR="00453011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53011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332" w:rsidP="00537B78" w:rsidR="00175332">
      <w:r>
        <w:separator/>
      </w:r>
    </w:p>
  </w:endnote>
  <w:endnote w:id="0" w:type="continuationSeparator">
    <w:p w:rsidRDefault="00175332" w:rsidP="00537B78" w:rsidR="00175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332" w:rsidP="00537B78" w:rsidR="00175332">
      <w:r>
        <w:separator/>
      </w:r>
    </w:p>
  </w:footnote>
  <w:footnote w:id="0" w:type="continuationSeparator">
    <w:p w:rsidRDefault="00175332" w:rsidP="00537B78" w:rsidR="001753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011" w:rsidR="008333A9">
    <w:pPr>
      <w:pStyle w:val="Zaglavlje"/>
    </w:pPr>
    <w:r>
      <w:rPr>
        <w:rStyle w:val="PozadinaSvijetloCrvena"/>
        <w:shd w:fill="auto" w:color="auto" w:val="clear"/>
      </w:rPr>
      <w:t>Poslovni broj: 6 St-365/16-19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332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01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F45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98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St-365/2016-19</izvorni_sadrzaj>
    <derivirana_varijabla naziv="DomainObject.Oznaka_1">St-365/2016-19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STESA jednostavno društvo s ograničenom odgovornošću za trgovinu i usluge</izvorni_sadrzaj>
    <derivirana_varijabla naziv="DomainObject.Predmet.ProtustrankaFormated_1">  STESA jednostavno društvo s ograničenom odgovornošću za trgovinu i usluge</derivirana_varijabla>
  </DomainObject.Predmet.ProtustrankaFormated>
  <DomainObject.Predmet.ProtustrankaFormatedOIB>
    <izvorni_sadrzaj>  STESA jednostavno društvo s ograničenom odgovornošću za trgovinu i usluge, OIB 07101963808</izvorni_sadrzaj>
    <derivirana_varijabla naziv="DomainObject.Predmet.ProtustrankaFormatedOIB_1">  STESA jednostavno društvo s ograničenom odgovornošću za trgovinu i usluge, OIB 07101963808</derivirana_varijabla>
  </DomainObject.Predmet.ProtustrankaFormatedOIB>
  <DomainObject.Predmet.ProtustrankaFormatedWithAdress>
    <izvorni_sadrzaj> STESA jednostavno društvo s ograničenom odgovornošću za trgovinu i usluge, Ivana Meštrovića 30, 40000 Čakovec</izvorni_sadrzaj>
    <derivirana_varijabla naziv="DomainObject.Predmet.ProtustrankaFormatedWithAdress_1"> STESA jednostavno društvo s ograničenom odgovornošću za trgovinu i usluge, Ivana Meštrovića 30, 40000 Čakovec</derivirana_varijabla>
  </DomainObject.Predmet.ProtustrankaFormatedWithAdress>
  <DomainObject.Predmet.ProtustrankaFormatedWithAdressOIB>
    <izvorni_sadrzaj> STESA jednostavno društvo s ograničenom odgovornošću za trgovinu i usluge, OIB 07101963808, Ivana Meštrovića 30, 40000 Čakovec</izvorni_sadrzaj>
    <derivirana_varijabla naziv="DomainObject.Predmet.ProtustrankaFormatedWithAdressOIB_1"> STESA jednostavno društvo s ograničenom odgovornošću za trgovinu i usluge, OIB 07101963808, Ivana Meštrovića 30, 40000 Čakovec</derivirana_varijabla>
  </DomainObject.Predmet.ProtustrankaFormatedWithAdressOIB>
  <DomainObject.Predmet.ProtustrankaWithAdress>
    <izvorni_sadrzaj>STESA jednostavno društvo s ograničenom odgovornošću za trgovinu i usluge Ivana Meštrovića 30, 40000 Čakovec</izvorni_sadrzaj>
    <derivirana_varijabla naziv="DomainObject.Predmet.ProtustrankaWithAdress_1">STESA jednostavno društvo s ograničenom odgovornošću za trgovinu i usluge Ivana Meštrovića 30, 40000 Čakovec</derivirana_varijabla>
  </DomainObject.Predmet.ProtustrankaWithAdress>
  <DomainObject.Predmet.ProtustrankaWithAdressOIB>
    <izvorni_sadrzaj>STESA jednostavno društvo s ograničenom odgovornošću za trgovinu i usluge, OIB 07101963808, Ivana Meštrovića 30, 40000 Čakovec</izvorni_sadrzaj>
    <derivirana_varijabla naziv="DomainObject.Predmet.ProtustrankaWithAdressOIB_1">STESA jednostavno društvo s ograničenom odgovornošću za trgovinu i usluge, OIB 07101963808, Ivana Meštrovića 30, 40000 Čakovec</derivirana_varijabla>
  </DomainObject.Predmet.ProtustrankaWithAdressOIB>
  <DomainObject.Predmet.ProtustrankaNazivFormated>
    <izvorni_sadrzaj>STESA jednostavno društvo s ograničenom odgovornošću za trgovinu i usluge</izvorni_sadrzaj>
    <derivirana_varijabla naziv="DomainObject.Predmet.ProtustrankaNazivFormated_1">STESA jednostavno društvo s ograničenom odgovornošću za trgovinu i usluge</derivirana_varijabla>
  </DomainObject.Predmet.ProtustrankaNazivFormated>
  <DomainObject.Predmet.ProtustrankaNazivFormatedOIB>
    <izvorni_sadrzaj>STESA jednostavno društvo s ograničenom odgovornošću za trgovinu i usluge, OIB 07101963808</izvorni_sadrzaj>
    <derivirana_varijabla naziv="DomainObject.Predmet.ProtustrankaNazivFormatedOIB_1">STESA jednostavno društvo s ograničenom odgovornošću za trgovinu i usluge, OIB 07101963808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Tanja Žemljić</izvorni_sadrzaj>
    <derivirana_varijabla naziv="DomainObject.Predmet.StrankaFormated_1">  Financijska agencija; Tanja Žemljić</derivirana_varijabla>
  </DomainObject.Predmet.StrankaFormated>
  <DomainObject.Predmet.StrankaFormatedOIB>
    <izvorni_sadrzaj>  Financijska agencija, OIB 85821130368; Tanja Žemljić, OIB 68718587477</izvorni_sadrzaj>
    <derivirana_varijabla naziv="DomainObject.Predmet.StrankaFormatedOIB_1">  Financijska agencija, OIB 85821130368; Tanja Žemljić, OIB 68718587477</derivirana_varijabla>
  </DomainObject.Predmet.StrankaFormatedOIB>
  <DomainObject.Predmet.StrankaFormatedWithAdress>
    <izvorni_sadrzaj> Financijska agencija, A. Cesarca 2, 42000 Varaždin; Tanja Žemljić, Ivana Meštrovića 30, 40000 Čakovec</izvorni_sadrzaj>
    <derivirana_varijabla naziv="DomainObject.Predmet.StrankaFormatedWithAdress_1"> Financijska agencija, A. Cesarca 2, 42000 Varaždin; Tanja Žemljić, Ivana Meštrovića 30, 40000 Čakovec</derivirana_varijabla>
  </DomainObject.Predmet.StrankaFormatedWithAdress>
  <DomainObject.Predmet.StrankaFormatedWithAdressOIB>
    <izvorni_sadrzaj> Financijska agencija, OIB 85821130368, A. Cesarca 2, 42000 Varaždin; Tanja Žemljić, OIB 68718587477, Ivana Meštrovića 30, 40000 Čakovec</izvorni_sadrzaj>
    <derivirana_varijabla naziv="DomainObject.Predmet.StrankaFormatedWithAdressOIB_1"> Financijska agencija, OIB 85821130368, A. Cesarca 2, 42000 Varaždin; Tanja Žemljić, OIB 68718587477, Ivana Meštrovića 30, 40000 Čakovec</derivirana_varijabla>
  </DomainObject.Predmet.StrankaFormatedWithAdressOIB>
  <DomainObject.Predmet.StrankaWithAdress>
    <izvorni_sadrzaj>Financijska agencija A. Cesarca 2,42000 Varaždin,Tanja Žemljić Ivana Meštrovića 30,40000 Čakovec</izvorni_sadrzaj>
    <derivirana_varijabla naziv="DomainObject.Predmet.StrankaWithAdress_1">Financijska agencija A. Cesarca 2,42000 Varaždin,Tanja Žemljić Ivana Meštrovića 30,40000 Čakovec</derivirana_varijabla>
  </DomainObject.Predmet.StrankaWithAdress>
  <DomainObject.Predmet.StrankaWithAdressOIB>
    <izvorni_sadrzaj>Financijska agencija, OIB 85821130368, A. Cesarca 2,42000 Varaždin,Tanja Žemljić, OIB 68718587477, Ivana Meštrovića 30,40000 Čakovec</izvorni_sadrzaj>
    <derivirana_varijabla naziv="DomainObject.Predmet.StrankaWithAdressOIB_1">Financijska agencija, OIB 85821130368, A. Cesarca 2,42000 Varaždin,Tanja Žemljić, OIB 68718587477, Ivana Meštrovića 30,40000 Čakovec</derivirana_varijabla>
  </DomainObject.Predmet.StrankaWithAdressOIB>
  <DomainObject.Predmet.StrankaNazivFormated>
    <izvorni_sadrzaj>Financijska agencija,Tanja Žemljić</izvorni_sadrzaj>
    <derivirana_varijabla naziv="DomainObject.Predmet.StrankaNazivFormated_1">Financijska agencija,Tanja Žemljić</derivirana_varijabla>
  </DomainObject.Predmet.StrankaNazivFormated>
  <DomainObject.Predmet.StrankaNazivFormatedOIB>
    <izvorni_sadrzaj>Financijska agencija, OIB 85821130368,Tanja Žemljić, OIB 68718587477</izvorni_sadrzaj>
    <derivirana_varijabla naziv="DomainObject.Predmet.StrankaNazivFormatedOIB_1">Financijska agencija, OIB 85821130368,Tanja Žemljić, OIB 68718587477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9502.25</izvorni_sadrzaj>
    <derivirana_varijabla naziv="DomainObject.Predmet.TrenutnaVrijednost_1">9502.25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  <item>Tanja Žemljić</item>
    </izvorni_sadrzaj>
    <derivirana_varijabla naziv="DomainObject.Predmet.StrankaListFormated_1">
      <item>Financijska agencija</item>
      <item>Tanja Žemljić</item>
    </derivirana_varijabla>
  </DomainObject.Predmet.StrankaListFormated>
  <DomainObject.Predmet.StrankaListFormatedOIB>
    <izvorni_sadrzaj>
      <item>Financijska agencija, OIB 85821130368</item>
      <item>Tanja Žemljić, OIB 68718587477</item>
    </izvorni_sadrzaj>
    <derivirana_varijabla naziv="DomainObject.Predmet.StrankaListFormatedOIB_1">
      <item>Financijska agencija, OIB 85821130368</item>
      <item>Tanja Žemljić, OIB 68718587477</item>
    </derivirana_varijabla>
  </DomainObject.Predmet.StrankaListFormatedOIB>
  <DomainObject.Predmet.StrankaListFormatedWithAdress>
    <izvorni_sadrzaj>
      <item>Financijska agencija, A. Cesarca 2, 42000 Varaždin</item>
      <item>Tanja Žemljić, Ivana Meštrovića 30, 40000 Čakovec</item>
    </izvorni_sadrzaj>
    <derivirana_varijabla naziv="DomainObject.Predmet.StrankaListFormatedWithAdress_1">
      <item>Financijska agencija, A. Cesarca 2, 42000 Varaždin</item>
      <item>Tanja Žemljić, Ivana Meštrovića 30, 40000 Čakovec</item>
    </derivirana_varijabla>
  </DomainObject.Predmet.StrankaListFormatedWithAdress>
  <DomainObject.Predmet.StrankaListFormatedWithAdressOIB>
    <izvorni_sadrzaj>
      <item>Financijska agencija, OIB 85821130368, A. Cesarca 2, 42000 Varaždin</item>
      <item>Tanja Žemljić, OIB 68718587477, Ivana Meštrovića 30, 40000 Čakovec</item>
    </izvorni_sadrzaj>
    <derivirana_varijabla naziv="DomainObject.Predmet.StrankaListFormatedWithAdressOIB_1">
      <item>Financijska agencija, OIB 85821130368, A. Cesarca 2, 42000 Varaždin</item>
      <item>Tanja Žemljić, OIB 68718587477, Ivana Meštrovića 30, 40000 Čakovec</item>
    </derivirana_varijabla>
  </DomainObject.Predmet.StrankaListFormatedWithAdressOIB>
  <DomainObject.Predmet.StrankaListNazivFormated>
    <izvorni_sadrzaj>
      <item>Financijska agencija</item>
      <item>Tanja Žemljić</item>
    </izvorni_sadrzaj>
    <derivirana_varijabla naziv="DomainObject.Predmet.StrankaListNazivFormated_1">
      <item>Financijska agencija</item>
      <item>Tanja Žemljić</item>
    </derivirana_varijabla>
  </DomainObject.Predmet.StrankaListNazivFormated>
  <DomainObject.Predmet.StrankaListNazivFormatedOIB>
    <izvorni_sadrzaj>
      <item>Financijska agencija, OIB 85821130368</item>
      <item>Tanja Žemljić, OIB 68718587477</item>
    </izvorni_sadrzaj>
    <derivirana_varijabla naziv="DomainObject.Predmet.StrankaListNazivFormatedOIB_1">
      <item>Financijska agencija, OIB 85821130368</item>
      <item>Tanja Žemljić, OIB 68718587477</item>
    </derivirana_varijabla>
  </DomainObject.Predmet.StrankaListNazivFormatedOIB>
  <DomainObject.Predmet.ProtuStrankaListFormated>
    <izvorni_sadrzaj>
      <item>STESA jednostavno društvo s ograničenom odgovornošću za trgovinu i usluge</item>
    </izvorni_sadrzaj>
    <derivirana_varijabla naziv="DomainObject.Predmet.ProtuStrankaListFormated_1">
      <item>STESA jednostavno društvo s ograničenom odgovornošću za trgovinu i usluge</item>
    </derivirana_varijabla>
  </DomainObject.Predmet.ProtuStrankaListFormated>
  <DomainObject.Predmet.ProtuStrankaListFormatedOIB>
    <izvorni_sadrzaj>
      <item>STESA jednostavno društvo s ograničenom odgovornošću za trgovinu i usluge, OIB 07101963808</item>
    </izvorni_sadrzaj>
    <derivirana_varijabla naziv="DomainObject.Predmet.ProtuStrankaListFormatedOIB_1">
      <item>STESA jednostavno društvo s ograničenom odgovornošću za trgovinu i usluge, OIB 07101963808</item>
    </derivirana_varijabla>
  </DomainObject.Predmet.ProtuStrankaListFormatedOIB>
  <DomainObject.Predmet.ProtuStrankaListFormatedWithAdress>
    <izvorni_sadrzaj>
      <item>STESA jednostavno društvo s ograničenom odgovornošću za trgovinu i usluge, Ivana Meštrovića 30, 40000 Čakovec</item>
    </izvorni_sadrzaj>
    <derivirana_varijabla naziv="DomainObject.Predmet.ProtuStrankaListFormatedWithAdress_1">
      <item>STESA jednostavno društvo s ograničenom odgovornošću za trgovinu i usluge, Ivana Meštrovića 30, 40000 Čakovec</item>
    </derivirana_varijabla>
  </DomainObject.Predmet.ProtuStrankaListFormatedWithAdress>
  <DomainObject.Predmet.ProtuStrankaListFormatedWithAdressOIB>
    <izvorni_sadrzaj>
      <item>STESA jednostavno društvo s ograničenom odgovornošću za trgovinu i usluge, OIB 07101963808, Ivana Meštrovića 30, 40000 Čakovec</item>
    </izvorni_sadrzaj>
    <derivirana_varijabla naziv="DomainObject.Predmet.ProtuStrankaListFormatedWithAdressOIB_1">
      <item>STESA jednostavno društvo s ograničenom odgovornošću za trgovinu i usluge, OIB 07101963808, Ivana Meštrovića 30, 40000 Čakovec</item>
    </derivirana_varijabla>
  </DomainObject.Predmet.ProtuStrankaListFormatedWithAdressOIB>
  <DomainObject.Predmet.ProtuStrankaListNazivFormated>
    <izvorni_sadrzaj>
      <item>STESA jednostavno društvo s ograničenom odgovornošću za trgovinu i usluge</item>
    </izvorni_sadrzaj>
    <derivirana_varijabla naziv="DomainObject.Predmet.ProtuStrankaListNazivFormated_1">
      <item>STESA jednostavno društvo s ograničenom odgovornošću za trgovinu i usluge</item>
    </derivirana_varijabla>
  </DomainObject.Predmet.ProtuStrankaListNazivFormated>
  <DomainObject.Predmet.ProtuStrankaListNazivFormatedOIB>
    <izvorni_sadrzaj>
      <item>STESA jednostavno društvo s ograničenom odgovornošću za trgovinu i usluge, OIB 07101963808</item>
    </izvorni_sadrzaj>
    <derivirana_varijabla naziv="DomainObject.Predmet.ProtuStrankaListNazivFormatedOIB_1">
      <item>STESA jednostavno društvo s ograničenom odgovornošću za trgovinu i usluge, OIB 07101963808</item>
    </derivirana_varijabla>
  </DomainObject.Predmet.ProtuStrankaListNazivFormatedOIB>
  <DomainObject.Predmet.OstaliListFormated>
    <izvorni_sadrzaj>
      <item>Sudski registar</item>
      <item>Županijsko državno odvjetništvo</item>
    </izvorni_sadrzaj>
    <derivirana_varijabla naziv="DomainObject.Predmet.OstaliListFormated_1">
      <item>Sudski registar</item>
      <item>Županijsko državno odvjetništvo</item>
    </derivirana_varijabla>
  </DomainObject.Predmet.OstaliListFormated>
  <DomainObject.Predmet.OstaliListFormatedOIB>
    <izvorni_sadrzaj>
      <item>Sudski registar</item>
      <item>Županijsko državno odvjetništvo</item>
    </izvorni_sadrzaj>
    <derivirana_varijabla naziv="DomainObject.Predmet.OstaliListFormatedOIB_1">
      <item>Sudski registar</item>
      <item>Županijsko državno odvjetništvo</item>
    </derivirana_varijabla>
  </DomainObject.Predmet.OstaliListFormatedOIB>
  <DomainObject.Predmet.OstaliListFormatedWithAdress>
    <izvorni_sadrzaj>
      <item>Sudski registar</item>
      <item>Županijsko državno odvjetništvo</item>
    </izvorni_sadrzaj>
    <derivirana_varijabla naziv="DomainObject.Predmet.OstaliListFormatedWithAdress_1">
      <item>Sudski registar</item>
      <item>Županijsko državno odvjetništvo</item>
    </derivirana_varijabla>
  </DomainObject.Predmet.OstaliListFormatedWithAdress>
  <DomainObject.Predmet.OstaliListFormatedWithAdressOIB>
    <izvorni_sadrzaj>
      <item>Sudski registar</item>
      <item>Županijsko državno odvjetništvo</item>
    </izvorni_sadrzaj>
    <derivirana_varijabla naziv="DomainObject.Predmet.OstaliListFormatedWithAdressOIB_1">
      <item>Sudski registar</item>
      <item>Županijsko državno odvjetništvo</item>
    </derivirana_varijabla>
  </DomainObject.Predmet.OstaliListFormatedWithAdressOIB>
  <DomainObject.Predmet.OstaliListNazivFormated>
    <izvorni_sadrzaj>
      <item>Sudski registar</item>
      <item>Županijsko državno odvjetništvo</item>
    </izvorni_sadrzaj>
    <derivirana_varijabla naziv="DomainObject.Predmet.OstaliListNazivFormated_1">
      <item>Sudski registar</item>
      <item>Županijsko državno odvjetništvo</item>
    </derivirana_varijabla>
  </DomainObject.Predmet.OstaliListNazivFormated>
  <DomainObject.Predmet.OstaliListNazivFormatedOIB>
    <izvorni_sadrzaj>
      <item>Sudski registar</item>
      <item>Županijsko državno odvjetništvo</item>
    </izvorni_sadrzaj>
    <derivirana_varijabla naziv="DomainObject.Predmet.OstaliListNazivFormatedOIB_1">
      <item>Sudski registar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St-365/2016-19</izvorni_sadrzaj>
    <derivirana_varijabla naziv="DomainObject.PoslovniBrojDokumenta_1">St-365/2016-19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STESA jednostavno društvo s ograničenom odgovornošću za trgovinu i usluge</izvorni_sadrzaj>
    <derivirana_varijabla naziv="DomainObject.Predmet.ProtustrankaIDrugi_1">STESA jednostavno društvo s ograničenom odgovornošću za trgovinu i usluge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STESA jednostavno društvo s ograničenom odgovornošću za trgovinu i usluge, OIB 07101963808, Ivana Meštrovića 30, 40000 Čakovec</izvorni_sadrzaj>
    <derivirana_varijabla naziv="DomainObject.Predmet.ProtustrankaIDrugiAdressOIB_1">STESA jednostavno društvo s ograničenom odgovornošću za trgovinu i usluge, OIB 07101963808, Ivana Meštrovića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STESA jednostavno društvo s ograničenom odgovornošću za trgovinu i usluge</item>
      <item>Sudski registar</item>
      <item>Tanja Žemljić</item>
      <item>Županijsko državno odvjetništvo</item>
    </izvorni_sadrzaj>
    <derivirana_varijabla naziv="DomainObject.Predmet.SudioniciListNaziv_1">
      <item>Financijska agencija</item>
      <item>STESA jednostavno društvo s ograničenom odgovornošću za trgovinu i usluge</item>
      <item>Sudski registar</item>
      <item>Tanja Žemljić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STESA jednostavno društvo s ograničenom odgovornošću za trgovinu i usluge, OIB 07101963808, Ivana Meštrovića 30,40000 Čakovec</item>
      <item>Sudski registar</item>
      <item>Tanja Žemljić, OIB 68718587477, Ivana Meštrovića 30,40000 Čakovec</item>
      <item>Županijsko državno odvjetništvo</item>
    </izvorni_sadrzaj>
    <derivirana_varijabla naziv="DomainObject.Predmet.SudioniciListAdressOIB_1">
      <item>Financijska agencija, OIB 85821130368, A. Cesarca 2,42000 Varaždin</item>
      <item>STESA jednostavno društvo s ograničenom odgovornošću za trgovinu i usluge, OIB 07101963808, Ivana Meštrovića 30,40000 Čakovec</item>
      <item>Sudski registar</item>
      <item>Tanja Žemljić, OIB 68718587477, Ivana Meštrovića 30,40000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8B9A40-4628-4F53-AF90-76E37DABCE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3092</properties:Characters>
  <properties:Lines>93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2017-05-22T10:54:00Z</cp:lastPrinted>
  <dcterms:modified xmlns:xsi="http://www.w3.org/2001/XMLSchema-instance" xsi:type="dcterms:W3CDTF">2017-05-22T10:55:00Z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St-365/2016-19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