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6147" w14:paraId="50c6147" w:rsidRDefault="0012314F" w:rsidP="005327EA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27EA" w:rsidP="005327EA" w:rsidR="005327EA" w:rsidRPr="005327EA">
      <w:pPr>
        <w:jc w:val="right"/>
      </w:pPr>
      <w:r w:rsidRPr="005327EA">
        <w:t>2 St-1499/15</w:t>
      </w:r>
      <w:r w:rsidRPr="005327EA">
        <w:t>-7</w:t>
      </w:r>
    </w:p>
    <w:p w:rsidRDefault="005327EA" w:rsidP="005327EA" w:rsidR="005327EA" w:rsidRPr="005327EA">
      <w:pPr>
        <w:spacing w:after="0"/>
        <w:rPr>
          <w:rFonts w:cs="Times New Roman"/>
        </w:rPr>
      </w:pPr>
      <w:r w:rsidRPr="005327EA">
        <w:rPr>
          <w:rFonts w:cs="Times New Roman"/>
        </w:rPr>
        <w:t>R</w:t>
      </w:r>
      <w:r w:rsidRPr="005327EA">
        <w:rPr>
          <w:rFonts w:cs="Times New Roman"/>
        </w:rPr>
        <w:t>EPUBLIKA HRVATSKA</w:t>
      </w:r>
    </w:p>
    <w:p w:rsidRDefault="005327EA" w:rsidP="005327EA" w:rsidR="005327EA" w:rsidRPr="005327EA">
      <w:pPr>
        <w:spacing w:after="0"/>
        <w:rPr>
          <w:rFonts w:cs="Times New Roman"/>
        </w:rPr>
      </w:pPr>
    </w:p>
    <w:p w:rsidRDefault="005327EA" w:rsidP="005327EA" w:rsidR="005327EA" w:rsidRPr="005327EA">
      <w:pPr>
        <w:spacing w:after="0"/>
        <w:rPr>
          <w:rFonts w:cs="Times New Roman"/>
        </w:rPr>
      </w:pPr>
      <w:r w:rsidRPr="005327EA">
        <w:rPr>
          <w:rFonts w:cs="Times New Roman"/>
        </w:rPr>
        <w:t>TRGOVAČKI SUD U ZAGREBU</w:t>
      </w:r>
    </w:p>
    <w:p w:rsidRDefault="005327EA" w:rsidP="005327EA" w:rsidR="005327EA" w:rsidRPr="005327EA">
      <w:pPr>
        <w:spacing w:after="0"/>
        <w:rPr>
          <w:rFonts w:cs="Times New Roman"/>
        </w:rPr>
      </w:pPr>
      <w:r w:rsidRPr="005327EA">
        <w:rPr>
          <w:rFonts w:cs="Times New Roman"/>
        </w:rPr>
        <w:t xml:space="preserve">STALNA SLUŽBA </w:t>
      </w:r>
    </w:p>
    <w:p w:rsidRDefault="005327EA" w:rsidP="005327EA" w:rsidR="005327EA" w:rsidRPr="005327EA">
      <w:pPr>
        <w:spacing w:after="0"/>
        <w:rPr>
          <w:rFonts w:cs="Times New Roman"/>
        </w:rPr>
      </w:pPr>
      <w:r w:rsidRPr="005327EA">
        <w:rPr>
          <w:rFonts w:cs="Times New Roman"/>
        </w:rPr>
        <w:t xml:space="preserve">Karlovac, Ljudevita </w:t>
      </w:r>
      <w:proofErr w:type="spellStart"/>
      <w:r w:rsidRPr="005327EA">
        <w:rPr>
          <w:rFonts w:cs="Times New Roman"/>
        </w:rPr>
        <w:t>Šestića</w:t>
      </w:r>
      <w:proofErr w:type="spellEnd"/>
      <w:r w:rsidRPr="005327EA">
        <w:rPr>
          <w:rFonts w:cs="Times New Roman"/>
        </w:rPr>
        <w:t xml:space="preserve"> 4</w:t>
      </w:r>
    </w:p>
    <w:p w:rsidRDefault="005327EA" w:rsidP="005327EA" w:rsidR="005327EA" w:rsidRPr="005327EA">
      <w:pPr>
        <w:spacing w:after="0"/>
        <w:rPr>
          <w:rFonts w:cs="Times New Roman"/>
        </w:rPr>
      </w:pPr>
    </w:p>
    <w:p w:rsidRDefault="005327EA" w:rsidP="005327EA" w:rsidR="005327EA" w:rsidRPr="005327EA">
      <w:pPr>
        <w:spacing w:after="0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I M E  </w:t>
      </w:r>
      <w:r w:rsidRPr="005327EA">
        <w:rPr>
          <w:rFonts w:cs="Times New Roman"/>
        </w:rPr>
        <w:t xml:space="preserve">R E P U B L I K </w:t>
      </w:r>
      <w:r>
        <w:rPr>
          <w:rFonts w:cs="Times New Roman"/>
        </w:rPr>
        <w:t>E</w:t>
      </w:r>
      <w:r w:rsidRPr="005327EA">
        <w:rPr>
          <w:rFonts w:cs="Times New Roman"/>
        </w:rPr>
        <w:t xml:space="preserve">    H R V A T S K </w:t>
      </w:r>
      <w:r>
        <w:rPr>
          <w:rFonts w:cs="Times New Roman"/>
        </w:rPr>
        <w:t>E</w:t>
      </w: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  <w:r w:rsidRPr="005327EA">
        <w:rPr>
          <w:rFonts w:cs="Times New Roman"/>
        </w:rPr>
        <w:t>R J E Š E N J E</w:t>
      </w: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  <w:r w:rsidRPr="005327EA">
        <w:rPr>
          <w:rFonts w:cs="Times New Roman"/>
        </w:rPr>
        <w:tab/>
        <w:t xml:space="preserve">TRGOVAČKI SUD U ZAGREBU, STALNA SLUŽBA, po stečajnom sucu Suzani Ivanović, u stečajnom postupku nad dužnikom ELIJEL d.o.o. Zagreb, </w:t>
      </w:r>
      <w:proofErr w:type="spellStart"/>
      <w:r w:rsidRPr="005327EA">
        <w:rPr>
          <w:rFonts w:cs="Times New Roman"/>
        </w:rPr>
        <w:t>Palinovečka</w:t>
      </w:r>
      <w:proofErr w:type="spellEnd"/>
      <w:r w:rsidRPr="005327EA">
        <w:rPr>
          <w:rFonts w:cs="Times New Roman"/>
        </w:rPr>
        <w:t xml:space="preserve"> 19 I OIB:35242876028, MBS: 080661651, dana 4. ožujka 2016. godine    </w:t>
      </w: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 w:left="1440"/>
        <w:jc w:val="both"/>
        <w:rPr>
          <w:rFonts w:cs="Times New Roman"/>
        </w:rPr>
      </w:pPr>
      <w:r w:rsidRPr="005327EA">
        <w:rPr>
          <w:rFonts w:cs="Times New Roman"/>
        </w:rPr>
        <w:t xml:space="preserve">                          r i j e š i o    j e</w:t>
      </w:r>
    </w:p>
    <w:p w:rsidRDefault="005327EA" w:rsidP="005327EA" w:rsidR="005327EA" w:rsidRPr="005327EA">
      <w:pPr>
        <w:pStyle w:val="Tijeloteksta"/>
        <w:spacing w:after="0"/>
        <w:ind w:firstLine="720" w:left="144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  <w:r w:rsidRPr="005327EA">
        <w:rPr>
          <w:rFonts w:cs="Times New Roman"/>
        </w:rPr>
        <w:tab/>
        <w:t xml:space="preserve">I  Otvara se stečajni postupak nad dužnikom ELIJEL d.o.o. Zagreb, </w:t>
      </w:r>
      <w:proofErr w:type="spellStart"/>
      <w:r w:rsidRPr="005327EA">
        <w:rPr>
          <w:rFonts w:cs="Times New Roman"/>
        </w:rPr>
        <w:t>Palinovečka</w:t>
      </w:r>
      <w:proofErr w:type="spellEnd"/>
      <w:r w:rsidRPr="005327EA">
        <w:rPr>
          <w:rFonts w:cs="Times New Roman"/>
        </w:rPr>
        <w:t xml:space="preserve"> 19 I OIB:35242876028, MBS: 080661651.</w:t>
      </w: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 xml:space="preserve">II  Za stečajnog upravitelja imenuje se dipl. pravnik Korana </w:t>
      </w:r>
      <w:proofErr w:type="spellStart"/>
      <w:r w:rsidRPr="005327EA">
        <w:rPr>
          <w:rFonts w:cs="Times New Roman"/>
        </w:rPr>
        <w:t>Ferdelji</w:t>
      </w:r>
      <w:proofErr w:type="spellEnd"/>
      <w:r w:rsidRPr="005327EA">
        <w:rPr>
          <w:rFonts w:cs="Times New Roman"/>
        </w:rPr>
        <w:t xml:space="preserve"> iz Zagreba, Biskupa J. </w:t>
      </w:r>
      <w:proofErr w:type="spellStart"/>
      <w:r w:rsidRPr="005327EA">
        <w:rPr>
          <w:rFonts w:cs="Times New Roman"/>
        </w:rPr>
        <w:t>Galjufa</w:t>
      </w:r>
      <w:proofErr w:type="spellEnd"/>
      <w:r w:rsidRPr="005327EA">
        <w:rPr>
          <w:rFonts w:cs="Times New Roman"/>
        </w:rPr>
        <w:t xml:space="preserve"> 7a,  OIB:74691192835.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 xml:space="preserve">III  Zaključuje se stečajni postupak nad dužnikom ELIJEL d.o.o. Zagreb, </w:t>
      </w:r>
      <w:proofErr w:type="spellStart"/>
      <w:r w:rsidRPr="005327EA">
        <w:rPr>
          <w:rFonts w:cs="Times New Roman"/>
        </w:rPr>
        <w:t>Palinovečka</w:t>
      </w:r>
      <w:proofErr w:type="spellEnd"/>
      <w:r w:rsidRPr="005327EA">
        <w:rPr>
          <w:rFonts w:cs="Times New Roman"/>
        </w:rPr>
        <w:t xml:space="preserve"> 19 I OIB:35242876028, MBS: 080661651.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>IV    Ovo rješenje objavit će se na  mrežnoj stranici e-Oglasnoj ploči sudova i dostaviti sudskom registru ovog suda nakon pravomoćnosti radi brisanja dužnika iz sudskog registra.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  <w:r w:rsidRPr="005327EA">
        <w:rPr>
          <w:rFonts w:cs="Times New Roman"/>
        </w:rPr>
        <w:t>Obrazloženje</w:t>
      </w: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 xml:space="preserve">Financijska agencija, sukladno odredbama čl.49.st.2. Zakona o financijskom poslovanju i </w:t>
      </w:r>
      <w:proofErr w:type="spellStart"/>
      <w:r w:rsidRPr="005327EA">
        <w:rPr>
          <w:rFonts w:cs="Times New Roman"/>
        </w:rPr>
        <w:t>predstečajnoj</w:t>
      </w:r>
      <w:proofErr w:type="spellEnd"/>
      <w:r w:rsidRPr="005327EA">
        <w:rPr>
          <w:rFonts w:cs="Times New Roman"/>
        </w:rPr>
        <w:t xml:space="preserve"> nagodbi (NN 108/12, 144/12), podnijela je prijedlog za pokretanje stečajnog postupka nad trgovačkim društvom ELIJEL d.o.o. Zagreb, </w:t>
      </w:r>
      <w:proofErr w:type="spellStart"/>
      <w:r w:rsidRPr="005327EA">
        <w:rPr>
          <w:rFonts w:cs="Times New Roman"/>
        </w:rPr>
        <w:t>Palinovečka</w:t>
      </w:r>
      <w:proofErr w:type="spellEnd"/>
      <w:r w:rsidRPr="005327EA">
        <w:rPr>
          <w:rFonts w:cs="Times New Roman"/>
        </w:rPr>
        <w:t xml:space="preserve"> 19 I OIB:35242876028, MBS: 080661651.</w:t>
      </w:r>
    </w:p>
    <w:p w:rsidRDefault="005327EA" w:rsidP="005327EA" w:rsidR="005327EA" w:rsidRPr="005327EA">
      <w:pPr>
        <w:pStyle w:val="Tijeloteksta"/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>Uvidom u  potvrdu FINE utvrđeno je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5327EA" w:rsidP="005327EA" w:rsidR="005327EA" w:rsidRPr="005327EA">
      <w:pPr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 xml:space="preserve">Utvrđuje se da u spisu </w:t>
      </w:r>
      <w:proofErr w:type="spellStart"/>
      <w:r w:rsidRPr="005327EA">
        <w:rPr>
          <w:rFonts w:cs="Times New Roman"/>
        </w:rPr>
        <w:t>prileži</w:t>
      </w:r>
      <w:proofErr w:type="spellEnd"/>
      <w:r w:rsidRPr="005327EA">
        <w:rPr>
          <w:rFonts w:cs="Times New Roman"/>
        </w:rPr>
        <w:t xml:space="preserve"> </w:t>
      </w:r>
      <w:proofErr w:type="spellStart"/>
      <w:r w:rsidRPr="005327EA">
        <w:rPr>
          <w:rFonts w:cs="Times New Roman"/>
        </w:rPr>
        <w:t>prokazni</w:t>
      </w:r>
      <w:proofErr w:type="spellEnd"/>
      <w:r w:rsidRPr="005327EA">
        <w:rPr>
          <w:rFonts w:cs="Times New Roman"/>
        </w:rPr>
        <w:t xml:space="preserve"> popis imovine dužnika, Uvjerenje PU Zagrebačke i Geodetskog ureda za katastar i geodetske poslove Zagreb iz kojih je vidljivo da dužnik ne posjeduje ni pokretnine ni nekretnine, niti drugu imovinu.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lastRenderedPageBreak/>
        <w:t>Dakle, utvrđeno je da imovina dužnika nije dovoljna ni za namirenje troškova postupka ili je neznatne vrijednosti, pa je valjalo temeljem čl.63.st.1. Stečajnog zakona ( NN 44/96-133/12) donijeti rješenje kojim se stečajni postupak otvara i istodobno zaključuje, te je riješeno kao u točki I i III izreke.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>Temeljem čl.54.st.1. i 2.t.2. SZ-a odlučeno je kao u točki II izreke rješenja.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>Temeljem čl.12 st.1. SZ-a  NN-71/15 odlučeno je kao u točki IV izreke rješenja.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  <w:r w:rsidRPr="005327EA">
        <w:rPr>
          <w:rFonts w:cs="Times New Roman"/>
        </w:rPr>
        <w:t xml:space="preserve">Prije donošenja ovog rješenja, sud je, </w:t>
      </w:r>
      <w:proofErr w:type="spellStart"/>
      <w:r w:rsidRPr="005327EA">
        <w:rPr>
          <w:rFonts w:cs="Times New Roman"/>
        </w:rPr>
        <w:t>ovosudnim</w:t>
      </w:r>
      <w:proofErr w:type="spellEnd"/>
      <w:r w:rsidRPr="005327EA">
        <w:rPr>
          <w:rFonts w:cs="Times New Roman"/>
        </w:rPr>
        <w:t xml:space="preserve"> rješenjem posl.br. St-1499/15 od 29.10.2015.g., pozvao sve osobe koje bi imale pravni interes da se stečajni postupak nad dužnikom provede, da u roku od 15 dana, na žiro račun ovog suda, predujme iznos od 50.000,00 kn za pokriće troškova prethodnog i stečajnog postupka. Navedeno rješenje objavljeno je na e-Oglasnoj ploči suda 29.10.2015.g., te kako traženi predujam nije uplaćen u ostavljenom roku postupak je zaključen, te je riješeno kao u točki III izreke, a temeljem čl.63.st.1. SZ-a.</w:t>
      </w:r>
    </w:p>
    <w:p w:rsidRDefault="005327EA" w:rsidP="005327EA" w:rsidR="005327EA" w:rsidRPr="005327EA">
      <w:pPr>
        <w:pStyle w:val="Tijeloteksta"/>
        <w:spacing w:after="0"/>
        <w:ind w:firstLine="720"/>
        <w:jc w:val="both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  <w:r w:rsidRPr="005327EA">
        <w:rPr>
          <w:rFonts w:cs="Times New Roman"/>
        </w:rPr>
        <w:t>U Karlovcu 4. ožujka 2016. godine</w:t>
      </w: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center"/>
        <w:rPr>
          <w:rFonts w:cs="Times New Roman"/>
        </w:rPr>
      </w:pPr>
    </w:p>
    <w:p w:rsidRDefault="005327EA" w:rsidP="005327EA" w:rsidR="005327EA" w:rsidRPr="005327EA">
      <w:pPr>
        <w:pStyle w:val="Tijeloteksta"/>
        <w:spacing w:after="0"/>
        <w:jc w:val="right"/>
        <w:rPr>
          <w:rFonts w:cs="Times New Roman"/>
        </w:rPr>
      </w:pPr>
      <w:r w:rsidRPr="005327EA">
        <w:rPr>
          <w:rFonts w:cs="Times New Roman"/>
        </w:rPr>
        <w:t xml:space="preserve">                                                                             Stečajni sudac:</w:t>
      </w:r>
    </w:p>
    <w:p w:rsidRDefault="005327EA" w:rsidP="005327EA" w:rsidR="005327EA" w:rsidRPr="005327EA">
      <w:pPr>
        <w:pStyle w:val="Tijeloteksta"/>
        <w:tabs>
          <w:tab w:pos="6196" w:val="left"/>
        </w:tabs>
        <w:spacing w:after="0"/>
        <w:jc w:val="right"/>
        <w:rPr>
          <w:rFonts w:cs="Times New Roman"/>
        </w:rPr>
      </w:pPr>
      <w:r w:rsidRPr="005327EA">
        <w:rPr>
          <w:rFonts w:cs="Times New Roman"/>
        </w:rPr>
        <w:t xml:space="preserve">                                                                            Suzana Ivanović</w:t>
      </w:r>
    </w:p>
    <w:p w:rsidRDefault="005327EA" w:rsidP="005327EA" w:rsidR="005327EA" w:rsidRPr="005327EA">
      <w:pPr>
        <w:pStyle w:val="Tijeloteksta"/>
        <w:tabs>
          <w:tab w:pos="6196" w:val="left"/>
        </w:tabs>
        <w:spacing w:after="0"/>
        <w:rPr>
          <w:rFonts w:cs="Times New Roman"/>
        </w:rPr>
      </w:pPr>
    </w:p>
    <w:p w:rsidRDefault="005327EA" w:rsidP="005327EA" w:rsidR="005327EA" w:rsidRPr="005327EA">
      <w:pPr>
        <w:spacing w:after="0"/>
        <w:rPr>
          <w:rFonts w:cs="Times New Roman"/>
        </w:rPr>
      </w:pPr>
    </w:p>
    <w:p w:rsidRDefault="005327EA" w:rsidP="005327EA" w:rsidR="005327EA" w:rsidRPr="005327EA">
      <w:pPr>
        <w:spacing w:after="0"/>
        <w:rPr>
          <w:rFonts w:cs="Times New Roman"/>
        </w:rPr>
      </w:pPr>
      <w:r w:rsidRPr="005327EA">
        <w:rPr>
          <w:rFonts w:cs="Times New Roman"/>
        </w:rPr>
        <w:t>PRAVNA POUKA:</w:t>
      </w:r>
    </w:p>
    <w:p w:rsidRDefault="005327EA" w:rsidP="005327EA" w:rsidR="005327EA" w:rsidRPr="005327EA">
      <w:pPr>
        <w:tabs>
          <w:tab w:pos="6735" w:val="left"/>
        </w:tabs>
        <w:spacing w:after="0"/>
        <w:jc w:val="both"/>
        <w:rPr>
          <w:rFonts w:cs="Times New Roman"/>
        </w:rPr>
      </w:pPr>
      <w:r w:rsidRPr="005327EA">
        <w:rPr>
          <w:rFonts w:cs="Times New Roman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5327EA">
          <w:rPr>
            <w:rFonts w:cs="Times New Roman"/>
          </w:rPr>
          <w:t>53. st</w:t>
        </w:r>
      </w:smartTag>
      <w:r w:rsidRPr="005327EA">
        <w:rPr>
          <w:rFonts w:cs="Times New Roman"/>
        </w:rPr>
        <w:t xml:space="preserve">. 6. SZ-a), a protiv rješenja o zaključenju stečajnog postupka žalba je dopuštena  vjerovnicima, u roku 8 dana od dana dostave pisanog </w:t>
      </w:r>
      <w:proofErr w:type="spellStart"/>
      <w:r w:rsidRPr="005327EA">
        <w:rPr>
          <w:rFonts w:cs="Times New Roman"/>
        </w:rPr>
        <w:t>otpravka</w:t>
      </w:r>
      <w:proofErr w:type="spellEnd"/>
      <w:r w:rsidRPr="005327EA">
        <w:rPr>
          <w:rFonts w:cs="Times New Roman"/>
        </w:rPr>
        <w:t>. Žalba se podnosi</w:t>
      </w:r>
    </w:p>
    <w:p w:rsidRDefault="005327EA" w:rsidP="005327EA" w:rsidR="005327EA" w:rsidRPr="005327EA">
      <w:pPr>
        <w:spacing w:after="0"/>
        <w:jc w:val="both"/>
        <w:rPr>
          <w:rFonts w:cs="Times New Roman"/>
        </w:rPr>
      </w:pPr>
      <w:r w:rsidRPr="005327EA">
        <w:rPr>
          <w:rFonts w:cs="Times New Roman"/>
        </w:rPr>
        <w:t>Visokom trgovačkom sudu RH, putem ovog suda.</w:t>
      </w:r>
    </w:p>
    <w:p w:rsidRDefault="005327EA" w:rsidP="005327EA" w:rsidR="005327EA" w:rsidRPr="005327EA">
      <w:pPr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spacing w:after="0"/>
        <w:jc w:val="both"/>
        <w:rPr>
          <w:rFonts w:cs="Times New Roman"/>
        </w:rPr>
      </w:pPr>
    </w:p>
    <w:p w:rsidRDefault="005327EA" w:rsidP="005327EA" w:rsidR="005327EA" w:rsidRPr="005327EA">
      <w:pPr>
        <w:spacing w:after="0"/>
        <w:rPr>
          <w:rFonts w:cs="Times New Roman"/>
        </w:rPr>
      </w:pPr>
      <w:r w:rsidRPr="005327EA">
        <w:rPr>
          <w:rFonts w:cs="Times New Roman"/>
        </w:rPr>
        <w:t>Dna: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Predlagatelj FINA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 xml:space="preserve">zakonski zastupnik dužnika 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stečajni upravitelj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Sudskom registru nakon pravomoćnosti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e-Oglasna ploča suda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ŽDO u Zagreb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RH, Ministarstvo pravosuđa, Zagreb</w:t>
      </w:r>
    </w:p>
    <w:p w:rsidRDefault="005327EA" w:rsidP="005327EA" w:rsidR="005327EA" w:rsidRPr="005327EA">
      <w:pPr>
        <w:numPr>
          <w:ilvl w:val="0"/>
          <w:numId w:val="47"/>
        </w:numPr>
        <w:spacing w:after="0"/>
        <w:rPr>
          <w:rFonts w:cs="Times New Roman"/>
        </w:rPr>
      </w:pPr>
      <w:r w:rsidRPr="005327EA">
        <w:rPr>
          <w:rFonts w:cs="Times New Roman"/>
        </w:rPr>
        <w:t>Državni arhiv Zagreb</w:t>
      </w:r>
    </w:p>
    <w:p w:rsidRDefault="005327EA" w:rsidP="00DA0242" w:rsidR="00DA0242">
      <w:pPr>
        <w:numPr>
          <w:ilvl w:val="0"/>
          <w:numId w:val="47"/>
        </w:numPr>
        <w:spacing w:after="0"/>
      </w:pPr>
      <w:r w:rsidRPr="005327EA">
        <w:rPr>
          <w:rFonts w:cs="Times New Roman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14F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7EA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0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8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St-1499/2015-7</izvorni_sadrzaj>
    <derivirana_varijabla naziv="DomainObject.Oznaka_1">St-1499/2015-7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St-1499/2015</izvorni_sadrzaj>
    <derivirana_varijabla naziv="DomainObject.Predmet.OznakaBroj_1">St-1499/2015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ELIJEL d.o.o.</izvorni_sadrzaj>
    <derivirana_varijabla naziv="DomainObject.Predmet.ProtustrankaFormated_1">  ELIJEL d.o.o.</derivirana_varijabla>
  </DomainObject.Predmet.ProtustrankaFormated>
  <DomainObject.Predmet.ProtustrankaFormatedOIB>
    <izvorni_sadrzaj>  ELIJEL d.o.o., OIB 35242876028</izvorni_sadrzaj>
    <derivirana_varijabla naziv="DomainObject.Predmet.ProtustrankaFormatedOIB_1">  ELIJEL d.o.o., OIB 35242876028</derivirana_varijabla>
  </DomainObject.Predmet.ProtustrankaFormatedOIB>
  <DomainObject.Predmet.ProtustrankaFormatedWithAdress>
    <izvorni_sadrzaj> ELIJEL d.o.o., Palinovečka 19 I, 10000 Zagreb</izvorni_sadrzaj>
    <derivirana_varijabla naziv="DomainObject.Predmet.ProtustrankaFormatedWithAdress_1"> ELIJEL d.o.o., Palinovečka 19 I, 10000 Zagreb</derivirana_varijabla>
  </DomainObject.Predmet.ProtustrankaFormatedWithAdress>
  <DomainObject.Predmet.ProtustrankaFormatedWithAdressOIB>
    <izvorni_sadrzaj> ELIJEL d.o.o., OIB 35242876028, Palinovečka 19 I, 10000 Zagreb</izvorni_sadrzaj>
    <derivirana_varijabla naziv="DomainObject.Predmet.ProtustrankaFormatedWithAdressOIB_1"> ELIJEL d.o.o., OIB 35242876028, Palinovečka 19 I, 10000 Zagreb</derivirana_varijabla>
  </DomainObject.Predmet.ProtustrankaFormatedWithAdressOIB>
  <DomainObject.Predmet.ProtustrankaWithAdress>
    <izvorni_sadrzaj>ELIJEL d.o.o. Palinovečka 19 I, 10000 Zagreb</izvorni_sadrzaj>
    <derivirana_varijabla naziv="DomainObject.Predmet.ProtustrankaWithAdress_1">ELIJEL d.o.o. Palinovečka 19 I, 10000 Zagreb</derivirana_varijabla>
  </DomainObject.Predmet.ProtustrankaWithAdress>
  <DomainObject.Predmet.ProtustrankaWithAdressOIB>
    <izvorni_sadrzaj>ELIJEL d.o.o., OIB 35242876028, Palinovečka 19 I, 10000 Zagreb</izvorni_sadrzaj>
    <derivirana_varijabla naziv="DomainObject.Predmet.ProtustrankaWithAdressOIB_1">ELIJEL d.o.o., OIB 35242876028, Palinovečka 19 I, 10000 Zagreb</derivirana_varijabla>
  </DomainObject.Predmet.ProtustrankaWithAdressOIB>
  <DomainObject.Predmet.ProtustrankaNazivFormated>
    <izvorni_sadrzaj>ELIJEL d.o.o.</izvorni_sadrzaj>
    <derivirana_varijabla naziv="DomainObject.Predmet.ProtustrankaNazivFormated_1">ELIJEL d.o.o.</derivirana_varijabla>
  </DomainObject.Predmet.ProtustrankaNazivFormated>
  <DomainObject.Predmet.ProtustrankaNazivFormatedOIB>
    <izvorni_sadrzaj>ELIJEL d.o.o., OIB 35242876028</izvorni_sadrzaj>
    <derivirana_varijabla naziv="DomainObject.Predmet.ProtustrankaNazivFormatedOIB_1">ELIJEL d.o.o., OIB 35242876028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ELIJEL d.o.o.</item>
    </izvorni_sadrzaj>
    <derivirana_varijabla naziv="DomainObject.Predmet.ProtuStrankaListFormated_1">
      <item>ELIJEL d.o.o.</item>
    </derivirana_varijabla>
  </DomainObject.Predmet.ProtuStrankaListFormated>
  <DomainObject.Predmet.ProtuStrankaListFormatedOIB>
    <izvorni_sadrzaj>
      <item>ELIJEL d.o.o., OIB 35242876028</item>
    </izvorni_sadrzaj>
    <derivirana_varijabla naziv="DomainObject.Predmet.ProtuStrankaListFormatedOIB_1">
      <item>ELIJEL d.o.o., OIB 35242876028</item>
    </derivirana_varijabla>
  </DomainObject.Predmet.ProtuStrankaListFormatedOIB>
  <DomainObject.Predmet.ProtuStrankaListFormatedWithAdress>
    <izvorni_sadrzaj>
      <item>ELIJEL d.o.o., Palinovečka 19 I, 10000 Zagreb</item>
    </izvorni_sadrzaj>
    <derivirana_varijabla naziv="DomainObject.Predmet.ProtuStrankaListFormatedWithAdress_1">
      <item>ELIJEL d.o.o., Palinovečka 19 I, 10000 Zagreb</item>
    </derivirana_varijabla>
  </DomainObject.Predmet.ProtuStrankaListFormatedWithAdress>
  <DomainObject.Predmet.ProtuStrankaListFormatedWithAdressOIB>
    <izvorni_sadrzaj>
      <item>ELIJEL d.o.o., OIB 35242876028, Palinovečka 19 I, 10000 Zagreb</item>
    </izvorni_sadrzaj>
    <derivirana_varijabla naziv="DomainObject.Predmet.ProtuStrankaListFormatedWithAdressOIB_1">
      <item>ELIJEL d.o.o., OIB 35242876028, Palinovečka 19 I, 10000 Zagreb</item>
    </derivirana_varijabla>
  </DomainObject.Predmet.ProtuStrankaListFormatedWithAdressOIB>
  <DomainObject.Predmet.ProtuStrankaListNazivFormated>
    <izvorni_sadrzaj>
      <item>ELIJEL d.o.o.</item>
    </izvorni_sadrzaj>
    <derivirana_varijabla naziv="DomainObject.Predmet.ProtuStrankaListNazivFormated_1">
      <item>ELIJEL d.o.o.</item>
    </derivirana_varijabla>
  </DomainObject.Predmet.ProtuStrankaListNazivFormated>
  <DomainObject.Predmet.ProtuStrankaListNazivFormatedOIB>
    <izvorni_sadrzaj>
      <item>ELIJEL d.o.o., OIB 35242876028</item>
    </izvorni_sadrzaj>
    <derivirana_varijabla naziv="DomainObject.Predmet.ProtuStrankaListNazivFormatedOIB_1">
      <item>ELIJEL d.o.o., OIB 35242876028</item>
    </derivirana_varijabla>
  </DomainObject.Predmet.ProtuStrankaListNazivFormatedOIB>
  <DomainObject.Predmet.OstaliListFormated>
    <izvorni_sadrzaj>
      <item>KRISTINA ŠUBREK HITSCHFELD</item>
    </izvorni_sadrzaj>
    <derivirana_varijabla naziv="DomainObject.Predmet.OstaliListFormated_1">
      <item>KRISTINA ŠUBREK HITSCHFELD</item>
    </derivirana_varijabla>
  </DomainObject.Predmet.OstaliListFormated>
  <DomainObject.Predmet.OstaliListFormatedOIB>
    <izvorni_sadrzaj>
      <item>KRISTINA ŠUBREK HITSCHFELD, OIB 86443417023</item>
    </izvorni_sadrzaj>
    <derivirana_varijabla naziv="DomainObject.Predmet.OstaliListFormatedOIB_1">
      <item>KRISTINA ŠUBREK HITSCHFELD, OIB 86443417023</item>
    </derivirana_varijabla>
  </DomainObject.Predmet.OstaliListFormatedOIB>
  <DomainObject.Predmet.OstaliListFormatedWithAdress>
    <izvorni_sadrzaj>
      <item>KRISTINA ŠUBREK HITSCHFELD, RUDEŠKA CESTA 236, 10000 Zagreb</item>
    </izvorni_sadrzaj>
    <derivirana_varijabla naziv="DomainObject.Predmet.OstaliListFormatedWithAdress_1">
      <item>KRISTINA ŠUBREK HITSCHFELD, RUDEŠKA CESTA 236, 10000 Zagreb</item>
    </derivirana_varijabla>
  </DomainObject.Predmet.OstaliListFormatedWithAdress>
  <DomainObject.Predmet.OstaliListFormatedWithAdressOIB>
    <izvorni_sadrzaj>
      <item>KRISTINA ŠUBREK HITSCHFELD, OIB 86443417023, RUDEŠKA CESTA 236, 10000 Zagreb</item>
    </izvorni_sadrzaj>
    <derivirana_varijabla naziv="DomainObject.Predmet.OstaliListFormatedWithAdressOIB_1">
      <item>KRISTINA ŠUBREK HITSCHFELD, OIB 86443417023, RUDEŠKA CESTA 236, 10000 Zagreb</item>
    </derivirana_varijabla>
  </DomainObject.Predmet.OstaliListFormatedWithAdressOIB>
  <DomainObject.Predmet.OstaliListNazivFormated>
    <izvorni_sadrzaj>
      <item>KRISTINA ŠUBREK HITSCHFELD</item>
    </izvorni_sadrzaj>
    <derivirana_varijabla naziv="DomainObject.Predmet.OstaliListNazivFormated_1">
      <item>KRISTINA ŠUBREK HITSCHFELD</item>
    </derivirana_varijabla>
  </DomainObject.Predmet.OstaliListNazivFormated>
  <DomainObject.Predmet.OstaliListNazivFormatedOIB>
    <izvorni_sadrzaj>
      <item>KRISTINA ŠUBREK HITSCHFELD, OIB 86443417023</item>
    </izvorni_sadrzaj>
    <derivirana_varijabla naziv="DomainObject.Predmet.OstaliListNazivFormatedOIB_1">
      <item>KRISTINA ŠUBREK HITSCHFELD, OIB 86443417023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St-1499/2015-7</izvorni_sadrzaj>
    <derivirana_varijabla naziv="DomainObject.PoslovniBrojDokumenta_1">St-1499/2015-7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ELIJEL d.o.o.</izvorni_sadrzaj>
    <derivirana_varijabla naziv="DomainObject.Predmet.ProtustrankaIDrugi_1">ELIJEL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ELIJEL d.o.o., OIB 35242876028, Palinovečka 19 I, 10000 Zagreb</izvorni_sadrzaj>
    <derivirana_varijabla naziv="DomainObject.Predmet.ProtustrankaIDrugiAdressOIB_1">ELIJEL d.o.o., OIB 35242876028, Palinovečka 19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ELIJEL d.o.o.</item>
      <item>KRISTINA ŠUBREK HITSCHFELD</item>
    </izvorni_sadrzaj>
    <derivirana_varijabla naziv="DomainObject.Predmet.SudioniciListNaziv_1">
      <item>FINA Regionalni centar Zagreb</item>
      <item>ELIJEL d.o.o.</item>
      <item>KRISTINA ŠUBREK HITSCHFELD</item>
    </derivirana_varijabla>
  </DomainObject.Predmet.SudioniciListNaziv>
  <DomainObject.Predmet.SudioniciListAdressOIB>
    <izvorni_sadrzaj>
      <item>FINA Regionalni centar Zagreb, OIB 85821130368, Ilica 307,10000 Zagreb</item>
      <item>ELIJEL d.o.o., OIB 35242876028, Palinovečka 19 I,10000 Zagreb</item>
      <item>KRISTINA ŠUBREK HITSCHFELD, OIB 86443417023, RUDEŠKA CESTA 236,10000 Zagreb</item>
    </izvorni_sadrzaj>
    <derivirana_varijabla naziv="DomainObject.Predmet.SudioniciListAdressOIB_1">
      <item>FINA Regionalni centar Zagreb, OIB 85821130368, Ilica 307,10000 Zagreb</item>
      <item>ELIJEL d.o.o., OIB 35242876028, Palinovečka 19 I,10000 Zagreb</item>
      <item>KRISTINA ŠUBREK HITSCHFELD, OIB 86443417023, RUDEŠKA CESTA 236,10000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E26A0-56EA-4710-92CF-5C534BD2F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2812</properties:Characters>
  <properties:Lines>92</properties:Lines>
  <properties:Paragraphs>37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2016-03-04T11:42:00Z</cp:lastPrinted>
  <dcterms:modified xmlns:xsi="http://www.w3.org/2001/XMLSchema-instance" xsi:type="dcterms:W3CDTF">2016-03-04T11:42:00Z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St-1499/2015-7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