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b3b1" w14:paraId="0a7b3b1" w:rsidRDefault="001E03F0" w:rsidP="001E03F0" w:rsidR="001E03F0" w:rsidRPr="001E03F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1E03F0">
        <w:rPr>
          <w:rFonts w:cs="Times New Roman" w:hAnsi="Times New Roman" w:ascii="Times New Roman"/>
          <w:noProof/>
          <w:sz w:val="24"/>
        </w:rPr>
        <w:t xml:space="preserve">        </w:t>
      </w:r>
      <w:r w:rsidRPr="001E03F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REPUBLIKA HRVATSKA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                                                                  </w:t>
      </w:r>
      <w:r w:rsidR="002A3CDB">
        <w:rPr>
          <w:sz w:val="24"/>
          <w:szCs w:val="24"/>
        </w:rPr>
        <w:t>20. St</w:t>
      </w:r>
      <w:r w:rsidR="00415698">
        <w:rPr>
          <w:sz w:val="24"/>
          <w:szCs w:val="24"/>
        </w:rPr>
        <w:t>-</w:t>
      </w:r>
      <w:r w:rsidR="00421B68">
        <w:rPr>
          <w:sz w:val="24"/>
          <w:szCs w:val="24"/>
        </w:rPr>
        <w:t>5738/16</w:t>
      </w:r>
    </w:p>
    <w:p w:rsidRDefault="001E03F0" w:rsidP="001E03F0" w:rsidR="001E03F0" w:rsidRPr="001E03F0">
      <w:pPr>
        <w:rPr>
          <w:sz w:val="24"/>
          <w:szCs w:val="24"/>
        </w:rPr>
      </w:pPr>
      <w:proofErr w:type="spellStart"/>
      <w:r w:rsidRPr="001E03F0">
        <w:rPr>
          <w:sz w:val="24"/>
          <w:szCs w:val="24"/>
        </w:rPr>
        <w:t>Amruševa</w:t>
      </w:r>
      <w:proofErr w:type="spellEnd"/>
      <w:r w:rsidRPr="001E03F0">
        <w:rPr>
          <w:sz w:val="24"/>
          <w:szCs w:val="24"/>
        </w:rPr>
        <w:t xml:space="preserve"> 2/II</w:t>
      </w:r>
    </w:p>
    <w:p w:rsidRDefault="001E03F0" w:rsidP="001E03F0" w:rsidR="001E03F0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E P U B L I K A   H R V A T S K A</w:t>
      </w:r>
    </w:p>
    <w:p w:rsidRDefault="001E03F0" w:rsidP="001E03F0" w:rsidR="001E03F0" w:rsidRPr="001E03F0">
      <w:pPr>
        <w:jc w:val="center"/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J E Š E NJ E</w:t>
      </w:r>
    </w:p>
    <w:p w:rsidRDefault="00421B68" w:rsidP="001E03F0" w:rsidR="00421B68">
      <w:pPr>
        <w:ind w:firstLine="720"/>
        <w:jc w:val="both"/>
        <w:rPr>
          <w:sz w:val="24"/>
          <w:szCs w:val="24"/>
        </w:rPr>
      </w:pPr>
    </w:p>
    <w:p w:rsidRDefault="001E03F0" w:rsidP="00421B68" w:rsidR="001E03F0" w:rsidRPr="00421B68">
      <w:pPr>
        <w:ind w:firstLine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</w:t>
      </w:r>
      <w:r w:rsidRPr="00421B68">
        <w:rPr>
          <w:sz w:val="24"/>
          <w:szCs w:val="24"/>
        </w:rPr>
        <w:t xml:space="preserve">u </w:t>
      </w:r>
      <w:r w:rsidR="00415698" w:rsidRPr="00421B68">
        <w:rPr>
          <w:sz w:val="24"/>
          <w:szCs w:val="24"/>
        </w:rPr>
        <w:t xml:space="preserve">stečajnom postupku nad </w:t>
      </w:r>
      <w:r w:rsidR="00421B68">
        <w:rPr>
          <w:sz w:val="24"/>
          <w:szCs w:val="24"/>
        </w:rPr>
        <w:t xml:space="preserve">stečajnim </w:t>
      </w:r>
      <w:r w:rsidR="00415698" w:rsidRPr="00421B68">
        <w:rPr>
          <w:sz w:val="24"/>
          <w:szCs w:val="24"/>
        </w:rPr>
        <w:t>dužnikom</w:t>
      </w:r>
      <w:r w:rsidR="00077974" w:rsidRPr="00421B68">
        <w:rPr>
          <w:sz w:val="24"/>
          <w:szCs w:val="24"/>
        </w:rPr>
        <w:t xml:space="preserve"> </w:t>
      </w:r>
      <w:r w:rsidR="00421B68" w:rsidRPr="00421B68">
        <w:rPr>
          <w:sz w:val="24"/>
          <w:szCs w:val="24"/>
        </w:rPr>
        <w:t xml:space="preserve">FELIX PROJEKT d.o.o. za proizvodnju, promet i usluge, </w:t>
      </w:r>
      <w:proofErr w:type="spellStart"/>
      <w:r w:rsidR="00421B68" w:rsidRPr="00421B68">
        <w:rPr>
          <w:sz w:val="24"/>
          <w:szCs w:val="24"/>
        </w:rPr>
        <w:t>Deanovec</w:t>
      </w:r>
      <w:proofErr w:type="spellEnd"/>
      <w:r w:rsidR="00421B68" w:rsidRPr="00421B68">
        <w:rPr>
          <w:sz w:val="24"/>
          <w:szCs w:val="24"/>
        </w:rPr>
        <w:t xml:space="preserve"> (Grad Ivan</w:t>
      </w:r>
      <w:r w:rsidR="00421B68">
        <w:rPr>
          <w:sz w:val="24"/>
          <w:szCs w:val="24"/>
        </w:rPr>
        <w:t>ić</w:t>
      </w:r>
      <w:r w:rsidR="00421B68" w:rsidRPr="00421B68">
        <w:rPr>
          <w:sz w:val="24"/>
          <w:szCs w:val="24"/>
        </w:rPr>
        <w:t xml:space="preserve"> Grad), J. </w:t>
      </w:r>
      <w:proofErr w:type="spellStart"/>
      <w:r w:rsidR="00421B68" w:rsidRPr="00421B68">
        <w:rPr>
          <w:sz w:val="24"/>
          <w:szCs w:val="24"/>
        </w:rPr>
        <w:t>Cobovića</w:t>
      </w:r>
      <w:proofErr w:type="spellEnd"/>
      <w:r w:rsidR="00421B68" w:rsidRPr="00421B68">
        <w:rPr>
          <w:sz w:val="24"/>
          <w:szCs w:val="24"/>
        </w:rPr>
        <w:t xml:space="preserve"> 31, OIB</w:t>
      </w:r>
      <w:r w:rsidR="00421B68">
        <w:rPr>
          <w:sz w:val="24"/>
          <w:szCs w:val="24"/>
        </w:rPr>
        <w:t>:</w:t>
      </w:r>
      <w:r w:rsidR="00421B68" w:rsidRPr="00421B68">
        <w:rPr>
          <w:sz w:val="24"/>
          <w:szCs w:val="24"/>
        </w:rPr>
        <w:t xml:space="preserve"> 43475535899</w:t>
      </w:r>
      <w:r w:rsidRPr="00421B68">
        <w:rPr>
          <w:sz w:val="24"/>
          <w:szCs w:val="24"/>
        </w:rPr>
        <w:t xml:space="preserve">, dana </w:t>
      </w:r>
      <w:r w:rsidR="00421B68">
        <w:rPr>
          <w:sz w:val="24"/>
          <w:szCs w:val="24"/>
        </w:rPr>
        <w:t>27</w:t>
      </w:r>
      <w:r w:rsidR="00415698" w:rsidRPr="00421B68">
        <w:rPr>
          <w:sz w:val="24"/>
          <w:szCs w:val="24"/>
        </w:rPr>
        <w:t>. rujna</w:t>
      </w:r>
      <w:r w:rsidRPr="00421B68">
        <w:rPr>
          <w:sz w:val="24"/>
          <w:szCs w:val="24"/>
        </w:rPr>
        <w:t xml:space="preserve"> 2017.</w:t>
      </w:r>
      <w:r w:rsidRPr="00421B68">
        <w:rPr>
          <w:sz w:val="24"/>
          <w:szCs w:val="24"/>
          <w:lang w:val="pt-BR"/>
        </w:rPr>
        <w:t xml:space="preserve"> </w:t>
      </w:r>
    </w:p>
    <w:p w:rsidRDefault="001E03F0" w:rsidP="001E03F0" w:rsidR="001E03F0" w:rsidRPr="001E03F0">
      <w:pPr>
        <w:ind w:firstLine="720"/>
        <w:jc w:val="both"/>
        <w:rPr>
          <w:sz w:val="24"/>
          <w:szCs w:val="24"/>
          <w:lang w:val="pt-BR"/>
        </w:rPr>
      </w:pPr>
    </w:p>
    <w:p w:rsidRDefault="001E03F0" w:rsidP="001E03F0" w:rsid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 xml:space="preserve">r i j e š i o    j e </w:t>
      </w:r>
    </w:p>
    <w:p w:rsidRDefault="00421B68" w:rsidP="001E03F0" w:rsidR="00421B68">
      <w:pPr>
        <w:jc w:val="center"/>
        <w:rPr>
          <w:sz w:val="24"/>
          <w:szCs w:val="24"/>
        </w:rPr>
      </w:pPr>
    </w:p>
    <w:p w:rsidRDefault="00421B68" w:rsidP="00421B68" w:rsidR="00421B68" w:rsidRPr="00421B68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pod poslovnim br. St-5738/16 nad stečajnim dužnikom </w:t>
      </w:r>
      <w:r w:rsidRPr="00421B68">
        <w:rPr>
          <w:sz w:val="24"/>
          <w:szCs w:val="24"/>
        </w:rPr>
        <w:t xml:space="preserve">FELIX PROJEKT d.o.o. za proizvodnju, promet i usluge, </w:t>
      </w:r>
      <w:proofErr w:type="spellStart"/>
      <w:r w:rsidRPr="00421B68">
        <w:rPr>
          <w:sz w:val="24"/>
          <w:szCs w:val="24"/>
        </w:rPr>
        <w:t>Deanovec</w:t>
      </w:r>
      <w:proofErr w:type="spellEnd"/>
      <w:r w:rsidRPr="00421B68">
        <w:rPr>
          <w:sz w:val="24"/>
          <w:szCs w:val="24"/>
        </w:rPr>
        <w:t xml:space="preserve"> (Grad Ivan</w:t>
      </w:r>
      <w:r>
        <w:rPr>
          <w:sz w:val="24"/>
          <w:szCs w:val="24"/>
        </w:rPr>
        <w:t>ić</w:t>
      </w:r>
      <w:r w:rsidRPr="00421B68">
        <w:rPr>
          <w:sz w:val="24"/>
          <w:szCs w:val="24"/>
        </w:rPr>
        <w:t xml:space="preserve"> Grad), J. </w:t>
      </w:r>
      <w:proofErr w:type="spellStart"/>
      <w:r w:rsidRPr="00421B68">
        <w:rPr>
          <w:sz w:val="24"/>
          <w:szCs w:val="24"/>
        </w:rPr>
        <w:t>Cobovića</w:t>
      </w:r>
      <w:proofErr w:type="spellEnd"/>
      <w:r w:rsidRPr="00421B68">
        <w:rPr>
          <w:sz w:val="24"/>
          <w:szCs w:val="24"/>
        </w:rPr>
        <w:t xml:space="preserve"> 31, OIB: 43475535899, stečajni upravitelj Zvonimir </w:t>
      </w:r>
      <w:proofErr w:type="spellStart"/>
      <w:r w:rsidRPr="00421B68">
        <w:rPr>
          <w:sz w:val="24"/>
          <w:szCs w:val="24"/>
        </w:rPr>
        <w:t>Bodrožić</w:t>
      </w:r>
      <w:proofErr w:type="spellEnd"/>
      <w:r w:rsidRPr="00421B68">
        <w:rPr>
          <w:sz w:val="24"/>
          <w:szCs w:val="24"/>
        </w:rPr>
        <w:t xml:space="preserve">, </w:t>
      </w:r>
      <w:proofErr w:type="spellStart"/>
      <w:r w:rsidRPr="00421B68">
        <w:rPr>
          <w:rFonts w:eastAsia="Batang"/>
          <w:bCs/>
          <w:sz w:val="24"/>
          <w:szCs w:val="24"/>
        </w:rPr>
        <w:t>Jurišiće</w:t>
      </w:r>
      <w:r>
        <w:rPr>
          <w:rFonts w:eastAsia="Batang"/>
          <w:bCs/>
          <w:sz w:val="24"/>
          <w:szCs w:val="24"/>
        </w:rPr>
        <w:t>va</w:t>
      </w:r>
      <w:proofErr w:type="spellEnd"/>
      <w:r>
        <w:rPr>
          <w:rFonts w:eastAsia="Batang"/>
          <w:bCs/>
          <w:sz w:val="24"/>
          <w:szCs w:val="24"/>
        </w:rPr>
        <w:t xml:space="preserve"> 30, Zagreb, OIB: 85272390668, razrješava se dužnosti.</w:t>
      </w:r>
    </w:p>
    <w:p w:rsidRDefault="00421B68" w:rsidP="00421B68" w:rsidR="00421B68" w:rsidRPr="00421B68">
      <w:pPr>
        <w:ind w:left="720"/>
        <w:jc w:val="both"/>
        <w:rPr>
          <w:sz w:val="24"/>
          <w:szCs w:val="24"/>
        </w:rPr>
      </w:pPr>
    </w:p>
    <w:p w:rsidRDefault="00421B68" w:rsidP="00421B68" w:rsidR="00421B68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</w:t>
      </w:r>
      <w:r w:rsidRPr="00421B68">
        <w:rPr>
          <w:sz w:val="24"/>
          <w:szCs w:val="24"/>
        </w:rPr>
        <w:t xml:space="preserve">pod poslovnim br. St-5738/16 nad stečajnim dužnikom FELIX PROJEKT d.o.o. za proizvodnju, promet i usluge, </w:t>
      </w:r>
      <w:proofErr w:type="spellStart"/>
      <w:r w:rsidRPr="00421B68">
        <w:rPr>
          <w:sz w:val="24"/>
          <w:szCs w:val="24"/>
        </w:rPr>
        <w:t>Deanovec</w:t>
      </w:r>
      <w:proofErr w:type="spellEnd"/>
      <w:r w:rsidRPr="00421B68">
        <w:rPr>
          <w:sz w:val="24"/>
          <w:szCs w:val="24"/>
        </w:rPr>
        <w:t xml:space="preserve"> (Grad Ivanić Grad), J. </w:t>
      </w:r>
      <w:proofErr w:type="spellStart"/>
      <w:r w:rsidRPr="00421B68">
        <w:rPr>
          <w:sz w:val="24"/>
          <w:szCs w:val="24"/>
        </w:rPr>
        <w:t>Cobovića</w:t>
      </w:r>
      <w:proofErr w:type="spellEnd"/>
      <w:r w:rsidRPr="00421B68">
        <w:rPr>
          <w:sz w:val="24"/>
          <w:szCs w:val="24"/>
        </w:rPr>
        <w:t xml:space="preserve"> 31, OIB: 43475535899</w:t>
      </w:r>
      <w:r>
        <w:rPr>
          <w:sz w:val="24"/>
          <w:szCs w:val="24"/>
        </w:rPr>
        <w:t xml:space="preserve">, za stečajnog upravitelja imenuje se Darko </w:t>
      </w:r>
      <w:proofErr w:type="spellStart"/>
      <w:r>
        <w:rPr>
          <w:sz w:val="24"/>
          <w:szCs w:val="24"/>
        </w:rPr>
        <w:t>Šket</w:t>
      </w:r>
      <w:proofErr w:type="spellEnd"/>
      <w:r>
        <w:rPr>
          <w:sz w:val="24"/>
          <w:szCs w:val="24"/>
        </w:rPr>
        <w:t xml:space="preserve">, M. </w:t>
      </w:r>
      <w:proofErr w:type="spellStart"/>
      <w:r>
        <w:rPr>
          <w:sz w:val="24"/>
          <w:szCs w:val="24"/>
        </w:rPr>
        <w:t>Kiepacha</w:t>
      </w:r>
      <w:proofErr w:type="spellEnd"/>
      <w:r>
        <w:rPr>
          <w:sz w:val="24"/>
          <w:szCs w:val="24"/>
        </w:rPr>
        <w:t xml:space="preserve"> 51, Križevci, OIB: 06128975111. </w:t>
      </w:r>
    </w:p>
    <w:p w:rsidRDefault="00421B68" w:rsidP="00421B68" w:rsidR="00421B68">
      <w:pPr>
        <w:pStyle w:val="Odlomakpopisa"/>
        <w:rPr>
          <w:sz w:val="24"/>
          <w:szCs w:val="24"/>
        </w:rPr>
      </w:pPr>
    </w:p>
    <w:p w:rsidRDefault="00583170" w:rsidP="00421B68" w:rsidR="00421B68" w:rsidRP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Pr="00583170">
        <w:rPr>
          <w:sz w:val="24"/>
          <w:szCs w:val="24"/>
        </w:rPr>
        <w:t xml:space="preserve">Zvonimir </w:t>
      </w:r>
      <w:proofErr w:type="spellStart"/>
      <w:r w:rsidRPr="00583170">
        <w:rPr>
          <w:sz w:val="24"/>
          <w:szCs w:val="24"/>
        </w:rPr>
        <w:t>Bodrožić</w:t>
      </w:r>
      <w:proofErr w:type="spellEnd"/>
      <w:r w:rsidRPr="00583170">
        <w:rPr>
          <w:sz w:val="24"/>
          <w:szCs w:val="24"/>
        </w:rPr>
        <w:t xml:space="preserve">, </w:t>
      </w:r>
      <w:proofErr w:type="spellStart"/>
      <w:r w:rsidRPr="00583170">
        <w:rPr>
          <w:bCs/>
          <w:sz w:val="24"/>
          <w:szCs w:val="24"/>
        </w:rPr>
        <w:t>Jurišićeva</w:t>
      </w:r>
      <w:proofErr w:type="spellEnd"/>
      <w:r w:rsidRPr="00583170">
        <w:rPr>
          <w:bCs/>
          <w:sz w:val="24"/>
          <w:szCs w:val="24"/>
        </w:rPr>
        <w:t xml:space="preserve"> 30, Zagreb, OIB: 85272390668,</w:t>
      </w:r>
      <w:r>
        <w:rPr>
          <w:bCs/>
          <w:sz w:val="24"/>
          <w:szCs w:val="24"/>
        </w:rPr>
        <w:t xml:space="preserve"> dužan je predati svoje dužnosti stečajnom upravitelju Darku</w:t>
      </w:r>
      <w:r w:rsidRPr="00583170">
        <w:rPr>
          <w:bCs/>
          <w:sz w:val="24"/>
          <w:szCs w:val="24"/>
        </w:rPr>
        <w:t xml:space="preserve"> </w:t>
      </w:r>
      <w:proofErr w:type="spellStart"/>
      <w:r w:rsidRPr="00583170">
        <w:rPr>
          <w:bCs/>
          <w:sz w:val="24"/>
          <w:szCs w:val="24"/>
        </w:rPr>
        <w:t>Šket</w:t>
      </w:r>
      <w:r>
        <w:rPr>
          <w:bCs/>
          <w:sz w:val="24"/>
          <w:szCs w:val="24"/>
        </w:rPr>
        <w:t>u</w:t>
      </w:r>
      <w:proofErr w:type="spellEnd"/>
      <w:r w:rsidRPr="00583170">
        <w:rPr>
          <w:bCs/>
          <w:sz w:val="24"/>
          <w:szCs w:val="24"/>
        </w:rPr>
        <w:t xml:space="preserve">, M. </w:t>
      </w:r>
      <w:proofErr w:type="spellStart"/>
      <w:r w:rsidRPr="00583170">
        <w:rPr>
          <w:bCs/>
          <w:sz w:val="24"/>
          <w:szCs w:val="24"/>
        </w:rPr>
        <w:t>Kiepacha</w:t>
      </w:r>
      <w:proofErr w:type="spellEnd"/>
      <w:r w:rsidRPr="00583170">
        <w:rPr>
          <w:bCs/>
          <w:sz w:val="24"/>
          <w:szCs w:val="24"/>
        </w:rPr>
        <w:t xml:space="preserve"> 51, Križevci, OIB: 06128975111</w:t>
      </w:r>
      <w:r>
        <w:rPr>
          <w:bCs/>
          <w:sz w:val="24"/>
          <w:szCs w:val="24"/>
        </w:rPr>
        <w:t xml:space="preserve"> u roku od 3 dana od dana donošenja ovoga rješenja.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421B68" w:rsidR="00583170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Sudski registar Trgovačkog suda u Zagrebu će nakon preuzimanja Potvrde o imenovanju stečajnog upravitelja </w:t>
      </w:r>
      <w:r w:rsidRPr="00583170">
        <w:rPr>
          <w:sz w:val="24"/>
          <w:szCs w:val="24"/>
        </w:rPr>
        <w:t xml:space="preserve">Darko </w:t>
      </w:r>
      <w:proofErr w:type="spellStart"/>
      <w:r w:rsidRPr="00583170">
        <w:rPr>
          <w:sz w:val="24"/>
          <w:szCs w:val="24"/>
        </w:rPr>
        <w:t>Šket</w:t>
      </w:r>
      <w:proofErr w:type="spellEnd"/>
      <w:r w:rsidRPr="00583170">
        <w:rPr>
          <w:sz w:val="24"/>
          <w:szCs w:val="24"/>
        </w:rPr>
        <w:t xml:space="preserve">, M. </w:t>
      </w:r>
      <w:proofErr w:type="spellStart"/>
      <w:r w:rsidRPr="00583170">
        <w:rPr>
          <w:sz w:val="24"/>
          <w:szCs w:val="24"/>
        </w:rPr>
        <w:t>Kiepacha</w:t>
      </w:r>
      <w:proofErr w:type="spellEnd"/>
      <w:r w:rsidRPr="00583170">
        <w:rPr>
          <w:sz w:val="24"/>
          <w:szCs w:val="24"/>
        </w:rPr>
        <w:t xml:space="preserve"> 51, Križevci, OIB: 06128975111</w:t>
      </w:r>
      <w:r>
        <w:rPr>
          <w:sz w:val="24"/>
          <w:szCs w:val="24"/>
        </w:rPr>
        <w:t xml:space="preserve"> upisati promjenu stečajnog upravitelja iz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 i II. ovog rješenja. 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583170" w:rsidR="00583170">
      <w:pPr>
        <w:jc w:val="both"/>
        <w:rPr>
          <w:sz w:val="24"/>
          <w:szCs w:val="24"/>
        </w:rPr>
      </w:pPr>
    </w:p>
    <w:p w:rsidRDefault="00583170" w:rsidP="00583170" w:rsidR="0058317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83170" w:rsidP="00583170" w:rsidR="00583170">
      <w:pPr>
        <w:jc w:val="center"/>
        <w:rPr>
          <w:sz w:val="24"/>
          <w:szCs w:val="24"/>
        </w:rPr>
      </w:pPr>
    </w:p>
    <w:p w:rsidRDefault="00583170" w:rsidP="00583170" w:rsidR="0058317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Rješenjem ovog suda br. St-5738/16 od 2. lipnja 2017. otvoren je stečajni postupak nad </w:t>
      </w:r>
      <w:r w:rsidRPr="00583170">
        <w:rPr>
          <w:sz w:val="24"/>
          <w:szCs w:val="24"/>
        </w:rPr>
        <w:t xml:space="preserve">stečajnim dužnikom FELIX PROJEKT d.o.o. za proizvodnju, promet i usluge, </w:t>
      </w:r>
      <w:proofErr w:type="spellStart"/>
      <w:r w:rsidRPr="00583170">
        <w:rPr>
          <w:sz w:val="24"/>
          <w:szCs w:val="24"/>
        </w:rPr>
        <w:t>Deanovec</w:t>
      </w:r>
      <w:proofErr w:type="spellEnd"/>
      <w:r w:rsidRPr="00583170">
        <w:rPr>
          <w:sz w:val="24"/>
          <w:szCs w:val="24"/>
        </w:rPr>
        <w:t xml:space="preserve"> (Grad Ivanić Grad), J. </w:t>
      </w:r>
      <w:proofErr w:type="spellStart"/>
      <w:r w:rsidRPr="00583170">
        <w:rPr>
          <w:sz w:val="24"/>
          <w:szCs w:val="24"/>
        </w:rPr>
        <w:t>Cobovića</w:t>
      </w:r>
      <w:proofErr w:type="spellEnd"/>
      <w:r w:rsidRPr="00583170">
        <w:rPr>
          <w:sz w:val="24"/>
          <w:szCs w:val="24"/>
        </w:rPr>
        <w:t xml:space="preserve"> 31, OIB: 43475535899</w:t>
      </w:r>
      <w:r>
        <w:rPr>
          <w:sz w:val="24"/>
          <w:szCs w:val="24"/>
        </w:rPr>
        <w:t xml:space="preserve">, te je za stečajnog upravitelja imenovan </w:t>
      </w:r>
      <w:r w:rsidRPr="00583170">
        <w:rPr>
          <w:sz w:val="24"/>
          <w:szCs w:val="24"/>
        </w:rPr>
        <w:t xml:space="preserve">Zvonimir </w:t>
      </w:r>
      <w:proofErr w:type="spellStart"/>
      <w:r w:rsidRPr="00583170">
        <w:rPr>
          <w:sz w:val="24"/>
          <w:szCs w:val="24"/>
        </w:rPr>
        <w:t>Bodrožić</w:t>
      </w:r>
      <w:proofErr w:type="spellEnd"/>
      <w:r w:rsidRPr="00583170">
        <w:rPr>
          <w:sz w:val="24"/>
          <w:szCs w:val="24"/>
        </w:rPr>
        <w:t xml:space="preserve">, </w:t>
      </w:r>
      <w:proofErr w:type="spellStart"/>
      <w:r w:rsidRPr="00583170">
        <w:rPr>
          <w:bCs/>
          <w:sz w:val="24"/>
          <w:szCs w:val="24"/>
        </w:rPr>
        <w:t>Jurišićeva</w:t>
      </w:r>
      <w:proofErr w:type="spellEnd"/>
      <w:r w:rsidRPr="00583170">
        <w:rPr>
          <w:bCs/>
          <w:sz w:val="24"/>
          <w:szCs w:val="24"/>
        </w:rPr>
        <w:t xml:space="preserve"> 30, Zagreb, OIB: 85272390668</w:t>
      </w:r>
      <w:r>
        <w:rPr>
          <w:bCs/>
          <w:sz w:val="24"/>
          <w:szCs w:val="24"/>
        </w:rPr>
        <w:t xml:space="preserve">. </w:t>
      </w:r>
    </w:p>
    <w:p w:rsidRDefault="00583170" w:rsidP="00583170" w:rsidR="00583170">
      <w:pPr>
        <w:jc w:val="both"/>
        <w:rPr>
          <w:bCs/>
          <w:sz w:val="24"/>
          <w:szCs w:val="24"/>
        </w:rPr>
      </w:pPr>
    </w:p>
    <w:p w:rsidRDefault="00583170" w:rsidP="00844BCA" w:rsidR="00062D93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Ispitno izvještajno ročište odr</w:t>
      </w:r>
      <w:r w:rsidR="00560BC9">
        <w:rPr>
          <w:bCs/>
          <w:sz w:val="24"/>
          <w:szCs w:val="24"/>
        </w:rPr>
        <w:t xml:space="preserve">eđeno je za dan 27. rujna 2017., te je na istom utvrđeno da je stečajni upravitelj u ovosudni spis dostavio </w:t>
      </w:r>
      <w:r w:rsidR="00560BC9" w:rsidRPr="00560BC9">
        <w:rPr>
          <w:sz w:val="24"/>
          <w:szCs w:val="24"/>
        </w:rPr>
        <w:t xml:space="preserve">dana 21. rujna 2017. tablice prijavljenih tražbina, </w:t>
      </w:r>
      <w:proofErr w:type="spellStart"/>
      <w:r w:rsidR="00560BC9" w:rsidRPr="00560BC9">
        <w:rPr>
          <w:sz w:val="24"/>
          <w:szCs w:val="24"/>
        </w:rPr>
        <w:t>razlučnih</w:t>
      </w:r>
      <w:proofErr w:type="spellEnd"/>
      <w:r w:rsidR="00560BC9" w:rsidRPr="00560BC9">
        <w:rPr>
          <w:sz w:val="24"/>
          <w:szCs w:val="24"/>
        </w:rPr>
        <w:t xml:space="preserve"> i izlučnih prava</w:t>
      </w:r>
      <w:r w:rsidR="00560BC9">
        <w:rPr>
          <w:sz w:val="24"/>
          <w:szCs w:val="24"/>
        </w:rPr>
        <w:t>,</w:t>
      </w:r>
      <w:r w:rsidR="00560BC9">
        <w:rPr>
          <w:bCs/>
          <w:sz w:val="24"/>
          <w:szCs w:val="24"/>
        </w:rPr>
        <w:t xml:space="preserve"> </w:t>
      </w:r>
      <w:r w:rsidR="00560BC9" w:rsidRPr="00560BC9">
        <w:rPr>
          <w:sz w:val="24"/>
          <w:szCs w:val="24"/>
        </w:rPr>
        <w:t>popis svih dužnikovih vjerovnika, popis predmeta stečajne mase, pregled imovine i obveza</w:t>
      </w:r>
      <w:r w:rsidR="00560BC9">
        <w:rPr>
          <w:sz w:val="24"/>
          <w:szCs w:val="24"/>
        </w:rPr>
        <w:t>,</w:t>
      </w:r>
      <w:r w:rsidR="00560BC9" w:rsidRPr="00560BC9">
        <w:rPr>
          <w:sz w:val="24"/>
          <w:szCs w:val="24"/>
        </w:rPr>
        <w:t xml:space="preserve"> prijave tražbina i isprave na kojima se iste temelje dana 21. rujna 2017. </w:t>
      </w:r>
      <w:r w:rsidR="00560BC9">
        <w:rPr>
          <w:bCs/>
          <w:sz w:val="24"/>
          <w:szCs w:val="24"/>
        </w:rPr>
        <w:t xml:space="preserve">, </w:t>
      </w:r>
      <w:r w:rsidR="00560BC9" w:rsidRPr="00560BC9">
        <w:rPr>
          <w:sz w:val="24"/>
          <w:szCs w:val="24"/>
        </w:rPr>
        <w:t>dana 22. rujna 2017. pisano Izvješće o gospodarskom položaju dužnika i njegovim uzrocima</w:t>
      </w:r>
      <w:r w:rsidR="00560BC9">
        <w:rPr>
          <w:sz w:val="24"/>
          <w:szCs w:val="24"/>
        </w:rPr>
        <w:t xml:space="preserve"> (list 109-118 spisa). </w:t>
      </w:r>
    </w:p>
    <w:p w:rsidRDefault="00062D93" w:rsidP="00062D93" w:rsidR="00560BC9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Čl. 259. st. 2. Stečajnog zakona </w:t>
      </w:r>
      <w:r w:rsidRPr="00062D93">
        <w:rPr>
          <w:sz w:val="24"/>
          <w:szCs w:val="24"/>
        </w:rPr>
        <w:t>(Narodne novine broj: 44/96, 161/98, 29/99, 129/00, 123/03, 197/03, 187/04, 82/06, 116/10, 125/12, 133/12</w:t>
      </w:r>
      <w:r>
        <w:rPr>
          <w:sz w:val="24"/>
          <w:szCs w:val="24"/>
        </w:rPr>
        <w:t xml:space="preserve"> dalje: SZ</w:t>
      </w:r>
      <w:r w:rsidRPr="00062D93">
        <w:rPr>
          <w:sz w:val="24"/>
          <w:szCs w:val="24"/>
        </w:rPr>
        <w:t>)</w:t>
      </w:r>
      <w:r>
        <w:rPr>
          <w:sz w:val="24"/>
          <w:szCs w:val="24"/>
        </w:rPr>
        <w:t xml:space="preserve"> propisano je da će se tablice stečajnog upravitelja objaviti na mrežnoj stranici e-Oglasna ploča sudova nakon isteka roka za prijavu tražbina, a najkasnije 8 dana prije održavanja ispitnih ročišta, te st. 3. citiranog članka da će se prijave tražbina i isprave izložiti u pisarnici suda na uvid sudionicima nakon isteka roka za prijavu tražbina, a najkasnije 8 dana prije održavanja ispitnog ročišta. Čl. 224. SZ-a propisano je, da se popis predmeta stečajne mase, popis vjerovnika i pregled imovine i obveza moraju izložiti u pisarnici suda najkasnije 8 dana </w:t>
      </w:r>
      <w:r w:rsidRPr="00062D93">
        <w:rPr>
          <w:sz w:val="24"/>
          <w:szCs w:val="24"/>
        </w:rPr>
        <w:t xml:space="preserve">prije </w:t>
      </w:r>
      <w:r>
        <w:rPr>
          <w:sz w:val="24"/>
          <w:szCs w:val="24"/>
        </w:rPr>
        <w:t>izvještajnog</w:t>
      </w:r>
      <w:r w:rsidRPr="00062D93">
        <w:rPr>
          <w:sz w:val="24"/>
          <w:szCs w:val="24"/>
        </w:rPr>
        <w:t xml:space="preserve"> ročišta</w:t>
      </w:r>
      <w:r>
        <w:rPr>
          <w:sz w:val="24"/>
          <w:szCs w:val="24"/>
        </w:rPr>
        <w:t>, te čl. 227. st. 1. SZ-a</w:t>
      </w:r>
      <w:r>
        <w:rPr>
          <w:bCs/>
          <w:sz w:val="24"/>
          <w:szCs w:val="24"/>
        </w:rPr>
        <w:t xml:space="preserve"> propisano je da je stečajni upravitelj dužan najkasnije 15 dana prije </w:t>
      </w:r>
      <w:r w:rsidRPr="00062D93">
        <w:rPr>
          <w:bCs/>
          <w:sz w:val="24"/>
          <w:szCs w:val="24"/>
        </w:rPr>
        <w:t>izvještajnog ročišta</w:t>
      </w:r>
      <w:r>
        <w:rPr>
          <w:bCs/>
          <w:sz w:val="24"/>
          <w:szCs w:val="24"/>
        </w:rPr>
        <w:t xml:space="preserve"> sudu dostaviti Izvješće o gospodarskom položaju dužnika i njegovim uzrocima, te st. 2. citiranog članka da će se Izvješće iz st. 1. citiranog članka objaviti na mrežnoj stranici e-Oglasna ploča sudova najkasnije 8 dana prije izvještajnog ročišta. </w:t>
      </w:r>
    </w:p>
    <w:p w:rsidRDefault="00062D93" w:rsidP="00062D93" w:rsidR="00062D93">
      <w:pPr>
        <w:ind w:firstLine="708"/>
        <w:jc w:val="both"/>
        <w:rPr>
          <w:bCs/>
          <w:sz w:val="24"/>
          <w:szCs w:val="24"/>
        </w:rPr>
      </w:pPr>
    </w:p>
    <w:p w:rsidRDefault="00D06F8A" w:rsidP="00062D93" w:rsidR="00062D93" w:rsidRPr="00062D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Kako stečajni upravitelj nije postupio po prethodno navedenim zakonskim odredbama, a koje odredbe su </w:t>
      </w:r>
      <w:proofErr w:type="spellStart"/>
      <w:r>
        <w:rPr>
          <w:bCs/>
          <w:sz w:val="24"/>
          <w:szCs w:val="24"/>
        </w:rPr>
        <w:t>kogentne</w:t>
      </w:r>
      <w:proofErr w:type="spellEnd"/>
      <w:r>
        <w:rPr>
          <w:bCs/>
          <w:sz w:val="24"/>
          <w:szCs w:val="24"/>
        </w:rPr>
        <w:t xml:space="preserve"> naravi, to nadalje sud nije bio u mogućnosti postupiti po obvezi objavljivanja traženih pismena na mrežnoj stranici e-Oglasna ploča suda </w:t>
      </w:r>
      <w:r w:rsidR="00815E1F">
        <w:rPr>
          <w:bCs/>
          <w:sz w:val="24"/>
          <w:szCs w:val="24"/>
        </w:rPr>
        <w:t xml:space="preserve">i izložiti pismena u pisarnici suda, a u zakonom propisanom roku (najkasnije </w:t>
      </w:r>
      <w:r w:rsidR="00815E1F" w:rsidRPr="00815E1F">
        <w:rPr>
          <w:bCs/>
          <w:sz w:val="24"/>
          <w:szCs w:val="24"/>
        </w:rPr>
        <w:t xml:space="preserve">8 dana prije </w:t>
      </w:r>
      <w:r w:rsidR="00CF5E92">
        <w:rPr>
          <w:bCs/>
          <w:sz w:val="24"/>
          <w:szCs w:val="24"/>
        </w:rPr>
        <w:t>ispitnog</w:t>
      </w:r>
      <w:r w:rsidR="00815E1F">
        <w:rPr>
          <w:bCs/>
          <w:sz w:val="24"/>
          <w:szCs w:val="24"/>
        </w:rPr>
        <w:t xml:space="preserve"> </w:t>
      </w:r>
      <w:r w:rsidR="002724BF">
        <w:rPr>
          <w:bCs/>
          <w:sz w:val="24"/>
          <w:szCs w:val="24"/>
        </w:rPr>
        <w:t xml:space="preserve">i </w:t>
      </w:r>
      <w:r w:rsidR="00815E1F" w:rsidRPr="00815E1F">
        <w:rPr>
          <w:bCs/>
          <w:sz w:val="24"/>
          <w:szCs w:val="24"/>
        </w:rPr>
        <w:t>izvještajnog ročišta</w:t>
      </w:r>
      <w:r w:rsidR="00815E1F">
        <w:rPr>
          <w:bCs/>
          <w:sz w:val="24"/>
          <w:szCs w:val="24"/>
        </w:rPr>
        <w:t xml:space="preserve">), te se navedenim nisu ispunile </w:t>
      </w:r>
      <w:proofErr w:type="spellStart"/>
      <w:r w:rsidR="00815E1F">
        <w:rPr>
          <w:bCs/>
          <w:sz w:val="24"/>
          <w:szCs w:val="24"/>
        </w:rPr>
        <w:t>postupovne</w:t>
      </w:r>
      <w:proofErr w:type="spellEnd"/>
      <w:r w:rsidR="00815E1F">
        <w:rPr>
          <w:bCs/>
          <w:sz w:val="24"/>
          <w:szCs w:val="24"/>
        </w:rPr>
        <w:t xml:space="preserve"> pretpostavke za održavanje </w:t>
      </w:r>
      <w:r w:rsidR="00815E1F" w:rsidRPr="00815E1F">
        <w:rPr>
          <w:bCs/>
          <w:sz w:val="24"/>
          <w:szCs w:val="24"/>
        </w:rPr>
        <w:t xml:space="preserve">ispitnog </w:t>
      </w:r>
      <w:r w:rsidR="00815E1F">
        <w:rPr>
          <w:bCs/>
          <w:sz w:val="24"/>
          <w:szCs w:val="24"/>
        </w:rPr>
        <w:t xml:space="preserve">i </w:t>
      </w:r>
      <w:r w:rsidR="00815E1F" w:rsidRPr="00815E1F">
        <w:rPr>
          <w:bCs/>
          <w:sz w:val="24"/>
          <w:szCs w:val="24"/>
        </w:rPr>
        <w:t>izvještajnog ročišta</w:t>
      </w:r>
      <w:r w:rsidR="00815E1F">
        <w:rPr>
          <w:bCs/>
          <w:sz w:val="24"/>
          <w:szCs w:val="24"/>
        </w:rPr>
        <w:t xml:space="preserve">. </w:t>
      </w:r>
    </w:p>
    <w:p w:rsidRDefault="00421B68" w:rsidP="00421B68" w:rsidR="00421B68" w:rsidRPr="00421B68">
      <w:pPr>
        <w:pStyle w:val="Odlomakpopisa"/>
        <w:ind w:left="709"/>
        <w:jc w:val="both"/>
        <w:rPr>
          <w:sz w:val="24"/>
          <w:szCs w:val="24"/>
        </w:rPr>
      </w:pPr>
    </w:p>
    <w:p w:rsidRDefault="00CF5E92" w:rsidP="001E03F0" w:rsidR="001E03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iz prethodno navedenog nesporno proizlazi, da se radi o velikim propustima u obavljanju stečajno upraviteljske dužnosti na strani stečajnog upravitelja, odnosno o nepoštivanju strogih zakonskih odredbi, a koje, po stavu ovog suda ukazuju na osobito važne razloge dostatne za razrješenje dužnosti stečajnog upravitelja u ovom postupku. </w:t>
      </w:r>
    </w:p>
    <w:p w:rsidRDefault="00CF5E92" w:rsidP="001E03F0" w:rsidR="00CF5E92">
      <w:pPr>
        <w:jc w:val="both"/>
        <w:rPr>
          <w:sz w:val="24"/>
          <w:szCs w:val="24"/>
        </w:rPr>
      </w:pPr>
    </w:p>
    <w:p w:rsidRDefault="00CF5E92" w:rsidP="001E03F0" w:rsidR="00421B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Sukladno čl. 91. st. 3. SZ-a, sud je omogućio stečajnom upravitelju da se očituje, te razlozi navedeni u</w:t>
      </w:r>
      <w:r w:rsidR="002724B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datom</w:t>
      </w:r>
      <w:proofErr w:type="spellEnd"/>
      <w:r>
        <w:rPr>
          <w:sz w:val="24"/>
          <w:szCs w:val="24"/>
        </w:rPr>
        <w:t xml:space="preserve"> očitovanju na zapisniku s ročišta radi očitovanja stečajnog upravitelja od 27. rujna 2017., nisu razlozi koji bi opravdavali takvo ponašanje stečajnog upravitelja</w:t>
      </w:r>
      <w:r w:rsidR="002724BF">
        <w:rPr>
          <w:sz w:val="24"/>
          <w:szCs w:val="24"/>
        </w:rPr>
        <w:t>, a koje je dovelo do</w:t>
      </w:r>
      <w:r>
        <w:rPr>
          <w:sz w:val="24"/>
          <w:szCs w:val="24"/>
        </w:rPr>
        <w:t xml:space="preserve"> </w:t>
      </w:r>
      <w:r w:rsidR="002724BF">
        <w:rPr>
          <w:sz w:val="24"/>
          <w:szCs w:val="24"/>
        </w:rPr>
        <w:t>nepoštivanja</w:t>
      </w:r>
      <w:r>
        <w:rPr>
          <w:sz w:val="24"/>
          <w:szCs w:val="24"/>
        </w:rPr>
        <w:t xml:space="preserve"> strogih zakonskih rokova, a što je sve </w:t>
      </w:r>
      <w:r w:rsidR="002724BF">
        <w:rPr>
          <w:sz w:val="24"/>
          <w:szCs w:val="24"/>
        </w:rPr>
        <w:t>imalo za posljedicu nemogućnost</w:t>
      </w:r>
      <w:r>
        <w:rPr>
          <w:sz w:val="24"/>
          <w:szCs w:val="24"/>
        </w:rPr>
        <w:t xml:space="preserve"> održavanja ispitnog i</w:t>
      </w:r>
      <w:r w:rsidR="002724BF">
        <w:rPr>
          <w:sz w:val="24"/>
          <w:szCs w:val="24"/>
        </w:rPr>
        <w:t xml:space="preserve"> izvještajnog ročišta, pa je na temelju čl. 91. st. 2. SZ-a </w:t>
      </w:r>
      <w:r w:rsidR="00E05FF4">
        <w:rPr>
          <w:sz w:val="24"/>
          <w:szCs w:val="24"/>
        </w:rPr>
        <w:t xml:space="preserve">riješeno kao u </w:t>
      </w:r>
      <w:proofErr w:type="spellStart"/>
      <w:r w:rsidR="00E05FF4">
        <w:rPr>
          <w:sz w:val="24"/>
          <w:szCs w:val="24"/>
        </w:rPr>
        <w:t>toč</w:t>
      </w:r>
      <w:proofErr w:type="spellEnd"/>
      <w:r w:rsidR="00E05FF4">
        <w:rPr>
          <w:sz w:val="24"/>
          <w:szCs w:val="24"/>
        </w:rPr>
        <w:t>. I. ovog rješenja.</w:t>
      </w:r>
      <w:r>
        <w:rPr>
          <w:sz w:val="24"/>
          <w:szCs w:val="24"/>
        </w:rPr>
        <w:t xml:space="preserve"> </w:t>
      </w:r>
    </w:p>
    <w:p w:rsidRDefault="00E05FF4" w:rsidP="001E03F0" w:rsidR="00E05FF4">
      <w:pPr>
        <w:jc w:val="both"/>
        <w:rPr>
          <w:sz w:val="24"/>
          <w:szCs w:val="24"/>
        </w:rPr>
      </w:pPr>
    </w:p>
    <w:p w:rsidRDefault="00E05FF4" w:rsidP="001E03F0" w:rsidR="00E05F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temelju čl. 84. st. 1. SZ-a sud je obavio metodom slučajnog odabira s liste A stečajnih upravitelja za područje nadležnog suda izbor novog stečajnog upravitelja, te je zatim sukladno čl. 85. st. 1. SZ-a na temelju tako izabranog stečajnog upravitelja istoga i imenovao za stečajnog upravitelja u ovom stečajnom postupku. </w:t>
      </w:r>
    </w:p>
    <w:p w:rsidRDefault="00421B68" w:rsidP="001E03F0" w:rsidR="00421B68">
      <w:pPr>
        <w:jc w:val="both"/>
        <w:rPr>
          <w:sz w:val="24"/>
          <w:szCs w:val="24"/>
        </w:rPr>
      </w:pPr>
    </w:p>
    <w:p w:rsidRDefault="00373A08" w:rsidP="001E03F0" w:rsidR="001E03F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</w:t>
      </w:r>
      <w:r w:rsidR="00421B68">
        <w:rPr>
          <w:sz w:val="24"/>
          <w:szCs w:val="24"/>
        </w:rPr>
        <w:t>rebu, 27</w:t>
      </w:r>
      <w:r w:rsidR="00BB646A">
        <w:rPr>
          <w:sz w:val="24"/>
          <w:szCs w:val="24"/>
        </w:rPr>
        <w:t>. rujna</w:t>
      </w:r>
      <w:r w:rsidR="001E03F0" w:rsidRPr="001E03F0">
        <w:rPr>
          <w:sz w:val="24"/>
          <w:szCs w:val="24"/>
        </w:rPr>
        <w:t xml:space="preserve"> 2017.</w:t>
      </w:r>
    </w:p>
    <w:p w:rsidRDefault="001E03F0" w:rsidP="001E03F0" w:rsidR="001E03F0" w:rsidRPr="001E03F0">
      <w:pPr>
        <w:ind w:firstLine="720"/>
        <w:jc w:val="center"/>
        <w:rPr>
          <w:sz w:val="24"/>
          <w:szCs w:val="24"/>
        </w:rPr>
      </w:pPr>
    </w:p>
    <w:p w:rsidRDefault="001E03F0" w:rsidP="001E03F0" w:rsidR="001E03F0" w:rsidRPr="001E03F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ab/>
        <w:t xml:space="preserve">                                    Sudac:</w:t>
      </w:r>
    </w:p>
    <w:p w:rsidRDefault="001E03F0" w:rsidP="001E03F0" w:rsidR="001E03F0">
      <w:pPr>
        <w:ind w:left="504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Lucija Butigan</w:t>
      </w:r>
      <w:r w:rsidR="00CA2673">
        <w:rPr>
          <w:sz w:val="24"/>
          <w:szCs w:val="24"/>
        </w:rPr>
        <w:t xml:space="preserve"> </w:t>
      </w:r>
      <w:r w:rsidR="00B840A6">
        <w:rPr>
          <w:sz w:val="24"/>
          <w:szCs w:val="24"/>
        </w:rPr>
        <w:t xml:space="preserve"> v.r.</w:t>
      </w:r>
    </w:p>
    <w:p w:rsidRDefault="00B840A6" w:rsidP="001E03F0" w:rsidR="00B840A6">
      <w:pPr>
        <w:ind w:left="5040"/>
        <w:jc w:val="right"/>
        <w:rPr>
          <w:sz w:val="24"/>
          <w:szCs w:val="24"/>
        </w:rPr>
      </w:pPr>
    </w:p>
    <w:p w:rsidRDefault="00B840A6" w:rsidP="00681078" w:rsidR="00B840A6" w:rsidRPr="00B840A6">
      <w:pPr>
        <w:pStyle w:val="Odlomakpopisa"/>
        <w:jc w:val="right"/>
        <w:rPr>
          <w:sz w:val="24"/>
          <w:szCs w:val="24"/>
        </w:rPr>
      </w:pPr>
      <w:r w:rsidRPr="00B840A6">
        <w:rPr>
          <w:sz w:val="24"/>
          <w:szCs w:val="24"/>
        </w:rPr>
        <w:t xml:space="preserve">Za točnost </w:t>
      </w:r>
      <w:proofErr w:type="spellStart"/>
      <w:r w:rsidRPr="00B840A6">
        <w:rPr>
          <w:sz w:val="24"/>
          <w:szCs w:val="24"/>
        </w:rPr>
        <w:t>otpravka</w:t>
      </w:r>
      <w:proofErr w:type="spellEnd"/>
      <w:r w:rsidRPr="00B840A6">
        <w:rPr>
          <w:sz w:val="24"/>
          <w:szCs w:val="24"/>
        </w:rPr>
        <w:t>-</w:t>
      </w:r>
    </w:p>
    <w:p w:rsidRDefault="00B840A6" w:rsidP="00681078" w:rsidR="00B840A6" w:rsidRPr="00B840A6">
      <w:pPr>
        <w:pStyle w:val="Odlomakpopisa"/>
        <w:jc w:val="right"/>
        <w:rPr>
          <w:sz w:val="24"/>
          <w:szCs w:val="24"/>
        </w:rPr>
      </w:pPr>
      <w:r w:rsidRPr="00B840A6">
        <w:rPr>
          <w:sz w:val="24"/>
          <w:szCs w:val="24"/>
        </w:rPr>
        <w:t xml:space="preserve">ovlašteni službenik: </w:t>
      </w:r>
    </w:p>
    <w:p w:rsidRDefault="00B840A6" w:rsidP="00681078" w:rsidR="00B840A6" w:rsidRPr="00B840A6">
      <w:pPr>
        <w:pStyle w:val="Odlomakpopisa"/>
        <w:jc w:val="right"/>
        <w:rPr>
          <w:sz w:val="24"/>
          <w:szCs w:val="24"/>
        </w:rPr>
      </w:pPr>
      <w:r w:rsidRPr="00B840A6">
        <w:rPr>
          <w:sz w:val="24"/>
          <w:szCs w:val="24"/>
        </w:rPr>
        <w:t xml:space="preserve">Ivana </w:t>
      </w:r>
      <w:proofErr w:type="spellStart"/>
      <w:r w:rsidRPr="00B840A6">
        <w:rPr>
          <w:sz w:val="24"/>
          <w:szCs w:val="24"/>
        </w:rPr>
        <w:t>Slaviček</w:t>
      </w:r>
      <w:proofErr w:type="spellEnd"/>
    </w:p>
    <w:p w:rsidRDefault="00B840A6" w:rsidP="001E03F0" w:rsidR="00B840A6">
      <w:pPr>
        <w:ind w:left="5040"/>
        <w:jc w:val="right"/>
        <w:rPr>
          <w:sz w:val="24"/>
          <w:szCs w:val="24"/>
        </w:rPr>
      </w:pPr>
    </w:p>
    <w:p w:rsidRDefault="005C77AD" w:rsidP="00844BCA" w:rsidR="005C77AD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Uputa o pravnom lijeku:</w:t>
      </w:r>
    </w:p>
    <w:p w:rsidRDefault="001E03F0" w:rsidP="001E03F0" w:rsidR="00844BCA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Protiv</w:t>
      </w:r>
      <w:r w:rsidR="00844BCA">
        <w:rPr>
          <w:sz w:val="24"/>
          <w:szCs w:val="24"/>
        </w:rPr>
        <w:t xml:space="preserve"> rješenja o razrješenju stečajnog upravitelja pravo na žalbu imaju samo stečajni vjerovnici (čl.91. st. 4. SZ-a). </w:t>
      </w:r>
    </w:p>
    <w:p w:rsidRDefault="00844BCA" w:rsidP="001E03F0" w:rsidR="00844BCA">
      <w:pPr>
        <w:jc w:val="both"/>
        <w:rPr>
          <w:sz w:val="24"/>
          <w:szCs w:val="24"/>
        </w:rPr>
      </w:pPr>
    </w:p>
    <w:p w:rsidRDefault="00856806" w:rsidP="00B840A6" w:rsidR="00856806" w:rsidRPr="00BB646A">
      <w:pPr>
        <w:pStyle w:val="Odlomakpopisa"/>
        <w:jc w:val="both"/>
        <w:rPr>
          <w:sz w:val="24"/>
          <w:szCs w:val="24"/>
        </w:rPr>
      </w:pPr>
      <w:bookmarkStart w:name="_GoBack" w:id="0"/>
      <w:bookmarkEnd w:id="0"/>
    </w:p>
    <w:sectPr w:rsidSect="00E414E6" w:rsidR="00856806" w:rsidRPr="00BB646A">
      <w:headerReference w:type="default" r:id="rId10"/>
      <w:headerReference w:type="first" r:id="rId11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F1A" w:rsidP="00263EED" w:rsidR="00E84F1A">
      <w:r>
        <w:separator/>
      </w:r>
    </w:p>
  </w:endnote>
  <w:endnote w:id="0" w:type="continuationSeparator">
    <w:p w:rsidRDefault="00E84F1A" w:rsidP="00263EED" w:rsidR="00E8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F1A" w:rsidP="00263EED" w:rsidR="00E84F1A">
      <w:r>
        <w:separator/>
      </w:r>
    </w:p>
  </w:footnote>
  <w:footnote w:id="0" w:type="continuationSeparator">
    <w:p w:rsidRDefault="00E84F1A" w:rsidP="00263EED" w:rsidR="00E84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76852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7F57" w:rsidR="00BB7F57" w:rsidRPr="00BB7F57">
        <w:pPr>
          <w:pStyle w:val="Zaglavlje"/>
          <w:jc w:val="center"/>
          <w:rPr>
            <w:sz w:val="24"/>
            <w:szCs w:val="24"/>
          </w:rPr>
        </w:pPr>
        <w:r w:rsidRPr="00BB7F57">
          <w:rPr>
            <w:sz w:val="24"/>
            <w:szCs w:val="24"/>
          </w:rPr>
          <w:fldChar w:fldCharType="begin"/>
        </w:r>
        <w:r w:rsidRPr="00BB7F57">
          <w:rPr>
            <w:sz w:val="24"/>
            <w:szCs w:val="24"/>
          </w:rPr>
          <w:instrText>PAGE   \* MERGEFORMAT</w:instrText>
        </w:r>
        <w:r w:rsidRPr="00BB7F57">
          <w:rPr>
            <w:sz w:val="24"/>
            <w:szCs w:val="24"/>
          </w:rPr>
          <w:fldChar w:fldCharType="separate"/>
        </w:r>
        <w:r w:rsidR="00B840A6">
          <w:rPr>
            <w:noProof/>
            <w:sz w:val="24"/>
            <w:szCs w:val="24"/>
          </w:rPr>
          <w:t>2</w:t>
        </w:r>
        <w:r w:rsidRPr="00BB7F57">
          <w:rPr>
            <w:sz w:val="24"/>
            <w:szCs w:val="24"/>
          </w:rPr>
          <w:fldChar w:fldCharType="end"/>
        </w:r>
      </w:p>
    </w:sdtContent>
  </w:sdt>
  <w:p w:rsidRDefault="00BB7F57" w:rsidP="00263EED" w:rsidR="00263EED" w:rsidRPr="00263EED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560BC9">
      <w:rPr>
        <w:sz w:val="24"/>
        <w:szCs w:val="24"/>
      </w:rPr>
      <w:t>5738/16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C33" w:rsidR="00F35C33">
    <w:pPr>
      <w:pStyle w:val="Zaglavlje"/>
      <w:jc w:val="center"/>
    </w:pPr>
  </w:p>
  <w:p w:rsidRDefault="00F35C33" w:rsidR="00F35C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164BB"/>
    <w:multiLevelType w:val="hybridMultilevel"/>
    <w:tmpl w:val="3EA23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E4DBD"/>
    <w:multiLevelType w:val="hybridMultilevel"/>
    <w:tmpl w:val="7FA097BE"/>
    <w:lvl w:tplc="7AD0E9D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75E2853"/>
    <w:multiLevelType w:val="hybridMultilevel"/>
    <w:tmpl w:val="A4D27CDE"/>
    <w:lvl w:tplc="FF2240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5A8"/>
    <w:rsid w:val="00062D93"/>
    <w:rsid w:val="00073436"/>
    <w:rsid w:val="00077974"/>
    <w:rsid w:val="000D3293"/>
    <w:rsid w:val="00120642"/>
    <w:rsid w:val="001E03F0"/>
    <w:rsid w:val="001F11D8"/>
    <w:rsid w:val="00263EED"/>
    <w:rsid w:val="002724BF"/>
    <w:rsid w:val="002A3CDB"/>
    <w:rsid w:val="002E556B"/>
    <w:rsid w:val="00373A08"/>
    <w:rsid w:val="003D2CFB"/>
    <w:rsid w:val="00415698"/>
    <w:rsid w:val="00420269"/>
    <w:rsid w:val="00421B68"/>
    <w:rsid w:val="004A7271"/>
    <w:rsid w:val="004F5F2D"/>
    <w:rsid w:val="00527811"/>
    <w:rsid w:val="00531992"/>
    <w:rsid w:val="00560BC9"/>
    <w:rsid w:val="00581ECC"/>
    <w:rsid w:val="00583170"/>
    <w:rsid w:val="005C77AD"/>
    <w:rsid w:val="00740E47"/>
    <w:rsid w:val="00747215"/>
    <w:rsid w:val="007B552A"/>
    <w:rsid w:val="007C07C4"/>
    <w:rsid w:val="00815E1F"/>
    <w:rsid w:val="0083405A"/>
    <w:rsid w:val="00844BCA"/>
    <w:rsid w:val="00856806"/>
    <w:rsid w:val="008D5E0D"/>
    <w:rsid w:val="00985316"/>
    <w:rsid w:val="00997240"/>
    <w:rsid w:val="009A5521"/>
    <w:rsid w:val="009E5B88"/>
    <w:rsid w:val="00B1100D"/>
    <w:rsid w:val="00B840A6"/>
    <w:rsid w:val="00BB646A"/>
    <w:rsid w:val="00BB7F57"/>
    <w:rsid w:val="00BE3772"/>
    <w:rsid w:val="00CA2673"/>
    <w:rsid w:val="00CF5E92"/>
    <w:rsid w:val="00D06F8A"/>
    <w:rsid w:val="00D16989"/>
    <w:rsid w:val="00DB05A8"/>
    <w:rsid w:val="00DD24DF"/>
    <w:rsid w:val="00E05FF4"/>
    <w:rsid w:val="00E33188"/>
    <w:rsid w:val="00E414E6"/>
    <w:rsid w:val="00E84F1A"/>
    <w:rsid w:val="00ED41BE"/>
    <w:rsid w:val="00F35C33"/>
    <w:rsid w:val="00F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3F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03F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0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A6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3F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03F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0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A6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6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punomoćnik sudionika u postupku FELIX PROJEKT d.o.o.</item>
      <item>ODVJETNIČKO DRUŠTVO BEKINA, ŠKURLA, DURMIŠ I SPAJIĆ, d.o.o.</item>
    </izvorni_sadrzaj>
    <derivirana_varijabla naziv="DomainObject.Predmet.OstaliListFormated_1">
      <item>Katica Brnčić punomoćnik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punomoćnik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punomoćnik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punomoćnik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punomoćnik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4466</properties:Characters>
  <properties:Lines>98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2017-09-27T12:16:00Z</dcterms:created>
  <dc:creator>Valentina Kranjčić</dc:creator>
  <cp:lastModifiedBy>Valentina Kranjčić</cp:lastModifiedBy>
  <cp:lastPrinted>2017-09-28T06:47:00Z</cp:lastPrinted>
  <dcterms:modified xmlns:xsi="http://www.w3.org/2001/XMLSchema-instance" xsi:type="dcterms:W3CDTF">2017-09-28T06:47:00Z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