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b043d" w14:paraId="b8b043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A3377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 xml:space="preserve">               6. St-475/2016-3.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>U  I M E   R E P U B L I K E   H R V A T S K E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>R J E Š E N J E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 xml:space="preserve">TRGOVAČKI SUD U BJELOVARU, po višem sudskom savjetniku Siniši Rajnoviću, u skraćenom stečajnom postupku nad dužnikom CENTAR ZA EDUKACIJU I OSOBNI RAZVOJ, Velika Gorica, Zagrebačka 68, </w:t>
      </w:r>
      <w:r w:rsidRPr="00A3377C">
        <w:rPr>
          <w:rFonts w:cs="Times New Roman" w:eastAsia="Times New Roman"/>
          <w:szCs w:val="20"/>
          <w:lang w:eastAsia="hr-HR"/>
        </w:rPr>
        <w:t>registarski broj: 01002606, OIB: 19967070776, 29. lipnja 2016.</w:t>
      </w:r>
      <w:r w:rsidRPr="00A3377C">
        <w:rPr>
          <w:rFonts w:cs="Times New Roman" w:eastAsia="Times New Roman"/>
          <w:lang w:eastAsia="hr-HR"/>
        </w:rPr>
        <w:t xml:space="preserve"> 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>r i j e š i o   j e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377C">
        <w:rPr>
          <w:rFonts w:cs="Times New Roman" w:eastAsia="Times New Roman"/>
          <w:lang w:eastAsia="hr-HR"/>
        </w:rPr>
        <w:t xml:space="preserve">I. Otvara se skraćeni stečajni postupak nad dužnikom CENTAR ZA EDUKACIJU I OSOBNI RAZVOJ, Velika Gorica, Zagrebačka 68, </w:t>
      </w:r>
      <w:r w:rsidRPr="00A3377C">
        <w:rPr>
          <w:rFonts w:cs="Times New Roman" w:eastAsia="Times New Roman"/>
          <w:szCs w:val="20"/>
          <w:lang w:eastAsia="hr-HR"/>
        </w:rPr>
        <w:t>registarski broj: 01002606, OIB: 19967070776.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 xml:space="preserve">II. Za stečajnog upravitelja imenuje se JELENKO LEHKI, Zagreb, Pavla Hatza 10, OIB: 96068307857. 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3377C">
        <w:rPr>
          <w:rFonts w:cs="Times New Roman" w:eastAsia="Times New Roman"/>
          <w:lang w:eastAsia="hr-HR"/>
        </w:rPr>
        <w:t xml:space="preserve">III. Zaključuje se skraćeni stečajni postupak nad dužnikom CENTAR ZA EDUKACIJU I OSOBNI RAZVOJ, Velika Gorica, Zagrebačka 68, </w:t>
      </w:r>
      <w:r w:rsidRPr="00A3377C">
        <w:rPr>
          <w:rFonts w:cs="Times New Roman" w:eastAsia="Times New Roman"/>
          <w:szCs w:val="20"/>
          <w:lang w:eastAsia="hr-HR"/>
        </w:rPr>
        <w:t>registarski broj: 01002606, OIB: 19967070776.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Calibri"/>
        </w:rPr>
        <w:t>IV. Skraćeni s</w:t>
      </w:r>
      <w:r w:rsidRPr="00A3377C">
        <w:rPr>
          <w:rFonts w:cs="Times New Roman" w:eastAsia="Times New Roman"/>
          <w:lang w:eastAsia="hr-HR"/>
        </w:rPr>
        <w:t>tečajni postupak je otvoren i zaključen s danom 29. lipnja 2016. u 12,30 sati, kada je ovo rješenje objavljeno na e-oglasnoj ploči ovoga suda.</w:t>
      </w:r>
    </w:p>
    <w:p w:rsidRDefault="00A3377C" w:rsidP="00A3377C" w:rsidR="00A3377C" w:rsidRPr="00A3377C">
      <w:pPr>
        <w:spacing w:after="0"/>
        <w:ind w:firstLine="851"/>
        <w:jc w:val="both"/>
        <w:rPr>
          <w:rFonts w:cs="Times New Roman" w:eastAsia="Calibri"/>
        </w:rPr>
      </w:pPr>
    </w:p>
    <w:p w:rsidRDefault="00A3377C" w:rsidP="00A3377C" w:rsidR="00A3377C" w:rsidRPr="00A3377C">
      <w:pPr>
        <w:spacing w:after="0"/>
        <w:ind w:firstLine="851"/>
        <w:jc w:val="both"/>
        <w:rPr>
          <w:rFonts w:cs="Times New Roman" w:eastAsia="Calibri"/>
        </w:rPr>
      </w:pPr>
      <w:r w:rsidRPr="00A3377C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>Obrazloženje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St-475/2016-2., koji je objavljen na mrežnoj stranici e-oglasna ploča Trgovačkog suda u Bjelovaru 12. svibnja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spacing w:after="0"/>
        <w:ind w:firstLine="851"/>
        <w:jc w:val="both"/>
        <w:rPr>
          <w:rFonts w:cs="Times New Roman" w:eastAsia="Calibri"/>
        </w:rPr>
      </w:pPr>
      <w:r w:rsidRPr="00A3377C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3377C" w:rsidP="00A3377C" w:rsidR="00A3377C" w:rsidRPr="00A3377C">
      <w:pPr>
        <w:spacing w:after="0"/>
        <w:ind w:firstLine="851"/>
        <w:jc w:val="both"/>
        <w:rPr>
          <w:rFonts w:cs="Times New Roman" w:eastAsia="Calibri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>U Bjelovaru 29. lipnja 2016.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>VIŠI SUDSKI SAVJETNIK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A3377C">
        <w:rPr>
          <w:rFonts w:cs="Times New Roman" w:eastAsia="Times New Roman"/>
          <w:lang w:eastAsia="hr-HR"/>
        </w:rPr>
        <w:tab/>
      </w:r>
      <w:r w:rsidRPr="00A3377C">
        <w:rPr>
          <w:rFonts w:cs="Times New Roman" w:eastAsia="Times New Roman"/>
          <w:lang w:eastAsia="hr-HR"/>
        </w:rPr>
        <w:tab/>
        <w:t xml:space="preserve">         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3377C" w:rsidP="00A3377C" w:rsid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>R</w:t>
      </w:r>
      <w:r w:rsidRPr="00A3377C">
        <w:rPr>
          <w:rFonts w:cs="Times New Roman" w:eastAsia="Times New Roman"/>
          <w:lang w:eastAsia="hr-HR"/>
        </w:rPr>
        <w:t>j.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ab/>
        <w:t xml:space="preserve"> - nakon pravomoćnosti- FINI  s klauzulom – putem pošte               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>II. Kal. pravomoćnost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3377C">
        <w:rPr>
          <w:rFonts w:cs="Times New Roman" w:eastAsia="Times New Roman"/>
          <w:lang w:eastAsia="hr-HR"/>
        </w:rPr>
        <w:t>Bjelovar, 29.6.2016.</w:t>
      </w:r>
    </w:p>
    <w:p w:rsidRDefault="00A3377C" w:rsidP="00A3377C" w:rsidR="00A3377C" w:rsidRPr="00A3377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377C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0279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St-475/2016-3</izvorni_sadrzaj>
    <derivirana_varijabla naziv="DomainObject.Oznaka_1">St-475/2016-3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</izvorni_sadrzaj>
    <derivirana_varijabla naziv="DomainObject.Predmet.Broj_1">475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St-475/2016</izvorni_sadrzaj>
    <derivirana_varijabla naziv="DomainObject.Predmet.OznakaBroj_1">St-475/2016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edukaciju i osobni razvoj</izvorni_sadrzaj>
    <derivirana_varijabla naziv="DomainObject.Predmet.ProtustrankaFormated_1">  Centar za edukaciju i osobni razvoj</derivirana_varijabla>
  </DomainObject.Predmet.ProtustrankaFormated>
  <DomainObject.Predmet.ProtustrankaFormatedOIB>
    <izvorni_sadrzaj>  Centar za edukaciju i osobni razvoj, OIB 19967070776</izvorni_sadrzaj>
    <derivirana_varijabla naziv="DomainObject.Predmet.ProtustrankaFormatedOIB_1">  Centar za edukaciju i osobni razvoj, OIB 19967070776</derivirana_varijabla>
  </DomainObject.Predmet.ProtustrankaFormatedOIB>
  <DomainObject.Predmet.ProtustrankaFormatedWithAdress>
    <izvorni_sadrzaj> Centar za edukaciju i osobni razvoj, Zagrebačka 68, 10410 Velika Gorica</izvorni_sadrzaj>
    <derivirana_varijabla naziv="DomainObject.Predmet.ProtustrankaFormatedWithAdress_1"> Centar za edukaciju i osobni razvoj, Zagrebačka 68, 10410 Velika Gorica</derivirana_varijabla>
  </DomainObject.Predmet.ProtustrankaFormatedWithAdress>
  <DomainObject.Predmet.ProtustrankaFormatedWithAdressOIB>
    <izvorni_sadrzaj> Centar za edukaciju i osobni razvoj, OIB 19967070776, Zagrebačka 68, 10410 Velika Gorica</izvorni_sadrzaj>
    <derivirana_varijabla naziv="DomainObject.Predmet.ProtustrankaFormatedWithAdressOIB_1"> Centar za edukaciju i osobni razvoj, OIB 19967070776, Zagrebačka 68, 10410 Velika Gorica</derivirana_varijabla>
  </DomainObject.Predmet.ProtustrankaFormatedWithAdressOIB>
  <DomainObject.Predmet.ProtustrankaWithAdress>
    <izvorni_sadrzaj>Centar za edukaciju i osobni razvoj Zagrebačka 68, 10410 Velika Gorica</izvorni_sadrzaj>
    <derivirana_varijabla naziv="DomainObject.Predmet.ProtustrankaWithAdress_1">Centar za edukaciju i osobni razvoj Zagrebačka 68, 10410 Velika Gorica</derivirana_varijabla>
  </DomainObject.Predmet.ProtustrankaWithAdress>
  <DomainObject.Predmet.ProtustrankaWithAdressOIB>
    <izvorni_sadrzaj>Centar za edukaciju i osobni razvoj, OIB 19967070776, Zagrebačka 68, 10410 Velika Gorica</izvorni_sadrzaj>
    <derivirana_varijabla naziv="DomainObject.Predmet.ProtustrankaWithAdressOIB_1">Centar za edukaciju i osobni razvoj, OIB 19967070776, Zagrebačka 68, 10410 Velika Gorica</derivirana_varijabla>
  </DomainObject.Predmet.ProtustrankaWithAdressOIB>
  <DomainObject.Predmet.ProtustrankaNazivFormated>
    <izvorni_sadrzaj>Centar za edukaciju i osobni razvoj</izvorni_sadrzaj>
    <derivirana_varijabla naziv="DomainObject.Predmet.ProtustrankaNazivFormated_1">Centar za edukaciju i osobni razvoj</derivirana_varijabla>
  </DomainObject.Predmet.ProtustrankaNazivFormated>
  <DomainObject.Predmet.ProtustrankaNazivFormatedOIB>
    <izvorni_sadrzaj>Centar za edukaciju i osobni razvoj, OIB 19967070776</izvorni_sadrzaj>
    <derivirana_varijabla naziv="DomainObject.Predmet.ProtustrankaNazivFormatedOIB_1">Centar za edukaciju i osobni razvoj, OIB 19967070776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edukaciju i osobni razvoj</item>
    </izvorni_sadrzaj>
    <derivirana_varijabla naziv="DomainObject.Predmet.ProtuStrankaListFormated_1">
      <item>Centar za edukaciju i osobni razvoj</item>
    </derivirana_varijabla>
  </DomainObject.Predmet.ProtuStrankaListFormated>
  <DomainObject.Predmet.ProtuStrankaListFormatedOIB>
    <izvorni_sadrzaj>
      <item>Centar za edukaciju i osobni razvoj, OIB 19967070776</item>
    </izvorni_sadrzaj>
    <derivirana_varijabla naziv="DomainObject.Predmet.ProtuStrankaListFormatedOIB_1">
      <item>Centar za edukaciju i osobni razvoj, OIB 19967070776</item>
    </derivirana_varijabla>
  </DomainObject.Predmet.ProtuStrankaListFormatedOIB>
  <DomainObject.Predmet.ProtuStrankaListFormatedWithAdress>
    <izvorni_sadrzaj>
      <item>Centar za edukaciju i osobni razvoj, Zagrebačka 68, 10410 Velika Gorica</item>
    </izvorni_sadrzaj>
    <derivirana_varijabla naziv="DomainObject.Predmet.ProtuStrankaListFormatedWithAdress_1">
      <item>Centar za edukaciju i osobni razvoj, Zagrebačka 68, 10410 Velika Gorica</item>
    </derivirana_varijabla>
  </DomainObject.Predmet.ProtuStrankaListFormatedWithAdress>
  <DomainObject.Predmet.ProtuStrankaListFormatedWithAdressOIB>
    <izvorni_sadrzaj>
      <item>Centar za edukaciju i osobni razvoj, OIB 19967070776, Zagrebačka 68, 10410 Velika Gorica</item>
    </izvorni_sadrzaj>
    <derivirana_varijabla naziv="DomainObject.Predmet.ProtuStrankaListFormatedWithAdressOIB_1">
      <item>Centar za edukaciju i osobni razvoj, OIB 19967070776, Zagrebačka 68, 10410 Velika Gorica</item>
    </derivirana_varijabla>
  </DomainObject.Predmet.ProtuStrankaListFormatedWithAdressOIB>
  <DomainObject.Predmet.ProtuStrankaListNazivFormated>
    <izvorni_sadrzaj>
      <item>Centar za edukaciju i osobni razvoj</item>
    </izvorni_sadrzaj>
    <derivirana_varijabla naziv="DomainObject.Predmet.ProtuStrankaListNazivFormated_1">
      <item>Centar za edukaciju i osobni razvoj</item>
    </derivirana_varijabla>
  </DomainObject.Predmet.ProtuStrankaListNazivFormated>
  <DomainObject.Predmet.ProtuStrankaListNazivFormatedOIB>
    <izvorni_sadrzaj>
      <item>Centar za edukaciju i osobni razvoj, OIB 19967070776</item>
    </izvorni_sadrzaj>
    <derivirana_varijabla naziv="DomainObject.Predmet.ProtuStrankaListNazivFormatedOIB_1">
      <item>Centar za edukaciju i osobni razvoj, OIB 19967070776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St-475/2016-3</izvorni_sadrzaj>
    <derivirana_varijabla naziv="DomainObject.PoslovniBrojDokumenta_1">St-475/2016-3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edukaciju i osobni razvoj</izvorni_sadrzaj>
    <derivirana_varijabla naziv="DomainObject.Predmet.ProtustrankaIDrugi_1">Centar za edukaciju i osobni razvoj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edukaciju i osobni razvoj, OIB 19967070776, Zagrebačka 68, 10410 Velika Gorica</izvorni_sadrzaj>
    <derivirana_varijabla naziv="DomainObject.Predmet.ProtustrankaIDrugiAdressOIB_1">Centar za edukaciju i osobni razvoj, OIB 19967070776, Zagrebačka 68,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edukaciju i osobni razvoj</item>
      <item>FINA Regionalni centar Zagreb</item>
    </izvorni_sadrzaj>
    <derivirana_varijabla naziv="DomainObject.Predmet.SudioniciListNaziv_1">
      <item>Centar za edukaciju i osobni razvoj</item>
      <item>FINA Regionalni centar Zagreb</item>
    </derivirana_varijabla>
  </DomainObject.Predmet.SudioniciListNaziv>
  <DomainObject.Predmet.SudioniciListAdressOIB>
    <izvorni_sadrzaj>
      <item>Centar za edukaciju i osobni razvoj, OIB 19967070776, Zagrebačka 68,10410 Velika Gorica</item>
      <item>FINA Regionalni centar Zagreb, OIB 85821130368, Trg svibanjskih žrtava 1995. 1,10000 Zagreb</item>
    </izvorni_sadrzaj>
    <derivirana_varijabla naziv="DomainObject.Predmet.SudioniciListAdressOIB_1">
      <item>Centar za edukaciju i osobni razvoj, OIB 19967070776, Zagrebačka 68,10410 Velika Gorica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93039C-6773-4D65-962B-9F125B5C51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694</properties:Words>
  <properties:Characters>3727</properties:Characters>
  <properties:Lines>109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2016-06-29T10:19:00Z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St-475/2016-3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