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35dbd" w14:paraId="db35dbd" w:rsidRDefault="0088212D" w:rsidR="0088212D">
      <w:pPr>
        <w15:collapsed w:val="false"/>
      </w:pPr>
      <w:bookmarkStart w:name="_GoBack" w:id="0"/>
      <w:bookmarkEnd w:id="0"/>
      <w:r>
        <w:rPr>
          <w:noProof/>
          <w:lang w:eastAsia="hr-HR"/>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88212D" w:rsidP="00FF7B6E" w:rsidR="00FF58DC">
      <w:pPr>
        <w:jc w:val="both"/>
        <w:rPr>
          <w:lang w:val="pt-BR"/>
        </w:rPr>
      </w:pPr>
      <w:r>
        <w:rPr>
          <w:lang w:val="pt-BR"/>
        </w:rPr>
        <w:t>Zagreb, Amruševa 2/II</w:t>
      </w:r>
      <w:r>
        <w:rPr>
          <w:lang w:val="pt-BR"/>
        </w:rPr>
        <w:tab/>
      </w:r>
      <w:r>
        <w:rPr>
          <w:lang w:val="pt-BR"/>
        </w:rPr>
        <w:tab/>
      </w:r>
      <w:r>
        <w:rPr>
          <w:lang w:val="pt-BR"/>
        </w:rPr>
        <w:tab/>
      </w:r>
      <w:r>
        <w:rPr>
          <w:lang w:val="pt-BR"/>
        </w:rPr>
        <w:tab/>
      </w:r>
      <w:r>
        <w:rPr>
          <w:lang w:val="pt-BR"/>
        </w:rPr>
        <w:tab/>
      </w:r>
      <w:r>
        <w:rPr>
          <w:lang w:val="pt-BR"/>
        </w:rPr>
        <w:tab/>
        <w:t xml:space="preserve">  </w:t>
      </w:r>
    </w:p>
    <w:p w:rsidRDefault="00F12417" w:rsidP="00FF58DC" w:rsidR="00F12417"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 xml:space="preserve">Trgovački sud u Zagrebu, po sucu </w:t>
      </w:r>
      <w:r w:rsidR="00FF7B6E">
        <w:t>Nikoli Ribariću</w:t>
      </w:r>
      <w:r w:rsidRPr="00B77765">
        <w:t>, u stečajnom postupku u povodu prijed</w:t>
      </w:r>
      <w:r w:rsidR="005F296E" w:rsidRPr="00B77765">
        <w:t xml:space="preserve">loga predlagatelja </w:t>
      </w:r>
      <w:r w:rsidR="001647C4">
        <w:t>Republike Hrvatske, Ministarstva financija, Porezne uprave, OIB: 18683136487, koju zastupa Županijsko državno odvjetništvo u Zagrebu</w:t>
      </w:r>
      <w:r w:rsidRPr="00B77765">
        <w:t xml:space="preserve">, za otvaranje stečajnog postupka </w:t>
      </w:r>
      <w:r w:rsidR="005F296E" w:rsidRPr="00B77765">
        <w:t xml:space="preserve">nad dužnikom </w:t>
      </w:r>
      <w:r w:rsidR="00AA464B">
        <w:t>VINICI – MURTER d.o.o., OIB: 06965340596, Savska cesta 183, 10000 Zagreb</w:t>
      </w:r>
      <w:r w:rsidR="005F296E" w:rsidRPr="00B77765">
        <w:t xml:space="preserve">, </w:t>
      </w:r>
      <w:r w:rsidR="00FF7B6E">
        <w:t xml:space="preserve">dana </w:t>
      </w:r>
      <w:r w:rsidR="001647C4">
        <w:t>2</w:t>
      </w:r>
      <w:r w:rsidR="00FF7B6E">
        <w:t>6. rujna</w:t>
      </w:r>
      <w:r w:rsidR="00FF58DC" w:rsidRPr="00B77765">
        <w:t xml:space="preserve"> 2016</w:t>
      </w:r>
      <w:r w:rsidRPr="00B77765">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CF440D" w:rsid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1647C4">
        <w:t>VINICI – MURTER d.o.o., OIB: 06965340596, Savska cesta 183, 10000 Zagreb</w:t>
      </w:r>
    </w:p>
    <w:p w:rsidRDefault="007D3C7E" w:rsidP="00CF440D" w:rsidR="007D3C7E" w:rsidRPr="007D3C7E">
      <w:pPr>
        <w:pStyle w:val="Odlomakpopisa"/>
        <w:tabs>
          <w:tab w:pos="1260" w:val="num"/>
        </w:tabs>
        <w:ind w:left="540"/>
        <w:jc w:val="both"/>
        <w:rPr>
          <w:b/>
        </w:rPr>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1647C4" w:rsidRPr="005C27A3">
        <w:rPr>
          <w:b/>
        </w:rPr>
        <w:t>20</w:t>
      </w:r>
      <w:r w:rsidR="00B77765" w:rsidRPr="0088212D">
        <w:rPr>
          <w:b/>
        </w:rPr>
        <w:t>.</w:t>
      </w:r>
      <w:r w:rsidR="00614EFD" w:rsidRPr="0088212D">
        <w:rPr>
          <w:b/>
        </w:rPr>
        <w:t xml:space="preserve"> listopada</w:t>
      </w:r>
      <w:r w:rsidR="00CE12FE" w:rsidRPr="0088212D">
        <w:rPr>
          <w:b/>
        </w:rPr>
        <w:t xml:space="preserve"> 2016. u </w:t>
      </w:r>
      <w:r w:rsidR="001647C4">
        <w:rPr>
          <w:b/>
        </w:rPr>
        <w:t>10,00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720" w:val="clear"/>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720" w:val="clear"/>
          <w:tab w:pos="1440" w:val="num"/>
        </w:tabs>
        <w:ind w:left="1440"/>
        <w:jc w:val="both"/>
      </w:pPr>
      <w:r w:rsidRPr="00B77765">
        <w:t>dužnik</w:t>
      </w:r>
    </w:p>
    <w:p w:rsidRDefault="00E43B53" w:rsidP="00E43B53" w:rsidR="00614EFD">
      <w:pPr>
        <w:numPr>
          <w:ilvl w:val="0"/>
          <w:numId w:val="4"/>
        </w:numPr>
        <w:tabs>
          <w:tab w:pos="720" w:val="clear"/>
          <w:tab w:pos="1440" w:val="num"/>
        </w:tabs>
        <w:ind w:left="1440"/>
        <w:jc w:val="both"/>
      </w:pPr>
      <w:r w:rsidRPr="00B77765">
        <w:t>zastupni</w:t>
      </w:r>
      <w:r w:rsidR="00F12417">
        <w:t>ci</w:t>
      </w:r>
      <w:r w:rsidRPr="00B77765">
        <w:t xml:space="preserve"> p</w:t>
      </w:r>
      <w:r w:rsidR="002D799D" w:rsidRPr="00B77765">
        <w:t>o zakonu dužn</w:t>
      </w:r>
      <w:r w:rsidR="00CF440D">
        <w:t>ika</w:t>
      </w:r>
    </w:p>
    <w:p w:rsidRDefault="00846475" w:rsidP="00846475" w:rsidR="00846475">
      <w:pPr>
        <w:ind w:left="1440"/>
        <w:jc w:val="both"/>
      </w:pPr>
      <w:r>
        <w:t>Gábor László Velkei</w:t>
      </w:r>
    </w:p>
    <w:p w:rsidRDefault="00846475" w:rsidP="00846475" w:rsidR="00846475">
      <w:pPr>
        <w:ind w:left="1440"/>
        <w:jc w:val="both"/>
      </w:pPr>
      <w:r>
        <w:t xml:space="preserve">Mađarska, 1118 Budimpešta, Muskotály u. 31 </w:t>
      </w:r>
    </w:p>
    <w:p w:rsidRDefault="00846475" w:rsidP="00846475" w:rsidR="00846475">
      <w:pPr>
        <w:ind w:left="1440"/>
        <w:jc w:val="both"/>
      </w:pPr>
      <w:r>
        <w:t xml:space="preserve">i </w:t>
      </w:r>
    </w:p>
    <w:p w:rsidRDefault="00846475" w:rsidP="00846475" w:rsidR="00846475">
      <w:pPr>
        <w:ind w:left="1440"/>
        <w:jc w:val="both"/>
      </w:pPr>
      <w:r>
        <w:t xml:space="preserve">Dr. Gabor Adam Galdi, OIB: 86688418658 </w:t>
      </w:r>
    </w:p>
    <w:p w:rsidRDefault="00846475" w:rsidP="00846475" w:rsidR="00846475">
      <w:pPr>
        <w:ind w:left="1440"/>
        <w:jc w:val="both"/>
      </w:pPr>
      <w:r>
        <w:t>Mađarska, Medve 42 -</w:t>
      </w:r>
    </w:p>
    <w:p w:rsidRDefault="00846475" w:rsidP="00846475" w:rsidR="00846475">
      <w:pPr>
        <w:ind w:left="1440"/>
        <w:jc w:val="both"/>
      </w:pPr>
      <w:r>
        <w:t xml:space="preserve">i </w:t>
      </w:r>
    </w:p>
    <w:p w:rsidRDefault="00846475" w:rsidP="00846475" w:rsidR="00846475">
      <w:pPr>
        <w:ind w:left="1440"/>
        <w:jc w:val="both"/>
      </w:pPr>
      <w:r>
        <w:t>Gábor József Déri</w:t>
      </w:r>
    </w:p>
    <w:p w:rsidRDefault="00846475" w:rsidP="00846475" w:rsidR="00846475">
      <w:pPr>
        <w:ind w:left="1440"/>
        <w:jc w:val="both"/>
      </w:pPr>
      <w:r>
        <w:t xml:space="preserve">Mađarska, 2089 Telki, Akacos u. 59  </w:t>
      </w:r>
    </w:p>
    <w:p w:rsidRDefault="00846475" w:rsidP="00846475" w:rsidR="00846475">
      <w:pPr>
        <w:ind w:left="1440"/>
        <w:jc w:val="both"/>
      </w:pPr>
      <w:r>
        <w:t>i</w:t>
      </w:r>
    </w:p>
    <w:p w:rsidRDefault="00846475" w:rsidP="00846475" w:rsidR="00846475">
      <w:pPr>
        <w:ind w:left="1440"/>
        <w:jc w:val="both"/>
      </w:pPr>
      <w:r>
        <w:t>Szabó Árpád</w:t>
      </w:r>
    </w:p>
    <w:p w:rsidRDefault="00846475" w:rsidP="00846475" w:rsidR="00846475">
      <w:pPr>
        <w:ind w:left="1440"/>
        <w:jc w:val="both"/>
      </w:pPr>
      <w:r>
        <w:t xml:space="preserve">Mađarska, Budimpešta, Bajza Utca 70. 3 em. 43 a  </w:t>
      </w:r>
    </w:p>
    <w:p w:rsidRDefault="00FB5FF2" w:rsidP="00E43B53" w:rsidR="00815321" w:rsidRPr="00B77765">
      <w:pPr>
        <w:numPr>
          <w:ilvl w:val="0"/>
          <w:numId w:val="4"/>
        </w:numPr>
        <w:tabs>
          <w:tab w:pos="720" w:val="clear"/>
          <w:tab w:pos="1440" w:val="num"/>
        </w:tabs>
        <w:ind w:left="1440"/>
        <w:jc w:val="both"/>
      </w:pPr>
      <w:r w:rsidRPr="00B77765">
        <w:t>Financijska agencija</w:t>
      </w:r>
    </w:p>
    <w:p w:rsidRDefault="00815321" w:rsidP="00614EFD" w:rsidR="00614EFD">
      <w:pPr>
        <w:numPr>
          <w:ilvl w:val="0"/>
          <w:numId w:val="4"/>
        </w:numPr>
        <w:ind w:left="1440"/>
        <w:jc w:val="both"/>
      </w:pPr>
      <w:r w:rsidRPr="00B77765">
        <w:t xml:space="preserve">pravna osoba koja za dužnika obavlja poslove platnog prometa: </w:t>
      </w:r>
      <w:r w:rsidR="001647C4">
        <w:t>Raiffeisenbank Austria d.d.</w:t>
      </w:r>
    </w:p>
    <w:p w:rsidRDefault="00CF440D" w:rsidP="00CF440D" w:rsidR="00CF440D" w:rsidRPr="00B77765">
      <w:pPr>
        <w:jc w:val="both"/>
      </w:pPr>
    </w:p>
    <w:p w:rsidRDefault="00E43B53" w:rsidP="00E43B53" w:rsidR="00E43B53" w:rsidRPr="00B77765">
      <w:pPr>
        <w:tabs>
          <w:tab w:pos="1440" w:val="num"/>
        </w:tabs>
        <w:jc w:val="both"/>
      </w:pPr>
      <w:r w:rsidRPr="00B77765">
        <w:t xml:space="preserve">  </w:t>
      </w:r>
    </w:p>
    <w:p w:rsidRDefault="00E43B53" w:rsidP="00E43B53" w:rsidR="00E43B53" w:rsidRPr="00B77765">
      <w:pPr>
        <w:tabs>
          <w:tab w:pos="1440" w:val="num"/>
        </w:tabs>
        <w:jc w:val="both"/>
      </w:pPr>
      <w:r w:rsidRPr="00B77765">
        <w:lastRenderedPageBreak/>
        <w:t xml:space="preserve"> </w:t>
      </w:r>
      <w:r w:rsidR="00D5368C">
        <w:t>V</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444407" w:rsidP="009653B2" w:rsidR="00444407">
      <w:pPr>
        <w:ind w:firstLine="708"/>
        <w:jc w:val="both"/>
      </w:pPr>
    </w:p>
    <w:p w:rsidRDefault="009653B2" w:rsidP="009653B2" w:rsidR="009653B2" w:rsidRPr="00B77765">
      <w:pPr>
        <w:ind w:firstLine="708"/>
        <w:jc w:val="both"/>
      </w:pPr>
      <w:r w:rsidRPr="00B77765">
        <w:t>Financijska agencija podnijela je, na temelju odredbe čl. 444. st. 1. Stečajnog zakona (“Narodne novine” broj 71/15, dalje: SZ), zahtjev za provedbu skraćenog stečajnog postupka nad dužnikom</w:t>
      </w:r>
      <w:r w:rsidR="001647C4">
        <w:t>.</w:t>
      </w:r>
    </w:p>
    <w:p w:rsidRDefault="009653B2" w:rsidP="009653B2" w:rsidR="009653B2" w:rsidRPr="00B77765">
      <w:pPr>
        <w:jc w:val="both"/>
      </w:pPr>
      <w:r w:rsidRPr="00B77765">
        <w:tab/>
      </w:r>
    </w:p>
    <w:p w:rsidRDefault="009653B2" w:rsidP="009653B2" w:rsidR="009653B2" w:rsidRPr="00B77765">
      <w:pPr>
        <w:jc w:val="both"/>
      </w:pPr>
      <w:r w:rsidRPr="00B77765">
        <w:tab/>
        <w:t xml:space="preserve">S obzirom na to da su bile ispunjene pretpostavke, sud je </w:t>
      </w:r>
      <w:r w:rsidR="001643DB">
        <w:t>29</w:t>
      </w:r>
      <w:r w:rsidR="00F12417">
        <w:t>.</w:t>
      </w:r>
      <w:r w:rsidR="001643DB">
        <w:t xml:space="preserve"> prosinca</w:t>
      </w:r>
      <w:r w:rsidR="00F12417">
        <w:t xml:space="preserve"> 201</w:t>
      </w:r>
      <w:r w:rsidR="001643DB">
        <w:t>5</w:t>
      </w:r>
      <w:r w:rsidRPr="00B77765">
        <w:t>. objavio oglas kojim je, među ostalim, pozvao vjerovnike dužnika najkasnije u roku od 45 dana od dana objave oglasa predložiti otvaranje stečajnog postupka i po pozivu suda predujmiti sredstva za namirenje troškova postupka.</w:t>
      </w:r>
    </w:p>
    <w:p w:rsidRDefault="009653B2" w:rsidP="009653B2" w:rsidR="009653B2" w:rsidRPr="00B77765">
      <w:pPr>
        <w:jc w:val="both"/>
      </w:pPr>
    </w:p>
    <w:p w:rsidRDefault="009653B2" w:rsidP="001643DB" w:rsidR="001643DB">
      <w:pPr>
        <w:jc w:val="both"/>
        <w:rPr>
          <w:lang w:val="en-GB"/>
        </w:rPr>
      </w:pPr>
      <w:r w:rsidRPr="00B77765">
        <w:tab/>
      </w:r>
      <w:r w:rsidR="001643DB">
        <w:rPr>
          <w:lang w:val="en-GB"/>
        </w:rPr>
        <w:t xml:space="preserve">Republika Hrvatska, Ministarstvo financija, Porezna uprava, dostavila je </w:t>
      </w:r>
      <w:r w:rsidR="001643DB">
        <w:rPr>
          <w:lang w:val="en-GB"/>
        </w:rPr>
        <w:br/>
        <w:t xml:space="preserve">29. siječnja 2016. obrazac kojim je predložila nad dužnikom otvoriti stečaj. U prilogu je dostavljeno stanje računa poreznog obveznika  - dužnika na dan 19. siječnja 2016. iz kojeg proizlazi kako dužnik po osnovi poreza, doprinosima i drugim javnim davanjima u iznosu od 560.633,92 kuna, čime je Republika  Hrvatska,  Ministarstvo financija, Porezna uprava, učinila vjerojatnim postojanje tražbine prema dužniku.  </w:t>
      </w:r>
    </w:p>
    <w:p w:rsidRDefault="001643DB" w:rsidP="001643DB" w:rsidR="001643DB">
      <w:pPr>
        <w:jc w:val="both"/>
      </w:pPr>
    </w:p>
    <w:p w:rsidRDefault="001643DB" w:rsidP="001643DB" w:rsidR="001643DB">
      <w:pPr>
        <w:jc w:val="both"/>
      </w:pPr>
      <w:r>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obustavio skraćeni stečajni postupak. </w:t>
      </w:r>
    </w:p>
    <w:p w:rsidRDefault="001643DB" w:rsidP="00F12417" w:rsidR="001643DB">
      <w:pPr>
        <w:jc w:val="both"/>
      </w:pPr>
    </w:p>
    <w:p w:rsidRDefault="0019680F" w:rsidP="0019680F" w:rsidR="0019680F" w:rsidRPr="00FF7B6E">
      <w:pPr>
        <w:ind w:firstLine="708"/>
        <w:jc w:val="both"/>
      </w:pPr>
      <w:r>
        <w:t>Rješenje</w:t>
      </w:r>
      <w:r w:rsidR="004A601A">
        <w:t xml:space="preserve"> od 2</w:t>
      </w:r>
      <w:r>
        <w:t xml:space="preserve">. svibnja 2016. godine </w:t>
      </w:r>
      <w:r w:rsidR="004A601A">
        <w:t xml:space="preserve">kojim je sud </w:t>
      </w:r>
      <w:r>
        <w:t>obustavio skraćeni stečajni postupak nad dužnikom</w:t>
      </w:r>
      <w:r>
        <w:rPr>
          <w:lang w:val="en-GB"/>
        </w:rPr>
        <w:t xml:space="preserve"> postalo je pravomoćno </w:t>
      </w:r>
      <w:r w:rsidR="004A601A">
        <w:rPr>
          <w:lang w:val="en-GB"/>
        </w:rPr>
        <w:t>17</w:t>
      </w:r>
      <w:r>
        <w:rPr>
          <w:lang w:val="en-GB"/>
        </w:rPr>
        <w:t>.</w:t>
      </w:r>
      <w:r w:rsidR="004A601A">
        <w:rPr>
          <w:lang w:val="en-GB"/>
        </w:rPr>
        <w:t xml:space="preserve"> svibnja</w:t>
      </w:r>
      <w:r>
        <w:rPr>
          <w:lang w:val="en-GB"/>
        </w:rPr>
        <w:t xml:space="preserve"> 2016.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4A601A">
        <w:t>5623/2015</w:t>
      </w:r>
      <w:r w:rsidR="00815321" w:rsidRPr="00B77765">
        <w:t>, navela da je dužnik na dan 1</w:t>
      </w:r>
      <w:r w:rsidRPr="00B77765">
        <w:t xml:space="preserve">. rujna 2015. u Očevidniku redoslijeda osnova za plaćanje imao evidentirane neizvršene osnove za plaćanje u neprekinutom razdoblju od </w:t>
      </w:r>
      <w:r w:rsidR="004A601A">
        <w:t>671</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AC37E3" w:rsidP="004A601A" w:rsidR="00AC37E3" w:rsidRPr="00B77765">
      <w:pPr>
        <w:ind w:firstLine="709"/>
        <w:jc w:val="both"/>
      </w:pPr>
      <w:r w:rsidRPr="00B77765">
        <w:t xml:space="preserve">S obzirom na to da iz navoda Financijske agencije proizlazi kako dužnik ima evidentirane neizvršene osnove za plaćanje u neprekinutom razdoblju od </w:t>
      </w:r>
      <w:r w:rsidR="004A601A">
        <w:t>671</w:t>
      </w:r>
      <w:r w:rsidRPr="00B77765">
        <w:t xml:space="preserve"> dana, a vjerovnik je dostavljanjem</w:t>
      </w:r>
      <w:r w:rsidR="004A601A" w:rsidRPr="004A601A">
        <w:rPr>
          <w:lang w:val="en-GB"/>
        </w:rPr>
        <w:t xml:space="preserve"> </w:t>
      </w:r>
      <w:r w:rsidR="004A601A">
        <w:rPr>
          <w:lang w:val="en-GB"/>
        </w:rPr>
        <w:t xml:space="preserve">stanja računa poreznog obveznika  - dužnika na dan 19. siječnja 2016. iz kojeg proizlazi kako dužnik po osnovi poreza, doprinosima i drugim </w:t>
      </w:r>
      <w:r w:rsidR="004A601A">
        <w:rPr>
          <w:lang w:val="en-GB"/>
        </w:rPr>
        <w:lastRenderedPageBreak/>
        <w:t>javnim davanjima u iznosu od 560.633,92 kuna</w:t>
      </w:r>
      <w:r w:rsidR="004A601A">
        <w:t xml:space="preserve">, </w:t>
      </w:r>
      <w:r w:rsidRPr="00B77765">
        <w:t>učinio vjerojatnim postojanje tražbine prema dužniku, sud je na temelju odredbe čl. 109. st. 2. i 115. st. 1. u vezi s čl. 433. SZ-a riješio kao u izreci.</w:t>
      </w:r>
    </w:p>
    <w:p w:rsidRDefault="00762460" w:rsidP="00294AD4" w:rsidR="0090639F" w:rsidRPr="00B77765">
      <w:pPr>
        <w:jc w:val="both"/>
      </w:pPr>
      <w:r w:rsidRPr="00B77765">
        <w:tab/>
        <w:t xml:space="preserve"> </w:t>
      </w:r>
    </w:p>
    <w:p w:rsidRDefault="00AC37E3" w:rsidP="00846475"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4A601A">
        <w:t>2</w:t>
      </w:r>
      <w:r w:rsidR="000569F5">
        <w:t>6</w:t>
      </w:r>
      <w:r w:rsidR="00F12417">
        <w:t>.</w:t>
      </w:r>
      <w:r w:rsidR="000569F5">
        <w:t xml:space="preserve"> rujna</w:t>
      </w:r>
      <w:r w:rsidR="00900561" w:rsidRPr="00B77765">
        <w:t xml:space="preserve"> 2</w:t>
      </w:r>
      <w:r w:rsidR="00AC37E3" w:rsidRPr="00B77765">
        <w:t>016</w:t>
      </w:r>
      <w:r w:rsidR="00900561" w:rsidRPr="00B77765">
        <w:t>.</w:t>
      </w:r>
    </w:p>
    <w:p w:rsidRDefault="0093323B" w:rsidP="00E91121" w:rsidR="0093323B">
      <w:pPr>
        <w:pStyle w:val="Podnaslov"/>
        <w:ind w:firstLine="708" w:left="4956"/>
        <w:rPr>
          <w:rFonts w:hAnsi="Times New Roman" w:ascii="Times New Roman"/>
          <w:b w:val="false"/>
          <w:color w:val="auto"/>
          <w:szCs w:val="24"/>
        </w:rPr>
      </w:pPr>
    </w:p>
    <w:p w:rsidRDefault="0093323B" w:rsidP="00E91121" w:rsidR="0093323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3323B" w:rsidP="00E91121" w:rsidR="0093323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3323B" w:rsidP="00E91121" w:rsidR="0093323B">
      <w:pPr>
        <w:pStyle w:val="Podnaslov"/>
        <w:ind w:firstLine="720" w:left="4320"/>
        <w:rPr>
          <w:rFonts w:hAnsi="Times New Roman" w:ascii="Times New Roman"/>
          <w:b w:val="false"/>
          <w:color w:val="auto"/>
          <w:szCs w:val="24"/>
        </w:rPr>
      </w:pPr>
    </w:p>
    <w:p w:rsidRDefault="0093323B" w:rsidP="00E91121" w:rsidR="0093323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3323B" w:rsidP="00E91121" w:rsidR="0093323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212D" w:rsidP="00846475" w:rsidR="0088212D" w:rsidRPr="00FC1355">
      <w:pPr>
        <w:pStyle w:val="Podnaslov"/>
        <w:ind w:firstLine="708" w:left="4956"/>
        <w:rPr>
          <w:rFonts w:hAnsi="Times New Roman" w:ascii="Times New Roman"/>
          <w:b w:val="false"/>
          <w:color w:val="auto"/>
          <w:szCs w:val="24"/>
        </w:rPr>
      </w:pPr>
    </w:p>
    <w:p w:rsidRDefault="00900561" w:rsidP="0088212D" w:rsidR="00900561" w:rsidRPr="00B77765">
      <w:pPr>
        <w:pStyle w:val="Tijeloteksta"/>
        <w:ind w:left="5760"/>
      </w:pPr>
    </w:p>
    <w:p w:rsidRDefault="00900561" w:rsidP="000E2D4A" w:rsidR="00900561" w:rsidRPr="00B77765">
      <w:pPr>
        <w:pStyle w:val="Tijeloteksta"/>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AC37E3" w:rsidR="00FF15FF" w:rsidRPr="00B77765">
      <w:pPr>
        <w:jc w:val="both"/>
      </w:pPr>
      <w:r w:rsidRPr="00B77765">
        <w:t>Protiv ovog rješenja nije dopuštena žalba (čl. 115.st. 1. SZ-a).</w:t>
      </w:r>
      <w:r w:rsidR="00FF15FF" w:rsidRPr="00B77765">
        <w:rPr>
          <w:b/>
        </w:rPr>
        <w:t xml:space="preserve"> </w:t>
      </w:r>
    </w:p>
    <w:p w:rsidRDefault="00FF15FF" w:rsidP="00FF15FF" w:rsidR="00FF15FF" w:rsidRPr="00B77765">
      <w:pPr>
        <w:pStyle w:val="Podnaslov"/>
        <w:rPr>
          <w:rFonts w:hAnsi="Times New Roman" w:ascii="Times New Roman"/>
          <w:b w:val="false"/>
          <w:color w:val="auto"/>
          <w:szCs w:val="24"/>
        </w:rPr>
      </w:pPr>
    </w:p>
    <w:p w:rsidRDefault="0088212D" w:rsidP="00FF15FF" w:rsidR="0088212D"/>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93323B" w:rsidP="00FF15FF" w:rsidR="0093323B"/>
    <w:p w:rsidRDefault="00815321" w:rsidP="00F77D02" w:rsidR="00815321" w:rsidRPr="00B77765">
      <w:pPr>
        <w:tabs>
          <w:tab w:pos="1440" w:val="num"/>
        </w:tabs>
        <w:jc w:val="both"/>
      </w:pPr>
    </w:p>
    <w:sectPr w:rsidSect="00600173" w:rsidR="00815321" w:rsidRPr="00B77765">
      <w:headerReference w:type="default" r:id="rId10"/>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1637C">
          <w:rPr>
            <w:noProof/>
          </w:rPr>
          <w:t>1</w:t>
        </w:r>
        <w:r>
          <w:fldChar w:fldCharType="end"/>
        </w:r>
        <w:r>
          <w:t xml:space="preserve">                                                                                                            </w:t>
        </w:r>
        <w:r w:rsidRPr="00B77765">
          <w:t>7</w:t>
        </w:r>
        <w:r>
          <w:t>2</w:t>
        </w:r>
        <w:r w:rsidRPr="00B77765">
          <w:t>. St-</w:t>
        </w:r>
        <w:r>
          <w:t>5</w:t>
        </w:r>
        <w:r w:rsidR="00AA464B">
          <w:t>554/2016</w:t>
        </w:r>
        <w:r w:rsidR="0093323B">
          <w:t>-11</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69F5"/>
    <w:rsid w:val="000631BD"/>
    <w:rsid w:val="0006337E"/>
    <w:rsid w:val="000778D8"/>
    <w:rsid w:val="000A0BD3"/>
    <w:rsid w:val="000D4FCC"/>
    <w:rsid w:val="000E2D4A"/>
    <w:rsid w:val="001643DB"/>
    <w:rsid w:val="001647C4"/>
    <w:rsid w:val="0019680F"/>
    <w:rsid w:val="00215AE5"/>
    <w:rsid w:val="00243248"/>
    <w:rsid w:val="00254DC6"/>
    <w:rsid w:val="00294AD4"/>
    <w:rsid w:val="002A6BA6"/>
    <w:rsid w:val="002C0221"/>
    <w:rsid w:val="002C4582"/>
    <w:rsid w:val="002D799D"/>
    <w:rsid w:val="002E07CD"/>
    <w:rsid w:val="00330F84"/>
    <w:rsid w:val="003469B5"/>
    <w:rsid w:val="003A630A"/>
    <w:rsid w:val="003E15C9"/>
    <w:rsid w:val="00407A48"/>
    <w:rsid w:val="00412934"/>
    <w:rsid w:val="00444407"/>
    <w:rsid w:val="00445446"/>
    <w:rsid w:val="00494628"/>
    <w:rsid w:val="004A601A"/>
    <w:rsid w:val="004E5469"/>
    <w:rsid w:val="004F022B"/>
    <w:rsid w:val="00583223"/>
    <w:rsid w:val="005C27A3"/>
    <w:rsid w:val="005C2C94"/>
    <w:rsid w:val="005E5505"/>
    <w:rsid w:val="005F296E"/>
    <w:rsid w:val="005F3D5C"/>
    <w:rsid w:val="00600173"/>
    <w:rsid w:val="00614EFD"/>
    <w:rsid w:val="00643C23"/>
    <w:rsid w:val="00661F07"/>
    <w:rsid w:val="00690E3C"/>
    <w:rsid w:val="00724315"/>
    <w:rsid w:val="00734AAF"/>
    <w:rsid w:val="00751731"/>
    <w:rsid w:val="00762460"/>
    <w:rsid w:val="00772F5D"/>
    <w:rsid w:val="00774C28"/>
    <w:rsid w:val="007A6843"/>
    <w:rsid w:val="007A7FD9"/>
    <w:rsid w:val="007B3F07"/>
    <w:rsid w:val="007B4CB5"/>
    <w:rsid w:val="007D3C7E"/>
    <w:rsid w:val="007E1191"/>
    <w:rsid w:val="00815321"/>
    <w:rsid w:val="008333CF"/>
    <w:rsid w:val="00846475"/>
    <w:rsid w:val="00855110"/>
    <w:rsid w:val="008731B1"/>
    <w:rsid w:val="0088212D"/>
    <w:rsid w:val="008A1581"/>
    <w:rsid w:val="008C4D21"/>
    <w:rsid w:val="00900561"/>
    <w:rsid w:val="0090639F"/>
    <w:rsid w:val="009214EB"/>
    <w:rsid w:val="0093323B"/>
    <w:rsid w:val="009653B2"/>
    <w:rsid w:val="00967701"/>
    <w:rsid w:val="009B00D4"/>
    <w:rsid w:val="009C383A"/>
    <w:rsid w:val="00A94094"/>
    <w:rsid w:val="00AA464B"/>
    <w:rsid w:val="00AA6FF2"/>
    <w:rsid w:val="00AC37E3"/>
    <w:rsid w:val="00AD1D41"/>
    <w:rsid w:val="00B1637C"/>
    <w:rsid w:val="00B255D3"/>
    <w:rsid w:val="00B639DE"/>
    <w:rsid w:val="00B77765"/>
    <w:rsid w:val="00BE39EF"/>
    <w:rsid w:val="00C20A71"/>
    <w:rsid w:val="00CE12FE"/>
    <w:rsid w:val="00CF440D"/>
    <w:rsid w:val="00CF5DEA"/>
    <w:rsid w:val="00D5368C"/>
    <w:rsid w:val="00D924AE"/>
    <w:rsid w:val="00E03A89"/>
    <w:rsid w:val="00E41EB3"/>
    <w:rsid w:val="00E43B53"/>
    <w:rsid w:val="00EA2143"/>
    <w:rsid w:val="00F12417"/>
    <w:rsid w:val="00F31E99"/>
    <w:rsid w:val="00F56FDA"/>
    <w:rsid w:val="00F71F58"/>
    <w:rsid w:val="00F7663E"/>
    <w:rsid w:val="00F77D02"/>
    <w:rsid w:val="00F874BD"/>
    <w:rsid w:val="00FA16A5"/>
    <w:rsid w:val="00FB5FF2"/>
    <w:rsid w:val="00FE7BAF"/>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B1637C"/>
    <w:rPr>
      <w:color w:val="808080"/>
      <w:bdr w:space="0" w:sz="0" w:color="auto" w:val="none"/>
      <w:shd w:fill="auto" w:color="auto" w:val="clear"/>
    </w:rPr>
  </w:style>
  <w:style w:customStyle="true" w:styleId="eSPISCCParagraphDefaultFont" w:type="character">
    <w:name w:val="eSPIS_CC_Paragraph Default Font"/>
    <w:basedOn w:val="Zadanifontodlomka"/>
    <w:rsid w:val="00B163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637C"/>
    <w:rPr>
      <w:bdr w:space="0" w:sz="0" w:color="auto" w:val="none"/>
      <w:shd w:fill="FFFFCC" w:color="auto" w:val="clear"/>
      <w:lang w:val="hr-HR"/>
    </w:rPr>
  </w:style>
  <w:style w:customStyle="true" w:styleId="PozadinaSvijetloCrvena" w:type="character">
    <w:name w:val="Pozadina_SvijetloCrvena"/>
    <w:basedOn w:val="eSPISCCParagraphDefaultFont"/>
    <w:rsid w:val="00B163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63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B1637C"/>
    <w:rPr>
      <w:color w:val="808080"/>
      <w:bdr w:color="auto" w:space="0" w:sz="0" w:val="none"/>
      <w:shd w:color="auto" w:fill="auto" w:val="clear"/>
    </w:rPr>
  </w:style>
  <w:style w:customStyle="1" w:styleId="eSPISCCParagraphDefaultFont" w:type="character">
    <w:name w:val="eSPIS_CC_Paragraph Default Font"/>
    <w:basedOn w:val="Zadanifontodlomka"/>
    <w:rsid w:val="00B163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637C"/>
    <w:rPr>
      <w:bdr w:color="auto" w:space="0" w:sz="0" w:val="none"/>
      <w:shd w:color="auto" w:fill="FFFFCC" w:val="clear"/>
      <w:lang w:val="hr-HR"/>
    </w:rPr>
  </w:style>
  <w:style w:customStyle="1" w:styleId="PozadinaSvijetloCrvena" w:type="character">
    <w:name w:val="Pozadina_SvijetloCrvena"/>
    <w:basedOn w:val="eSPISCCParagraphDefaultFont"/>
    <w:rsid w:val="00B163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63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79487724">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136015759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5643549">
          <w:marLeft w:val="0"/>
          <w:marRight w:val="0"/>
          <w:marTop w:val="60"/>
          <w:marBottom w:val="0"/>
          <w:divBdr>
            <w:top w:space="0" w:sz="0" w:color="auto" w:val="none"/>
            <w:left w:space="0" w:sz="0" w:color="auto" w:val="none"/>
            <w:bottom w:space="0" w:sz="0" w:color="auto" w:val="none"/>
            <w:right w:space="0" w:sz="0" w:color="auto" w:val="none"/>
          </w:divBdr>
          <w:divsChild>
            <w:div w:id="680355184">
              <w:marLeft w:val="0"/>
              <w:marRight w:val="0"/>
              <w:marTop w:val="0"/>
              <w:marBottom w:val="0"/>
              <w:divBdr>
                <w:top w:space="0" w:sz="0" w:color="auto" w:val="none"/>
                <w:left w:space="0" w:sz="0" w:color="auto" w:val="none"/>
                <w:bottom w:space="0" w:sz="0" w:color="auto" w:val="none"/>
                <w:right w:space="0" w:sz="0" w:color="auto" w:val="none"/>
              </w:divBdr>
              <w:divsChild>
                <w:div w:id="533075660">
                  <w:marLeft w:val="3750"/>
                  <w:marRight w:val="0"/>
                  <w:marTop w:val="0"/>
                  <w:marBottom w:val="300"/>
                  <w:divBdr>
                    <w:top w:space="0" w:sz="0" w:color="auto" w:val="none"/>
                    <w:left w:space="0" w:sz="0" w:color="auto" w:val="none"/>
                    <w:bottom w:space="0" w:sz="0" w:color="auto" w:val="none"/>
                    <w:right w:space="0" w:sz="0" w:color="auto" w:val="none"/>
                  </w:divBdr>
                  <w:divsChild>
                    <w:div w:id="1838878962">
                      <w:marLeft w:val="0"/>
                      <w:marRight w:val="0"/>
                      <w:marTop w:val="0"/>
                      <w:marBottom w:val="0"/>
                      <w:divBdr>
                        <w:top w:space="0" w:sz="0" w:color="auto" w:val="none"/>
                        <w:left w:space="0" w:sz="0" w:color="auto" w:val="none"/>
                        <w:bottom w:space="0" w:sz="0" w:color="auto" w:val="none"/>
                        <w:right w:space="0" w:sz="0" w:color="auto" w:val="none"/>
                      </w:divBdr>
                      <w:divsChild>
                        <w:div w:id="1948807352">
                          <w:marLeft w:val="0"/>
                          <w:marRight w:val="0"/>
                          <w:marTop w:val="0"/>
                          <w:marBottom w:val="0"/>
                          <w:divBdr>
                            <w:top w:space="0" w:sz="0" w:color="auto" w:val="none"/>
                            <w:left w:space="0" w:sz="0" w:color="auto" w:val="none"/>
                            <w:bottom w:space="0" w:sz="0" w:color="auto" w:val="none"/>
                            <w:right w:space="0" w:sz="0" w:color="auto" w:val="none"/>
                          </w:divBdr>
                          <w:divsChild>
                            <w:div w:id="2004580500">
                              <w:marLeft w:val="0"/>
                              <w:marRight w:val="0"/>
                              <w:marTop w:val="0"/>
                              <w:marBottom w:val="0"/>
                              <w:divBdr>
                                <w:top w:space="0" w:sz="0" w:color="auto" w:val="none"/>
                                <w:left w:space="0" w:sz="0" w:color="auto" w:val="none"/>
                                <w:bottom w:space="0" w:sz="0" w:color="auto" w:val="none"/>
                                <w:right w:space="0" w:sz="0" w:color="auto" w:val="none"/>
                              </w:divBdr>
                              <w:divsChild>
                                <w:div w:id="1787306239">
                                  <w:marLeft w:val="0"/>
                                  <w:marRight w:val="0"/>
                                  <w:marTop w:val="0"/>
                                  <w:marBottom w:val="0"/>
                                  <w:divBdr>
                                    <w:top w:space="0" w:sz="0" w:color="auto" w:val="none"/>
                                    <w:left w:space="0" w:sz="0" w:color="auto" w:val="none"/>
                                    <w:bottom w:space="0" w:sz="0" w:color="auto" w:val="none"/>
                                    <w:right w:space="0" w:sz="0" w:color="auto" w:val="none"/>
                                  </w:divBdr>
                                  <w:divsChild>
                                    <w:div w:id="1458987758">
                                      <w:marLeft w:val="0"/>
                                      <w:marRight w:val="0"/>
                                      <w:marTop w:val="0"/>
                                      <w:marBottom w:val="0"/>
                                      <w:divBdr>
                                        <w:top w:space="0" w:sz="0" w:color="auto" w:val="none"/>
                                        <w:left w:space="0" w:sz="0" w:color="auto" w:val="none"/>
                                        <w:bottom w:space="0" w:sz="0" w:color="auto" w:val="none"/>
                                        <w:right w:space="0" w:sz="0" w:color="auto" w:val="none"/>
                                      </w:divBdr>
                                      <w:divsChild>
                                        <w:div w:id="1365905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7742438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5554</izvorni_sadrzaj>
    <derivirana_varijabla naziv="DomainObject.Predmet.Broj_1">5554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St-5554/2016</izvorni_sadrzaj>
    <derivirana_varijabla naziv="DomainObject.Predmet.OznakaBroj_1">St-5554/2016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Vinici - Murter d.o.o.</izvorni_sadrzaj>
    <derivirana_varijabla naziv="DomainObject.Predmet.ProtustrankaFormated_1">  Vinici - Murter d.o.o.</derivirana_varijabla>
  </DomainObject.Predmet.ProtustrankaFormated>
  <DomainObject.Predmet.ProtustrankaFormatedOIB>
    <izvorni_sadrzaj>  Vinici - Murter d.o.o., OIB 06965340596</izvorni_sadrzaj>
    <derivirana_varijabla naziv="DomainObject.Predmet.ProtustrankaFormatedOIB_1">  Vinici - Murter d.o.o., OIB 06965340596</derivirana_varijabla>
  </DomainObject.Predmet.ProtustrankaFormatedOIB>
  <DomainObject.Predmet.ProtustrankaFormatedWithAdress>
    <izvorni_sadrzaj> Vinici - Murter d.o.o., Savska cesta 183, 10000 Zagreb</izvorni_sadrzaj>
    <derivirana_varijabla naziv="DomainObject.Predmet.ProtustrankaFormatedWithAdress_1"> Vinici - Murter d.o.o., Savska cesta 183, 10000 Zagreb</derivirana_varijabla>
  </DomainObject.Predmet.ProtustrankaFormatedWithAdress>
  <DomainObject.Predmet.ProtustrankaFormatedWithAdressOIB>
    <izvorni_sadrzaj> Vinici - Murter d.o.o., OIB 06965340596, Savska cesta 183, 10000 Zagreb</izvorni_sadrzaj>
    <derivirana_varijabla naziv="DomainObject.Predmet.ProtustrankaFormatedWithAdressOIB_1"> Vinici - Murter d.o.o., OIB 06965340596, Savska cesta 183, 10000 Zagreb</derivirana_varijabla>
  </DomainObject.Predmet.ProtustrankaFormatedWithAdressOIB>
  <DomainObject.Predmet.ProtustrankaWithAdress>
    <izvorni_sadrzaj>Vinici - Murter d.o.o. Savska cesta 183, 10000 Zagreb</izvorni_sadrzaj>
    <derivirana_varijabla naziv="DomainObject.Predmet.ProtustrankaWithAdress_1">Vinici - Murter d.o.o. Savska cesta 183, 10000 Zagreb</derivirana_varijabla>
  </DomainObject.Predmet.ProtustrankaWithAdress>
  <DomainObject.Predmet.ProtustrankaWithAdressOIB>
    <izvorni_sadrzaj>Vinici - Murter d.o.o., OIB 06965340596, Savska cesta 183, 10000 Zagreb</izvorni_sadrzaj>
    <derivirana_varijabla naziv="DomainObject.Predmet.ProtustrankaWithAdressOIB_1">Vinici - Murter d.o.o., OIB 06965340596, Savska cesta 183, 10000 Zagreb</derivirana_varijabla>
  </DomainObject.Predmet.ProtustrankaWithAdressOIB>
  <DomainObject.Predmet.ProtustrankaNazivFormated>
    <izvorni_sadrzaj>Vinici - Murter d.o.o.</izvorni_sadrzaj>
    <derivirana_varijabla naziv="DomainObject.Predmet.ProtustrankaNazivFormated_1">Vinici - Murter d.o.o.</derivirana_varijabla>
  </DomainObject.Predmet.ProtustrankaNazivFormated>
  <DomainObject.Predmet.ProtustrankaNazivFormatedOIB>
    <izvorni_sadrzaj>Vinici - Murter d.o.o., OIB 06965340596</izvorni_sadrzaj>
    <derivirana_varijabla naziv="DomainObject.Predmet.ProtustrankaNazivFormatedOIB_1">Vinici - Murter d.o.o., OIB 06965340596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Vinici - Murter d.o.o.</item>
    </izvorni_sadrzaj>
    <derivirana_varijabla naziv="DomainObject.Predmet.ProtuStrankaListFormated_1">
      <item>Vinici - Murter d.o.o.</item>
    </derivirana_varijabla>
  </DomainObject.Predmet.ProtuStrankaListFormated>
  <DomainObject.Predmet.ProtuStrankaListFormatedOIB>
    <izvorni_sadrzaj>
      <item>Vinici - Murter d.o.o., OIB 06965340596</item>
    </izvorni_sadrzaj>
    <derivirana_varijabla naziv="DomainObject.Predmet.ProtuStrankaListFormatedOIB_1">
      <item>Vinici - Murter d.o.o., OIB 06965340596</item>
    </derivirana_varijabla>
  </DomainObject.Predmet.ProtuStrankaListFormatedOIB>
  <DomainObject.Predmet.ProtuStrankaListFormatedWithAdress>
    <izvorni_sadrzaj>
      <item>Vinici - Murter d.o.o., Savska cesta 183, 10000 Zagreb</item>
    </izvorni_sadrzaj>
    <derivirana_varijabla naziv="DomainObject.Predmet.ProtuStrankaListFormatedWithAdress_1">
      <item>Vinici - Murter d.o.o., Savska cesta 183, 10000 Zagreb</item>
    </derivirana_varijabla>
  </DomainObject.Predmet.ProtuStrankaListFormatedWithAdress>
  <DomainObject.Predmet.ProtuStrankaListFormatedWithAdressOIB>
    <izvorni_sadrzaj>
      <item>Vinici - Murter d.o.o., OIB 06965340596, Savska cesta 183, 10000 Zagreb</item>
    </izvorni_sadrzaj>
    <derivirana_varijabla naziv="DomainObject.Predmet.ProtuStrankaListFormatedWithAdressOIB_1">
      <item>Vinici - Murter d.o.o., OIB 06965340596, Savska cesta 183, 10000 Zagreb</item>
    </derivirana_varijabla>
  </DomainObject.Predmet.ProtuStrankaListFormatedWithAdressOIB>
  <DomainObject.Predmet.ProtuStrankaListNazivFormated>
    <izvorni_sadrzaj>
      <item>Vinici - Murter d.o.o.</item>
    </izvorni_sadrzaj>
    <derivirana_varijabla naziv="DomainObject.Predmet.ProtuStrankaListNazivFormated_1">
      <item>Vinici - Murter d.o.o.</item>
    </derivirana_varijabla>
  </DomainObject.Predmet.ProtuStrankaListNazivFormated>
  <DomainObject.Predmet.ProtuStrankaListNazivFormatedOIB>
    <izvorni_sadrzaj>
      <item>Vinici - Murter d.o.o., OIB 06965340596</item>
    </izvorni_sadrzaj>
    <derivirana_varijabla naziv="DomainObject.Predmet.ProtuStrankaListNazivFormatedOIB_1">
      <item>Vinici - Murter d.o.o., OIB 06965340596</item>
    </derivirana_varijabla>
  </DomainObject.Predmet.ProtuStrankaListNazivFormatedOIB>
  <DomainObject.Predmet.OstaliListFormated>
    <izvorni_sadrzaj>
      <item>Županijsko državno odvjetništvo u Zagrebu punomoćnik sudionika u postupku REPUBLIKA HRVATSKA MINISTARSTVO FINANCIJA</item>
    </izvorni_sadrzaj>
    <derivirana_varijabla naziv="DomainObject.Predmet.OstaliListFormated_1">
      <item>Županijsko državno odvjetništvo u Zagrebu punomoćnik sudionika u postupku REPUBLIKA HRVATSKA MINISTARSTVO FINANCIJA</item>
    </derivirana_varijabla>
  </DomainObject.Predmet.OstaliListFormated>
  <DomainObject.Predmet.OstaliListFormatedOIB>
    <izvorni_sadrzaj>
      <item>Županijsko državno odvjetništvo u Zagrebu punomoćnik sudionika u postupku REPUBLIKA HRVATSKA MINISTARSTVO FINANCIJA</item>
    </izvorni_sadrzaj>
    <derivirana_varijabla naziv="DomainObject.Predmet.OstaliListFormatedOIB_1">
      <item>Županijsko državno odvjetništvo u Zagrebu punomoćnik sudionika u postupku REPUBLIKA HRVATSKA MINISTARSTVO FINANCIJA</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zvorni_sadrzaj>
    <derivirana_varijabla naziv="DomainObject.Predmet.OstaliListFormatedWithAdress_1">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Županijsko državno odvjetništvo u Zagrebu, Savska cesta 41, 10000 Zagreb punomoćnik sudionika u postupku REPUBLIKA HRVATSKA MINISTARSTVO FINANCIJA</item>
    </izvorni_sadrzaj>
    <derivirana_varijabla naziv="DomainObject.Predmet.OstaliListFormatedWithAdressOIB_1">
      <item>Županijsko državno odvjetništvo u Zagrebu, Savska cesta 41, 10000 Zagreb punomoćnik sudionika u postupku REPUBLIKA HRVATSKA MINISTARSTVO FINANCIJA</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item>
    </izvorni_sadrzaj>
    <derivirana_varijabla naziv="DomainObject.Predmet.OstaliListNazivFormatedOIB_1">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Vinici - Murter d.o.o.</izvorni_sadrzaj>
    <derivirana_varijabla naziv="DomainObject.Predmet.ProtustrankaIDrugi_1">Vinici - Murter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Vinici - Murter d.o.o., OIB 06965340596, Savska cesta 183, 10000 Zagreb</izvorni_sadrzaj>
    <derivirana_varijabla naziv="DomainObject.Predmet.ProtustrankaIDrugiAdressOIB_1">Vinici - Murter d.o.o., OIB 06965340596, Savska cesta 183,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Vinici - Murter d.o.o.</item>
      <item>FINA Regionalni centar Zagreb</item>
      <item>REPUBLIKA HRVATSKA MINISTARSTVO FINANCIJA</item>
      <item>Županijsko državno odvjetništvo u Zagrebu</item>
    </izvorni_sadrzaj>
    <derivirana_varijabla naziv="DomainObject.Predmet.SudioniciListNaziv_1">
      <item>Vinici - Murter d.o.o.</item>
      <item>FINA Regionalni centar Zagreb</item>
      <item>REPUBLIKA HRVATSKA MINISTARSTVO FINANCIJA</item>
      <item>Županijsko državno odvjetništvo u Zagrebu</item>
    </derivirana_varijabla>
  </DomainObject.Predmet.SudioniciListNaziv>
  <DomainObject.Predmet.SudioniciListAdressOIB>
    <izvorni_sadrzaj>
      <item>Vinici - Murter d.o.o., OIB 06965340596, Savska cesta 183,10000 Zagreb</item>
      <item>FINA Regionalni centar Zagreb, OIB 85821130368, Trg svibanjskih žrtava 1995. 1,10000 Zagreb</item>
      <item>REPUBLIKA HRVATSKA MINISTARSTVO FINANCIJA, OIB 18683136487, Katančićeva 5,10000 Zagreb</item>
      <item>Županijsko državno odvjetništvo u Zagrebu, Savska cesta 41,10000 Zagreb</item>
    </izvorni_sadrzaj>
    <derivirana_varijabla naziv="DomainObject.Predmet.SudioniciListAdressOIB_1">
      <item>Vinici - Murter d.o.o., OIB 06965340596, Savska cesta 183,10000 Zagreb</item>
      <item>FINA Regionalni centar Zagreb, OIB 85821130368, Trg svibanjskih žrtava 1995. 1,10000 Zagreb</item>
      <item>REPUBLIKA HRVATSKA MINISTARSTVO FINANCIJA, OIB 18683136487, Katančićeva 5,10000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06965340596</item>
      <item>, OIB 85821130368</item>
      <item>, OIB 18683136487</item>
      <item>, OIB null</item>
    </izvorni_sadrzaj>
    <derivirana_varijabla naziv="DomainObject.Predmet.SudioniciListNazivOIB_1">
      <item>, OIB 06965340596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787</properties:Words>
  <properties:Characters>4349</properties:Characters>
  <properties:Lines>135</properties:Lines>
  <properties:Paragraphs>43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2016-09-26T12:41:00Z</dcterms:created>
  <dc:creator>nmarkovic</dc:creator>
  <cp:lastModifiedBy>Jadranka Zelić</cp:lastModifiedBy>
  <cp:lastPrinted>2016-09-27T08:43:00Z</cp:lastPrinted>
  <dcterms:modified xmlns:xsi="http://www.w3.org/2001/XMLSchema-instance" xsi:type="dcterms:W3CDTF">2016-09-27T08:43:00Z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