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5432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444B1">
                    <w:rPr>
                      <w:sz w:val="22"/>
                      <w:szCs w:val="22"/>
                    </w:rPr>
                    <w:t>60</w:t>
                  </w:r>
                  <w:r w:rsidR="00B54328">
                    <w:rPr>
                      <w:sz w:val="22"/>
                      <w:szCs w:val="22"/>
                    </w:rPr>
                    <w:t>2</w:t>
                  </w:r>
                  <w:r w:rsidR="007444B1">
                    <w:rPr>
                      <w:sz w:val="22"/>
                      <w:szCs w:val="22"/>
                    </w:rPr>
                    <w:t>/2018-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  <w:r w:rsidR="007444B1">
                    <w:rPr>
                      <w:sz w:val="22"/>
                      <w:szCs w:val="22"/>
                    </w:rPr>
                    <w:t>13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25262f" w14:paraId="d25262f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 w:rsidR="007444B1">
        <w:t>FINA RC Zagreb Podružnica Zagreb, Trg svibanjskih žrtava 1995. br. 1 povodom prijedloga za otvaranje stečajnog postupka nad dužnikom GOSPODARSKI INFORMATOR d.o.o. OIB: 36712053461, MBS: 080430052, Zagreb, Ilica 387A,</w:t>
      </w:r>
      <w:r>
        <w:t xml:space="preserve"> </w:t>
      </w:r>
      <w:r w:rsidRPr="00BB04F8">
        <w:t xml:space="preserve"> </w:t>
      </w:r>
      <w:r w:rsidR="007444B1">
        <w:t>7. prosinca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7444B1">
        <w:t>GOSPODARSKI INFORMATOR d.o.o. OIB: 36712053461, MBS: 080430052, Zagreb, Ilica 387A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7444B1" w:rsidP="007444B1" w:rsidR="007444B1" w:rsidRPr="007444B1">
      <w:pPr>
        <w:numPr>
          <w:ilvl w:val="0"/>
          <w:numId w:val="6"/>
        </w:numPr>
        <w:contextualSpacing/>
        <w:jc w:val="both"/>
        <w:rPr>
          <w:bCs/>
        </w:rPr>
      </w:pPr>
      <w:r w:rsidRPr="00C45704">
        <w:t xml:space="preserve">Za stečajnog upravitelja imenuje se MIRJANA VIDUKA VARENINA, OIB: 98866841784, Zagreb, </w:t>
      </w:r>
      <w:proofErr w:type="spellStart"/>
      <w:r w:rsidRPr="00C45704">
        <w:t>Heinzelova</w:t>
      </w:r>
      <w:proofErr w:type="spellEnd"/>
      <w:r w:rsidRPr="00C45704">
        <w:t xml:space="preserve"> 47b.</w:t>
      </w:r>
    </w:p>
    <w:p w:rsidRDefault="007444B1" w:rsidP="007444B1" w:rsidR="007444B1">
      <w:pPr>
        <w:pStyle w:val="Odlomakpopisa"/>
        <w:rPr>
          <w:bCs/>
        </w:rPr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7444B1">
        <w:t>GOSPODARSKI INFORMATOR d.o.o. OIB: 36712053461, MBS: 080430052, Zagreb, Ilica 387A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7444B1">
        <w:t xml:space="preserve">Aleksandru </w:t>
      </w:r>
      <w:proofErr w:type="spellStart"/>
      <w:r w:rsidR="007444B1">
        <w:t>Veselinoviću</w:t>
      </w:r>
      <w:proofErr w:type="spellEnd"/>
      <w:r w:rsidRPr="0060783B">
        <w:t xml:space="preserve">, </w:t>
      </w:r>
      <w:r w:rsidR="00242672">
        <w:t xml:space="preserve">OIB: </w:t>
      </w:r>
      <w:r w:rsidR="007444B1">
        <w:t>62450184888, Gračac, Ulica hrvatske mladeži 58</w:t>
      </w:r>
      <w:r w:rsidR="000D4531">
        <w:rPr>
          <w:bCs/>
        </w:rPr>
        <w:t>,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758EC" w:rsidP="007444B1" w:rsidR="007444B1" w:rsidRPr="00C45704">
      <w:pPr>
        <w:jc w:val="both"/>
      </w:pPr>
      <w:r>
        <w:t xml:space="preserve">           </w:t>
      </w:r>
      <w:r>
        <w:tab/>
      </w:r>
      <w:r>
        <w:tab/>
        <w:t>Financijska agencija</w:t>
      </w:r>
      <w:r w:rsidR="007444B1" w:rsidRPr="00C45704">
        <w:t xml:space="preserve"> RC Zagreb Podružnica Zagreb, podnijela je </w:t>
      </w:r>
      <w:r>
        <w:t>30. studenog</w:t>
      </w:r>
      <w:r w:rsidR="007444B1" w:rsidRPr="00C45704">
        <w:t xml:space="preserve"> 201</w:t>
      </w:r>
      <w:r>
        <w:t>7</w:t>
      </w:r>
      <w:r w:rsidR="007444B1" w:rsidRPr="00C45704">
        <w:t xml:space="preserve">. </w:t>
      </w:r>
      <w:r>
        <w:t xml:space="preserve"> prijedlog</w:t>
      </w:r>
      <w:r w:rsidR="007444B1" w:rsidRPr="00C45704">
        <w:t xml:space="preserve"> Klasa: 110-07/1</w:t>
      </w:r>
      <w:r>
        <w:t>7</w:t>
      </w:r>
      <w:r w:rsidR="007444B1" w:rsidRPr="00C45704">
        <w:t xml:space="preserve">-01/04, </w:t>
      </w:r>
      <w:proofErr w:type="spellStart"/>
      <w:r w:rsidR="007444B1" w:rsidRPr="00C45704">
        <w:t>Ur</w:t>
      </w:r>
      <w:proofErr w:type="spellEnd"/>
      <w:r w:rsidR="007444B1" w:rsidRPr="00C45704">
        <w:t>. broj: 04-06-1</w:t>
      </w:r>
      <w:r>
        <w:t>7</w:t>
      </w:r>
      <w:r w:rsidR="007444B1" w:rsidRPr="00C45704">
        <w:t>-</w:t>
      </w:r>
      <w:r>
        <w:t>5600</w:t>
      </w:r>
      <w:r w:rsidR="007444B1" w:rsidRPr="00C45704">
        <w:t xml:space="preserve">  Trgovačkom sudu u Zagrebu, za ot</w:t>
      </w:r>
      <w:r w:rsidR="007444B1">
        <w:t>vara</w:t>
      </w:r>
      <w:r w:rsidR="007444B1" w:rsidRPr="00C45704">
        <w:t xml:space="preserve">nje stečajnog postupka nad dužnikom </w:t>
      </w:r>
      <w:r>
        <w:t>GOSPODARSKI INFORMATOR d.o.o. OIB: 36712053461, MBS: 080430052, Zagreb, Ilica 387A</w:t>
      </w:r>
      <w:r w:rsidR="007444B1" w:rsidRPr="00C45704">
        <w:t>.</w:t>
      </w:r>
    </w:p>
    <w:p w:rsidRDefault="007444B1" w:rsidP="007444B1" w:rsidR="007444B1" w:rsidRPr="00C45704">
      <w:pPr>
        <w:jc w:val="both"/>
        <w:rPr>
          <w:b/>
          <w:bCs/>
        </w:rPr>
      </w:pPr>
    </w:p>
    <w:p w:rsidRDefault="007444B1" w:rsidP="007444B1" w:rsidR="007444B1" w:rsidRPr="00C45704">
      <w:pPr>
        <w:ind w:firstLine="1428"/>
        <w:jc w:val="both"/>
      </w:pPr>
      <w:r w:rsidRPr="00C45704">
        <w:t>Rješenjem predsjednika Visokog  trgovačkog suda  RH broj 31 Su-</w:t>
      </w:r>
      <w:r w:rsidR="002758EC">
        <w:t>236/18-3 od 9. ožujka 2018.</w:t>
      </w:r>
      <w:r w:rsidRPr="00C45704">
        <w:t xml:space="preserve"> spis je ustupljen Trgovačkom sudu u Osijeku.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7444B1" w:rsidP="007444B1" w:rsidR="007444B1">
      <w:pPr>
        <w:ind w:firstLine="1428"/>
        <w:jc w:val="both"/>
      </w:pPr>
    </w:p>
    <w:p w:rsidRDefault="007444B1" w:rsidP="007444B1" w:rsidR="007444B1">
      <w:pPr>
        <w:ind w:firstLine="1428"/>
        <w:jc w:val="both"/>
      </w:pP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>
      <w:pPr>
        <w:jc w:val="both"/>
      </w:pPr>
      <w:r w:rsidRPr="00C45704">
        <w:tab/>
      </w:r>
      <w:r w:rsidRPr="00C45704">
        <w:tab/>
        <w:t xml:space="preserve">Prema dopisu FINE od </w:t>
      </w:r>
      <w:r>
        <w:t>9</w:t>
      </w:r>
      <w:r w:rsidRPr="00C45704">
        <w:t xml:space="preserve">. kolovoza 2018. proizlazi kako u cijelosti ostaje kod navoda iz prijedloga za otvaranje stečajnog postupka te jamči da su podaci o danima i iznosima neizvršenih osnova za plaćanje u prijedlogu za otvaranje stečajnog postupka od </w:t>
      </w:r>
      <w:r w:rsidR="002758EC">
        <w:t>2</w:t>
      </w:r>
      <w:r>
        <w:t xml:space="preserve">7. </w:t>
      </w:r>
      <w:r w:rsidR="002758EC">
        <w:t>studenog 2017</w:t>
      </w:r>
      <w:r w:rsidRPr="00C45704">
        <w:t xml:space="preserve">. istovjetni s podacima u Očevidniku redoslijeda osnova za plaćanje i da dužnik na dan </w:t>
      </w:r>
      <w:r w:rsidR="002758EC">
        <w:t>27. studenog</w:t>
      </w:r>
      <w:r>
        <w:t xml:space="preserve"> 201</w:t>
      </w:r>
      <w:r w:rsidR="002758EC">
        <w:t>7</w:t>
      </w:r>
      <w:r w:rsidRPr="00C45704">
        <w:t xml:space="preserve">. u Očevidniku redoslijeda osnova za plaćanje ima neizvršene osnove za plaćanje u neprekinutom razdoblju od </w:t>
      </w:r>
      <w:r w:rsidR="002758EC">
        <w:t>252</w:t>
      </w:r>
      <w:r w:rsidRPr="00C45704">
        <w:t xml:space="preserve">dana  u ukupnom iznosu od </w:t>
      </w:r>
      <w:r w:rsidR="002758EC">
        <w:t>48.832,06</w:t>
      </w:r>
      <w:r w:rsidRPr="00C45704">
        <w:t xml:space="preserve"> kn.</w:t>
      </w:r>
    </w:p>
    <w:p w:rsidRDefault="00B54328" w:rsidP="007444B1" w:rsidR="00B54328">
      <w:pPr>
        <w:jc w:val="both"/>
      </w:pPr>
      <w:r>
        <w:tab/>
      </w:r>
      <w:r>
        <w:tab/>
        <w:t>Rješenjem Trgovačkog suda u Osijeku broj St-602/2018-3 od 7. kolovoza 2018. pokrenut je prethodni postupak radi utvrđivanja uvjeta za otvaranje stečajnog postupka te je imenovan privremeni stečajni upravitelj.</w:t>
      </w:r>
    </w:p>
    <w:p w:rsidRDefault="00B54328" w:rsidP="007444B1" w:rsidR="00B54328" w:rsidRPr="00C45704">
      <w:pPr>
        <w:jc w:val="both"/>
      </w:pPr>
    </w:p>
    <w:p w:rsidRDefault="007444B1" w:rsidP="007444B1" w:rsidR="007444B1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1.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B54328">
        <w:t>30.010</w:t>
      </w:r>
      <w:r w:rsidRPr="00C45704">
        <w:t xml:space="preserve">,00 kn. Na ročištu održanom </w:t>
      </w:r>
      <w:r w:rsidR="00B54328">
        <w:t>10. listopada</w:t>
      </w:r>
      <w:r w:rsidRPr="00C45704">
        <w:t xml:space="preserve"> 2018. stečajni upravitelj je ostao u cijelosti kod svojega izvješća a zastupnik ŽDO Osijek nije imao primjedbe na izvješće privremenog stečajnog upravitelja i suglasan je s istim.</w:t>
      </w:r>
    </w:p>
    <w:p w:rsidRDefault="007444B1" w:rsidP="007444B1" w:rsidR="007444B1" w:rsidRPr="00C45704">
      <w:pPr>
        <w:jc w:val="both"/>
      </w:pPr>
      <w:r w:rsidRPr="00C45704">
        <w:t xml:space="preserve"> </w:t>
      </w:r>
    </w:p>
    <w:p w:rsidRDefault="007444B1" w:rsidP="007444B1" w:rsidR="007444B1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B54328">
        <w:t>30.010</w:t>
      </w:r>
      <w:r w:rsidRPr="00C45704">
        <w:t xml:space="preserve">,00 kn, u smislu odredbe članka 114. stavak 1. SZ-a </w:t>
      </w:r>
      <w:proofErr w:type="spellStart"/>
      <w:r w:rsidRPr="00C45704">
        <w:t>a</w:t>
      </w:r>
      <w:proofErr w:type="spellEnd"/>
      <w:r w:rsidRPr="00C45704">
        <w:t xml:space="preserve"> za troškove i nagradu stečajnom upravitelju te naknadu FINI.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16"/>
        <w:jc w:val="both"/>
      </w:pPr>
      <w:r w:rsidRPr="00C45704">
        <w:t xml:space="preserve">Sud je svojim rješenjem od 10. listopada 2018. pozvao osobe koje imaju pravni interes da se provede stečajni postupak nad ovim dužnikom na uplatu predujma u iznosu od </w:t>
      </w:r>
      <w:r w:rsidR="00B54328">
        <w:t>30.010,00</w:t>
      </w:r>
      <w:r w:rsidRPr="00C45704">
        <w:t xml:space="preserve"> kn u roku od 15 dana. </w:t>
      </w:r>
    </w:p>
    <w:p w:rsidRDefault="007444B1" w:rsidP="007444B1" w:rsidR="007444B1" w:rsidRPr="00C45704">
      <w:pPr>
        <w:ind w:firstLine="708"/>
        <w:jc w:val="both"/>
      </w:pPr>
    </w:p>
    <w:p w:rsidRDefault="007444B1" w:rsidP="00F46982" w:rsidR="0060783B" w:rsidRPr="0060783B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F46982">
        <w:t>9. kolovoza</w:t>
      </w:r>
      <w:r>
        <w:t xml:space="preserve"> 201</w:t>
      </w:r>
      <w:r w:rsidR="00F46982">
        <w:t>8</w:t>
      </w:r>
      <w:r>
        <w:t xml:space="preserve">. </w:t>
      </w:r>
      <w:r w:rsidR="00F46982">
        <w:t xml:space="preserve">; </w:t>
      </w:r>
      <w:r w:rsidRPr="00C45704">
        <w:t xml:space="preserve">u Izvješće privremenog stečajnog upravitelja od </w:t>
      </w:r>
      <w:r>
        <w:t>1</w:t>
      </w:r>
      <w:r w:rsidRPr="00C45704">
        <w:t xml:space="preserve">. listopada 2018.; </w:t>
      </w:r>
      <w:r w:rsidR="00F46982">
        <w:t>bruto bilancu za 2017.; uvjerenja Centra za vozila Hrvatske d.d. od 11. rujna 2018.;  uvjerenje Ureda za katastar od 19. rujna 2018.; Potvrdu zemljišno knjižnog odjela Općinskog građanskog suda u Zagrebu od 19. rujna 2018.; te u</w:t>
      </w:r>
      <w:r w:rsidRPr="00C45704">
        <w:t xml:space="preserve"> Dopis Hrvatskog zavoda za mirovinsko osiguranje od 20. rujna 2018. 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F46982">
        <w:t>7. prosinca</w:t>
      </w:r>
      <w:r w:rsidRPr="0060783B">
        <w:t xml:space="preserve"> 2018. </w:t>
      </w: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F46982">
        <w:t>15/1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20D">
          <w:rPr>
            <w:noProof/>
          </w:rPr>
          <w:t>2</w:t>
        </w:r>
        <w:r>
          <w:fldChar w:fldCharType="end"/>
        </w:r>
      </w:p>
    </w:sdtContent>
  </w:sdt>
  <w:p w:rsidRDefault="002758EC" w:rsidP="00D920BA" w:rsidR="00D920BA">
    <w:pPr>
      <w:pStyle w:val="Zaglavlje"/>
      <w:jc w:val="right"/>
    </w:pPr>
    <w:r>
      <w:t>St-60</w:t>
    </w:r>
    <w:r w:rsidR="00B54328">
      <w:t>2</w:t>
    </w:r>
    <w:r>
      <w:t>/2018</w:t>
    </w:r>
    <w:r w:rsidR="00B54328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758EC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3320D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444B1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54328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982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3267E76-A1E2-41EA-AA0F-51D7E3D5167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795</properties:Words>
  <properties:Characters>4538</properties:Characters>
  <properties:Lines>37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2018-12-07T09:51:00Z</dcterms:created>
  <dc:creator>Snježana Andrijanić</dc:creator>
  <cp:lastModifiedBy>Snježana Andrijanić</cp:lastModifiedBy>
  <cp:lastPrinted>2018-12-07T09:50:00Z</cp:lastPrinted>
  <dcterms:modified xmlns:xsi="http://www.w3.org/2001/XMLSchema-instance" xsi:type="dcterms:W3CDTF">2018-12-07T09:51:00Z</dcterms:modified>
  <cp:revision>2</cp:revision>
</cp:coreProperties>
</file>