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b507" w14:paraId="ccab507" w:rsidRDefault="000804E1" w:rsidP="006D12CB" w:rsidR="006D12CB" w:rsidRPr="00FA0BC2">
      <w:pPr>
        <w:pStyle w:val="Zaglavlje"/>
        <w15:collapsed w:val="false"/>
      </w:pPr>
      <w:bookmarkStart w:name="_GoBack" w:id="0"/>
      <w:bookmarkEnd w:id="0"/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</w:p>
    <w:p w:rsidRDefault="002240D9" w:rsidP="006D12CB" w:rsidR="006D12CB" w:rsidRPr="00FA0BC2">
      <w:pPr>
        <w:pStyle w:val="Zaglavlje"/>
        <w:ind w:left="426"/>
      </w:pPr>
      <w:r w:rsidRPr="00FA0BC2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744220</wp:posOffset>
            </wp:positionH>
            <wp:positionV relativeFrom="paragraph">
              <wp:posOffset>3810</wp:posOffset>
            </wp:positionV>
            <wp:extent cy="789940" cx="607060"/>
            <wp:effectExtent b="0" r="254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9940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 w:rsidRPr="00FA0BC2">
      <w:pPr>
        <w:pStyle w:val="Zaglavlje"/>
        <w:ind w:left="426"/>
      </w:pPr>
    </w:p>
    <w:p w:rsidRDefault="006D12CB" w:rsidP="006D12CB" w:rsidR="006D12CB" w:rsidRPr="00FA0BC2">
      <w:pPr>
        <w:pStyle w:val="Zaglavlje"/>
        <w:ind w:left="426"/>
      </w:pPr>
    </w:p>
    <w:p w:rsidRDefault="006D12CB" w:rsidP="006D12CB" w:rsidR="006D12CB" w:rsidRPr="00FA0BC2">
      <w:pPr>
        <w:pStyle w:val="Zaglavlje"/>
        <w:ind w:left="426"/>
      </w:pPr>
    </w:p>
    <w:p w:rsidRDefault="006D12CB" w:rsidP="006D12CB" w:rsidR="006D12CB" w:rsidRPr="00FA0BC2">
      <w:pPr>
        <w:pStyle w:val="Zaglavlje"/>
        <w:ind w:left="426"/>
      </w:pPr>
    </w:p>
    <w:p w:rsidRDefault="006D12CB" w:rsidP="006D12CB" w:rsidR="006D12CB" w:rsidRPr="00FA0BC2">
      <w:pPr>
        <w:pStyle w:val="Zaglavlje"/>
        <w:ind w:left="426"/>
        <w:rPr>
          <w:rFonts w:hAnsi="Times New Roman" w:ascii="Times New Roman"/>
        </w:rPr>
      </w:pPr>
      <w:r w:rsidRPr="00FA0BC2">
        <w:rPr>
          <w:rFonts w:hAnsi="Times New Roman" w:ascii="Times New Roman"/>
        </w:rPr>
        <w:t>REPUBLIKA HRVATSKA</w:t>
      </w:r>
    </w:p>
    <w:p w:rsidRDefault="006D12CB" w:rsidP="006D12CB" w:rsidR="006D12CB" w:rsidRPr="00FA0BC2">
      <w:pPr>
        <w:pStyle w:val="Zaglavlje"/>
        <w:ind w:left="426"/>
        <w:rPr>
          <w:rFonts w:hAnsi="Times New Roman" w:ascii="Times New Roman"/>
        </w:rPr>
      </w:pPr>
      <w:r w:rsidRPr="00FA0BC2">
        <w:rPr>
          <w:rFonts w:hAnsi="Times New Roman" w:ascii="Times New Roman"/>
        </w:rPr>
        <w:t>Trgovački sud u Zagrebu</w:t>
      </w:r>
    </w:p>
    <w:p w:rsidRDefault="006D12CB" w:rsidP="006D12CB" w:rsidR="000804E1" w:rsidRPr="00FA0BC2">
      <w:pPr>
        <w:pStyle w:val="Zaglavlje"/>
        <w:ind w:left="426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</w:rPr>
        <w:t>Zagreb, Amruševa 2/II, desno (p.p. 432</w:t>
      </w:r>
      <w:r w:rsidRPr="00FA0BC2">
        <w:t>)</w:t>
      </w:r>
      <w:r w:rsidR="000804E1" w:rsidRPr="00FA0BC2">
        <w:rPr>
          <w:rFonts w:hAnsi="Times New Roman" w:ascii="Times New Roman"/>
          <w:szCs w:val="24"/>
        </w:rPr>
        <w:tab/>
      </w:r>
      <w:r w:rsidR="000804E1" w:rsidRPr="00FA0BC2">
        <w:rPr>
          <w:rFonts w:hAnsi="Times New Roman" w:ascii="Times New Roman"/>
          <w:szCs w:val="24"/>
        </w:rPr>
        <w:tab/>
      </w:r>
      <w:r w:rsidR="000804E1" w:rsidRPr="00FA0BC2">
        <w:rPr>
          <w:rFonts w:hAnsi="Times New Roman" w:ascii="Times New Roman"/>
          <w:szCs w:val="24"/>
        </w:rPr>
        <w:tab/>
      </w:r>
      <w:r w:rsidR="000804E1" w:rsidRPr="00FA0BC2">
        <w:rPr>
          <w:rFonts w:hAnsi="Times New Roman" w:ascii="Times New Roman"/>
          <w:szCs w:val="24"/>
        </w:rPr>
        <w:tab/>
      </w:r>
      <w:r w:rsidR="000804E1" w:rsidRPr="00FA0BC2">
        <w:rPr>
          <w:rFonts w:hAnsi="Times New Roman" w:ascii="Times New Roman"/>
          <w:szCs w:val="24"/>
        </w:rPr>
        <w:tab/>
      </w:r>
      <w:r w:rsidR="000804E1" w:rsidRPr="00FA0BC2">
        <w:rPr>
          <w:rFonts w:hAnsi="Times New Roman" w:ascii="Times New Roman"/>
          <w:szCs w:val="24"/>
        </w:rPr>
        <w:tab/>
      </w:r>
      <w:r w:rsidR="000804E1" w:rsidRPr="00FA0BC2">
        <w:rPr>
          <w:rFonts w:hAnsi="Times New Roman" w:ascii="Times New Roman"/>
          <w:szCs w:val="24"/>
        </w:rPr>
        <w:tab/>
      </w:r>
      <w:r w:rsidR="000804E1" w:rsidRPr="00FA0BC2">
        <w:rPr>
          <w:rFonts w:hAnsi="Times New Roman" w:ascii="Times New Roman"/>
          <w:szCs w:val="24"/>
        </w:rPr>
        <w:tab/>
      </w:r>
    </w:p>
    <w:p w:rsidRDefault="00987089" w:rsidP="00987089" w:rsidR="00987089" w:rsidRPr="00FA0BC2">
      <w:pPr>
        <w:tabs>
          <w:tab w:pos="6931" w:val="left"/>
        </w:tabs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ab/>
      </w:r>
      <w:r w:rsidR="00F238A3" w:rsidRPr="00FA0BC2">
        <w:rPr>
          <w:rFonts w:hAnsi="Times New Roman" w:ascii="Times New Roman"/>
          <w:szCs w:val="24"/>
        </w:rPr>
        <w:t xml:space="preserve">     </w:t>
      </w:r>
      <w:r w:rsidRPr="00FA0BC2">
        <w:rPr>
          <w:rFonts w:hAnsi="Times New Roman" w:ascii="Times New Roman"/>
          <w:szCs w:val="24"/>
        </w:rPr>
        <w:t>20. St-</w:t>
      </w:r>
      <w:r w:rsidR="00446FF2">
        <w:rPr>
          <w:rFonts w:hAnsi="Times New Roman" w:ascii="Times New Roman"/>
          <w:szCs w:val="24"/>
        </w:rPr>
        <w:t>4193/16</w:t>
      </w:r>
    </w:p>
    <w:p w:rsidRDefault="00987089" w:rsidP="000804E1" w:rsidR="00987089" w:rsidRPr="00FA0BC2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 w:rsidRPr="00FA0BC2">
      <w:pPr>
        <w:jc w:val="center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 w:rsidRPr="00FA0BC2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 w:rsidRPr="00FA0BC2">
      <w:pPr>
        <w:jc w:val="center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R J E Š E N J E</w:t>
      </w:r>
    </w:p>
    <w:p w:rsidRDefault="000804E1" w:rsidP="000804E1" w:rsidR="000804E1" w:rsidRPr="00FA0BC2">
      <w:pPr>
        <w:jc w:val="center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I </w:t>
      </w:r>
    </w:p>
    <w:p w:rsidRDefault="000804E1" w:rsidP="000804E1" w:rsidR="000804E1" w:rsidRPr="00FA0BC2">
      <w:pPr>
        <w:jc w:val="center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Z A K L J U Č A K</w:t>
      </w:r>
    </w:p>
    <w:p w:rsidRDefault="000804E1" w:rsidP="000804E1" w:rsidR="000804E1" w:rsidRPr="00FA0BC2">
      <w:pPr>
        <w:jc w:val="both"/>
        <w:rPr>
          <w:rFonts w:hAnsi="Times New Roman" w:ascii="Times New Roman"/>
          <w:szCs w:val="24"/>
        </w:rPr>
      </w:pPr>
    </w:p>
    <w:p w:rsidRDefault="000804E1" w:rsidP="000E647B" w:rsidR="000804E1" w:rsidRPr="00FA0BC2">
      <w:pPr>
        <w:ind w:firstLine="720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Trgovački sud u Zagrebu, po sucu pojedincu Luciji Butigan, </w:t>
      </w:r>
      <w:r w:rsidR="00446FF2" w:rsidRPr="00446FF2">
        <w:rPr>
          <w:rFonts w:hAnsi="Times New Roman" w:ascii="Times New Roman"/>
          <w:szCs w:val="24"/>
        </w:rPr>
        <w:t>u stečajnom postupku povodom prijedloga predlagatelja – vjerovnika ERSTE &amp; STEIERMARKISCHE BANK d.d., Rijeka, Jadranski trg 3a, OIB: 23057039320, kojeg zastupa punomoćnik Lovro Kovačić, odvjetnik u Odvjetničkom društvu d.o.o. Gugić &amp; Kovačić, Zagreb, Radnička cesta 52, za otvaranje stečajnog postupka nad dužnikom KAČJAK d.o.o., Zagreb</w:t>
      </w:r>
      <w:r w:rsidR="00446FF2">
        <w:rPr>
          <w:rFonts w:hAnsi="Times New Roman" w:ascii="Times New Roman"/>
          <w:szCs w:val="24"/>
        </w:rPr>
        <w:t>, Trsatska 2c, OIB: 10499833726, dana 10</w:t>
      </w:r>
      <w:r w:rsidRPr="00FA0BC2">
        <w:rPr>
          <w:rFonts w:hAnsi="Times New Roman" w:ascii="Times New Roman"/>
          <w:szCs w:val="24"/>
        </w:rPr>
        <w:t xml:space="preserve">. </w:t>
      </w:r>
      <w:r w:rsidR="00446FF2">
        <w:rPr>
          <w:rFonts w:hAnsi="Times New Roman" w:ascii="Times New Roman"/>
          <w:szCs w:val="24"/>
        </w:rPr>
        <w:t>travnja</w:t>
      </w:r>
      <w:r w:rsidR="00987089" w:rsidRPr="00FA0BC2">
        <w:rPr>
          <w:rFonts w:hAnsi="Times New Roman" w:ascii="Times New Roman"/>
          <w:szCs w:val="24"/>
        </w:rPr>
        <w:t xml:space="preserve"> 2018</w:t>
      </w:r>
      <w:r w:rsidRPr="00FA0BC2">
        <w:rPr>
          <w:rFonts w:hAnsi="Times New Roman" w:ascii="Times New Roman"/>
          <w:szCs w:val="24"/>
        </w:rPr>
        <w:t>. godine</w:t>
      </w:r>
    </w:p>
    <w:p w:rsidRDefault="000804E1" w:rsidP="000804E1" w:rsidR="000804E1" w:rsidRPr="00FA0BC2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 w:rsidRPr="00FA0BC2">
      <w:pPr>
        <w:jc w:val="center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r i j e š i o      j e</w:t>
      </w:r>
    </w:p>
    <w:p w:rsidRDefault="000804E1" w:rsidP="000804E1" w:rsidR="000804E1" w:rsidRPr="00FA0BC2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 w:rsidRPr="00FA0BC2">
      <w:pPr>
        <w:ind w:firstLine="720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446FF2" w:rsidRPr="00446FF2">
        <w:rPr>
          <w:rFonts w:hAnsi="Times New Roman" w:ascii="Times New Roman"/>
          <w:szCs w:val="24"/>
        </w:rPr>
        <w:t>KAČJAK d.o.o., Zagreb</w:t>
      </w:r>
      <w:r w:rsidR="00446FF2">
        <w:rPr>
          <w:rFonts w:hAnsi="Times New Roman" w:ascii="Times New Roman"/>
          <w:szCs w:val="24"/>
        </w:rPr>
        <w:t>, Trsatska 2c, OIB: 10499833726</w:t>
      </w:r>
      <w:r w:rsidRPr="00FA0BC2">
        <w:rPr>
          <w:rFonts w:hAnsi="Times New Roman" w:ascii="Times New Roman"/>
          <w:szCs w:val="24"/>
        </w:rPr>
        <w:t>.</w:t>
      </w:r>
    </w:p>
    <w:p w:rsidRDefault="000804E1" w:rsidP="000804E1" w:rsidR="000804E1" w:rsidRPr="00FA0BC2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 w:rsidRPr="00FA0BC2">
      <w:pPr>
        <w:jc w:val="center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 w:rsidRPr="00FA0BC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A94EBA" w:rsidP="00F238A3" w:rsidR="000804E1" w:rsidRPr="00FA0BC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Nalaže se osobi ovlaštenoj</w:t>
      </w:r>
      <w:r w:rsidR="000804E1" w:rsidRPr="00FA0BC2">
        <w:rPr>
          <w:rFonts w:hAnsi="Times New Roman" w:ascii="Times New Roman"/>
          <w:szCs w:val="24"/>
        </w:rPr>
        <w:t xml:space="preserve"> za zastupanje dužnika po zakonu</w:t>
      </w:r>
      <w:r w:rsidR="00446FF2">
        <w:rPr>
          <w:rFonts w:hAnsi="Times New Roman" w:ascii="Times New Roman"/>
          <w:szCs w:val="24"/>
        </w:rPr>
        <w:t xml:space="preserve"> Marina Bunčić, Zagreb, Vlaška 2, OIB 73586695433</w:t>
      </w:r>
      <w:r w:rsidR="00F238A3" w:rsidRPr="00FA0BC2">
        <w:rPr>
          <w:rFonts w:hAnsi="Times New Roman" w:ascii="Times New Roman"/>
          <w:szCs w:val="24"/>
        </w:rPr>
        <w:t xml:space="preserve">, </w:t>
      </w:r>
      <w:r w:rsidR="000804E1" w:rsidRPr="00FA0BC2">
        <w:rPr>
          <w:rFonts w:hAnsi="Times New Roman" w:ascii="Times New Roman"/>
          <w:szCs w:val="24"/>
        </w:rPr>
        <w:t>da u roku od 15 dana od dana primitka ovog zaključka podnese ovome sudu pozivom na gornji broj spis</w:t>
      </w:r>
      <w:r w:rsidR="00B329AF" w:rsidRPr="00FA0BC2">
        <w:rPr>
          <w:rFonts w:hAnsi="Times New Roman" w:ascii="Times New Roman"/>
          <w:szCs w:val="24"/>
        </w:rPr>
        <w:t>a pisano izvješće o financijsko</w:t>
      </w:r>
      <w:r w:rsidR="000804E1" w:rsidRPr="00FA0BC2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 w:rsidRPr="00FA0BC2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izlučna prava,</w:t>
      </w: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0804E1" w:rsidP="000804E1" w:rsidR="000804E1" w:rsidRPr="00FA0BC2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 w:rsidRPr="00FA0BC2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 w:rsidRPr="00FA0BC2">
      <w:pPr>
        <w:ind w:firstLine="720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 w:rsidRPr="00FA0BC2">
      <w:pPr>
        <w:ind w:firstLine="720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 w:rsidRPr="00FA0BC2">
      <w:pPr>
        <w:ind w:firstLine="720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 w:rsidRPr="00FA0BC2">
      <w:pPr>
        <w:ind w:firstLine="720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 w:rsidRPr="00FA0BC2">
        <w:rPr>
          <w:rFonts w:hAnsi="Times New Roman" w:ascii="Times New Roman"/>
          <w:szCs w:val="24"/>
        </w:rPr>
        <w:t>.</w:t>
      </w:r>
    </w:p>
    <w:p w:rsidRDefault="000804E1" w:rsidP="000804E1" w:rsidR="000804E1" w:rsidRPr="00FA0BC2">
      <w:pPr>
        <w:ind w:firstLine="720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 </w:t>
      </w:r>
    </w:p>
    <w:p w:rsidRDefault="000804E1" w:rsidP="000804E1" w:rsidR="000804E1" w:rsidRPr="00FA0BC2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 w:rsidRPr="00FA0BC2">
      <w:pPr>
        <w:pStyle w:val="Odlomakpopisa"/>
        <w:rPr>
          <w:rFonts w:hAnsi="Times New Roman" w:ascii="Times New Roman"/>
          <w:szCs w:val="24"/>
        </w:rPr>
      </w:pPr>
    </w:p>
    <w:p w:rsidRDefault="00446FF2" w:rsidP="000804E1" w:rsidR="000804E1" w:rsidRPr="00FA0BC2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7</w:t>
      </w:r>
      <w:r w:rsidR="0058332F" w:rsidRPr="00FA0BC2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lipnja</w:t>
      </w:r>
      <w:r w:rsidR="0058332F" w:rsidRPr="00FA0BC2">
        <w:rPr>
          <w:rFonts w:hAnsi="Times New Roman" w:ascii="Times New Roman"/>
          <w:b/>
          <w:szCs w:val="24"/>
          <w:u w:val="single"/>
        </w:rPr>
        <w:t xml:space="preserve"> 2018</w:t>
      </w:r>
      <w:r w:rsidR="000804E1" w:rsidRPr="00FA0BC2">
        <w:rPr>
          <w:rFonts w:hAnsi="Times New Roman" w:ascii="Times New Roman"/>
          <w:b/>
          <w:szCs w:val="24"/>
          <w:u w:val="single"/>
        </w:rPr>
        <w:t xml:space="preserve">. </w:t>
      </w:r>
      <w:r w:rsidR="0058332F" w:rsidRPr="00FA0BC2">
        <w:rPr>
          <w:rFonts w:hAnsi="Times New Roman" w:ascii="Times New Roman"/>
          <w:b/>
          <w:szCs w:val="24"/>
          <w:u w:val="single"/>
        </w:rPr>
        <w:t>g.</w:t>
      </w:r>
      <w:r>
        <w:rPr>
          <w:rFonts w:hAnsi="Times New Roman" w:ascii="Times New Roman"/>
          <w:b/>
          <w:szCs w:val="24"/>
          <w:u w:val="single"/>
        </w:rPr>
        <w:t xml:space="preserve"> u 10,4</w:t>
      </w:r>
      <w:r w:rsidR="00AC0829" w:rsidRPr="00FA0BC2">
        <w:rPr>
          <w:rFonts w:hAnsi="Times New Roman" w:ascii="Times New Roman"/>
          <w:b/>
          <w:szCs w:val="24"/>
          <w:u w:val="single"/>
        </w:rPr>
        <w:t>0</w:t>
      </w:r>
      <w:r w:rsidR="000804E1" w:rsidRPr="00FA0BC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0804E1" w:rsidP="000804E1" w:rsidR="000804E1" w:rsidRPr="00FA0BC2">
      <w:pPr>
        <w:rPr>
          <w:rFonts w:hAnsi="Times New Roman" w:ascii="Times New Roman"/>
          <w:szCs w:val="24"/>
        </w:rPr>
      </w:pPr>
    </w:p>
    <w:p w:rsidRDefault="000804E1" w:rsidP="000804E1" w:rsidR="000804E1" w:rsidRPr="00FA0BC2">
      <w:pPr>
        <w:ind w:left="709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ab/>
        <w:t xml:space="preserve">   na koje se pozivaju:</w:t>
      </w:r>
    </w:p>
    <w:p w:rsidRDefault="000804E1" w:rsidP="000804E1" w:rsidR="000804E1" w:rsidRPr="00FA0BC2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 w:rsidRPr="00FA0BC2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Predlagatelj-vjerovnik</w:t>
      </w:r>
      <w:r w:rsidR="009D7145" w:rsidRPr="00FA0BC2">
        <w:rPr>
          <w:rFonts w:hAnsi="Times New Roman" w:ascii="Times New Roman"/>
          <w:szCs w:val="24"/>
        </w:rPr>
        <w:t xml:space="preserve"> putem punomoćnika</w:t>
      </w:r>
    </w:p>
    <w:p w:rsidRDefault="000804E1" w:rsidP="000804E1" w:rsidR="000804E1" w:rsidRPr="00FA0BC2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Dužnik </w:t>
      </w:r>
      <w:r w:rsidR="009D7145" w:rsidRPr="00FA0BC2">
        <w:rPr>
          <w:rFonts w:hAnsi="Times New Roman" w:ascii="Times New Roman"/>
          <w:szCs w:val="24"/>
        </w:rPr>
        <w:t xml:space="preserve"> </w:t>
      </w:r>
    </w:p>
    <w:p w:rsidRDefault="000804E1" w:rsidP="000804E1" w:rsidR="000804E1" w:rsidRPr="00FA0BC2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 w:rsidRPr="00FA0BC2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 w:rsidRPr="00FA0BC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 w:rsidRPr="00FA0BC2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 w:rsidRPr="00FA0BC2">
      <w:pPr>
        <w:rPr>
          <w:rFonts w:hAnsi="Times New Roman" w:ascii="Times New Roman"/>
          <w:szCs w:val="24"/>
        </w:rPr>
      </w:pPr>
    </w:p>
    <w:p w:rsidRDefault="000804E1" w:rsidP="000804E1" w:rsidR="000804E1" w:rsidRPr="00FA0BC2">
      <w:pPr>
        <w:jc w:val="center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>Obrazloženje</w:t>
      </w:r>
    </w:p>
    <w:p w:rsidRDefault="000804E1" w:rsidP="000804E1" w:rsidR="000804E1" w:rsidRPr="00FA0BC2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ab/>
      </w:r>
    </w:p>
    <w:p w:rsidRDefault="009D7145" w:rsidP="009D7145" w:rsidR="006B1AF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ab/>
      </w:r>
      <w:r w:rsidR="006B1AFA" w:rsidRPr="00FA0BC2">
        <w:rPr>
          <w:rFonts w:hAnsi="Times New Roman" w:ascii="Times New Roman"/>
          <w:szCs w:val="24"/>
        </w:rPr>
        <w:t>Podnositelj prijedloga-vjerovnik</w:t>
      </w:r>
      <w:r w:rsidR="00446FF2">
        <w:rPr>
          <w:rFonts w:hAnsi="Times New Roman" w:ascii="Times New Roman"/>
          <w:szCs w:val="24"/>
        </w:rPr>
        <w:t xml:space="preserve"> </w:t>
      </w:r>
      <w:r w:rsidR="00446FF2" w:rsidRPr="00446FF2">
        <w:rPr>
          <w:rFonts w:hAnsi="Times New Roman" w:ascii="Times New Roman"/>
          <w:szCs w:val="24"/>
        </w:rPr>
        <w:t>ERSTE &amp; STEIERMARKISCHE BANK d.d., Rijeka, Jadranski trg 3a, OIB: 23057039320</w:t>
      </w:r>
      <w:r w:rsidR="006B1AFA" w:rsidRPr="00FA0BC2">
        <w:rPr>
          <w:rFonts w:hAnsi="Times New Roman" w:ascii="Times New Roman"/>
          <w:szCs w:val="24"/>
        </w:rPr>
        <w:t>,</w:t>
      </w:r>
      <w:r w:rsidR="00446FF2">
        <w:rPr>
          <w:rFonts w:hAnsi="Times New Roman" w:ascii="Times New Roman"/>
          <w:szCs w:val="24"/>
        </w:rPr>
        <w:t xml:space="preserve"> dana 9</w:t>
      </w:r>
      <w:r w:rsidR="00FA0BC2" w:rsidRPr="00FA0BC2">
        <w:rPr>
          <w:rFonts w:hAnsi="Times New Roman" w:ascii="Times New Roman"/>
          <w:szCs w:val="24"/>
        </w:rPr>
        <w:t xml:space="preserve">. </w:t>
      </w:r>
      <w:r w:rsidR="00446FF2">
        <w:rPr>
          <w:rFonts w:hAnsi="Times New Roman" w:ascii="Times New Roman"/>
          <w:szCs w:val="24"/>
        </w:rPr>
        <w:t>svibnja 2016</w:t>
      </w:r>
      <w:r w:rsidR="00FA0BC2" w:rsidRPr="00FA0BC2">
        <w:rPr>
          <w:rFonts w:hAnsi="Times New Roman" w:ascii="Times New Roman"/>
          <w:szCs w:val="24"/>
        </w:rPr>
        <w:t xml:space="preserve">.g. podnio je prijedlog za otvaranje stečajnog postupka nad dužnikom </w:t>
      </w:r>
      <w:r w:rsidR="00446FF2" w:rsidRPr="00446FF2">
        <w:rPr>
          <w:rFonts w:hAnsi="Times New Roman" w:ascii="Times New Roman"/>
          <w:szCs w:val="24"/>
        </w:rPr>
        <w:t>KAČJAK d.o.o., Zagreb</w:t>
      </w:r>
      <w:r w:rsidR="00446FF2">
        <w:rPr>
          <w:rFonts w:hAnsi="Times New Roman" w:ascii="Times New Roman"/>
          <w:szCs w:val="24"/>
        </w:rPr>
        <w:t>, Trsatska 2c, OIB: 10499833726, te je zatim dana 15. prosinca 2017.g. (list 75 spisa) u ovosudni spis  dostavio podnesak u kojem navodi da povlači prijedlog za otvaranje stečajnog postupka, jer da više ne postoji stečajni razlog iz čl. 6. Stečajnog zakona (NN 71/15,104/17, dalje SZ), odnosno da dužnik više nije nesposoban za plaćanje.</w:t>
      </w:r>
    </w:p>
    <w:p w:rsidRDefault="00334FCD" w:rsidP="009D7145" w:rsidR="00334FCD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446FF2" w:rsidP="009D7145" w:rsidR="00446FF2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Povodom prethodno navedenog predlagatelj- vjerovnik bio je pozvan da dostavi Potvrdu FINE o deblokadi poslovnog računa dužnika </w:t>
      </w:r>
      <w:r w:rsidR="00C402F4" w:rsidRPr="00446FF2">
        <w:rPr>
          <w:rFonts w:hAnsi="Times New Roman" w:ascii="Times New Roman"/>
          <w:szCs w:val="24"/>
        </w:rPr>
        <w:t>KAČJAK d.o.o., Zagreb</w:t>
      </w:r>
      <w:r w:rsidR="00C402F4">
        <w:rPr>
          <w:rFonts w:hAnsi="Times New Roman" w:ascii="Times New Roman"/>
          <w:szCs w:val="24"/>
        </w:rPr>
        <w:t>, Trsatska 2c, OIB: 10499833726</w:t>
      </w:r>
      <w:r>
        <w:rPr>
          <w:rFonts w:hAnsi="Times New Roman" w:ascii="Times New Roman"/>
          <w:szCs w:val="24"/>
        </w:rPr>
        <w:t xml:space="preserve"> (Obrazac Pdb), a koju Potvrdu nije dostavio</w:t>
      </w:r>
      <w:r w:rsidR="000D1083">
        <w:rPr>
          <w:rFonts w:hAnsi="Times New Roman" w:ascii="Times New Roman"/>
          <w:szCs w:val="24"/>
        </w:rPr>
        <w:t>, a dostavljeni podaci iz jedinstvenog registra računa- transakcijski računi poslovnih subjekata (list 81 spisa)</w:t>
      </w:r>
      <w:r w:rsidR="00B9421D">
        <w:rPr>
          <w:rFonts w:hAnsi="Times New Roman" w:ascii="Times New Roman"/>
          <w:szCs w:val="24"/>
        </w:rPr>
        <w:t xml:space="preserve"> nije dokument na temelju kojeg se nedvojbeno može utvrditi da je predmetni dužnik postao sposoban za plaćanje.</w:t>
      </w:r>
    </w:p>
    <w:p w:rsidRDefault="00334FCD" w:rsidP="009D7145" w:rsidR="00334FCD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B9421D" w:rsidP="009D7145" w:rsidR="00B9421D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čl.16 st. 4. SZ-a propisano je, da prijedlog za otvaranje predstečajnog i stečajnog postupka s</w:t>
      </w:r>
      <w:r w:rsidR="005D0CA1">
        <w:rPr>
          <w:rFonts w:hAnsi="Times New Roman" w:ascii="Times New Roman"/>
          <w:szCs w:val="24"/>
        </w:rPr>
        <w:t>e ne može povući, pa je sud nastavio postupanje po podnesenom prijedlogu</w:t>
      </w:r>
      <w:r w:rsidR="00C402F4">
        <w:rPr>
          <w:rFonts w:hAnsi="Times New Roman" w:ascii="Times New Roman"/>
          <w:szCs w:val="24"/>
        </w:rPr>
        <w:t>, budući da se u konkretnom slučaju ne primjenjuje čl. 5. Zakona o izmjenama i dopunama stečajnog zakona (NN 104/17) jer je čl. 37. st. 1. citiranog zakona propisano, da će se postupci u tijeku dovršiti prema odredbama zakona koji je bio na snazi u vrijeme njihova pokretanja, osim ako je drukčije propisano.</w:t>
      </w:r>
    </w:p>
    <w:p w:rsidRDefault="00C402F4" w:rsidP="009D7145" w:rsidR="000D1083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D1083">
        <w:rPr>
          <w:rFonts w:hAnsi="Times New Roman" w:ascii="Times New Roman"/>
          <w:szCs w:val="24"/>
        </w:rPr>
        <w:tab/>
      </w:r>
      <w:r w:rsidR="003B31B0">
        <w:rPr>
          <w:rFonts w:hAnsi="Times New Roman" w:ascii="Times New Roman"/>
          <w:szCs w:val="24"/>
        </w:rPr>
        <w:tab/>
      </w:r>
    </w:p>
    <w:p w:rsidRDefault="000D1083" w:rsidP="009D7145" w:rsidR="003B31B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B31B0">
        <w:rPr>
          <w:rFonts w:hAnsi="Times New Roman" w:ascii="Times New Roman"/>
          <w:szCs w:val="24"/>
        </w:rPr>
        <w:t>Podnositelj prijedloga-vjerovnik</w:t>
      </w:r>
      <w:r w:rsidR="00C10320">
        <w:rPr>
          <w:rFonts w:hAnsi="Times New Roman" w:ascii="Times New Roman"/>
          <w:szCs w:val="24"/>
        </w:rPr>
        <w:t>,</w:t>
      </w:r>
      <w:r w:rsidR="003B31B0">
        <w:rPr>
          <w:rFonts w:hAnsi="Times New Roman" w:ascii="Times New Roman"/>
          <w:szCs w:val="24"/>
        </w:rPr>
        <w:t xml:space="preserve"> sukladno čl. 114. st. 1. SZ-a, </w:t>
      </w:r>
      <w:r w:rsidR="00C10320">
        <w:rPr>
          <w:rFonts w:hAnsi="Times New Roman" w:ascii="Times New Roman"/>
          <w:szCs w:val="24"/>
        </w:rPr>
        <w:t>Zaključkom od 7</w:t>
      </w:r>
      <w:r w:rsidR="003B31B0">
        <w:rPr>
          <w:rFonts w:hAnsi="Times New Roman" w:ascii="Times New Roman"/>
          <w:szCs w:val="24"/>
        </w:rPr>
        <w:t xml:space="preserve">. </w:t>
      </w:r>
      <w:r w:rsidR="00C10320">
        <w:rPr>
          <w:rFonts w:hAnsi="Times New Roman" w:ascii="Times New Roman"/>
          <w:szCs w:val="24"/>
        </w:rPr>
        <w:t>rujna 2017</w:t>
      </w:r>
      <w:r w:rsidR="003B31B0">
        <w:rPr>
          <w:rFonts w:hAnsi="Times New Roman" w:ascii="Times New Roman"/>
          <w:szCs w:val="24"/>
        </w:rPr>
        <w:t>.g. bio je pozvan na uplatu predujma od 1.000,00 kn u Fond za namirenje troškova stečajnog postupka, te na uplatu dodatno</w:t>
      </w:r>
      <w:r w:rsidR="00C10320">
        <w:rPr>
          <w:rFonts w:hAnsi="Times New Roman" w:ascii="Times New Roman"/>
          <w:szCs w:val="24"/>
        </w:rPr>
        <w:t>g iznosa predujma u iznosu od 6</w:t>
      </w:r>
      <w:r w:rsidR="003B31B0">
        <w:rPr>
          <w:rFonts w:hAnsi="Times New Roman" w:ascii="Times New Roman"/>
          <w:szCs w:val="24"/>
        </w:rPr>
        <w:t xml:space="preserve">.000,00 kn, a za </w:t>
      </w:r>
      <w:r w:rsidR="003B31B0">
        <w:rPr>
          <w:rFonts w:hAnsi="Times New Roman" w:ascii="Times New Roman"/>
          <w:szCs w:val="24"/>
        </w:rPr>
        <w:lastRenderedPageBreak/>
        <w:t xml:space="preserve">pokriće troškova prethodnog postupka, a iz razloga </w:t>
      </w:r>
      <w:r w:rsidR="00DE580C">
        <w:rPr>
          <w:rFonts w:hAnsi="Times New Roman" w:ascii="Times New Roman"/>
          <w:szCs w:val="24"/>
        </w:rPr>
        <w:t>navedenih i ob</w:t>
      </w:r>
      <w:r w:rsidR="00C10320">
        <w:rPr>
          <w:rFonts w:hAnsi="Times New Roman" w:ascii="Times New Roman"/>
          <w:szCs w:val="24"/>
        </w:rPr>
        <w:t>razloženih u citiranom rješenju, a o čemu je vjerovnik i postupio te u ovosudni spis dostavio doka</w:t>
      </w:r>
      <w:r w:rsidR="00807BBB">
        <w:rPr>
          <w:rFonts w:hAnsi="Times New Roman" w:ascii="Times New Roman"/>
          <w:szCs w:val="24"/>
        </w:rPr>
        <w:t>z o izvršenoj uplati (list 73-</w:t>
      </w:r>
      <w:r w:rsidR="00C10320">
        <w:rPr>
          <w:rFonts w:hAnsi="Times New Roman" w:ascii="Times New Roman"/>
          <w:szCs w:val="24"/>
        </w:rPr>
        <w:t>74 spisa).</w:t>
      </w:r>
    </w:p>
    <w:p w:rsidRDefault="00446FF2" w:rsidP="009D7145" w:rsidR="00446FF2" w:rsidRPr="00FA0BC2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DE580C" w:rsidP="00DE580C" w:rsidR="001B053F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15625">
        <w:rPr>
          <w:rFonts w:hAnsi="Times New Roman" w:ascii="Times New Roman"/>
          <w:szCs w:val="24"/>
        </w:rPr>
        <w:t xml:space="preserve">U svom prijedlogu predlagatelj-vjerovnik navodi da </w:t>
      </w:r>
      <w:r w:rsidR="001B053F">
        <w:rPr>
          <w:rFonts w:hAnsi="Times New Roman" w:ascii="Times New Roman"/>
          <w:szCs w:val="24"/>
        </w:rPr>
        <w:t xml:space="preserve">na dan 10. ožujka 2016.g. ima  prema dužniku dospjelo,a nepodmireno potraživanje s osnove partije kredita 5104291029 u iznosu od 5.661.465,40 kn, s osnove kreditne partije 5105107911 u iznosu od 4.329.650,32 kn, s osnova kreditne partije 5301947283 u iznosu od 866.001,88 kn, te s osnova kreditne partije 5301974598 u iznosu od 913.305,23 </w:t>
      </w:r>
      <w:r w:rsidR="009B7AA9">
        <w:rPr>
          <w:rFonts w:hAnsi="Times New Roman" w:ascii="Times New Roman"/>
          <w:szCs w:val="24"/>
        </w:rPr>
        <w:t xml:space="preserve">kn, odnosno sveukupnu tražbinu </w:t>
      </w:r>
      <w:r w:rsidR="00F11AEF">
        <w:rPr>
          <w:rFonts w:hAnsi="Times New Roman" w:ascii="Times New Roman"/>
          <w:szCs w:val="24"/>
        </w:rPr>
        <w:t>u iznosu od 11.770.422,83 kn. Istina da je predmetna tražbina osigurana nekretninama dužnika, te da su predlagatelj i dužnik suglasnost utvrdili da vrijednost nekretnine iznosi 990.548,21 EUR-a u kunskoj protuvrijednosti</w:t>
      </w:r>
      <w:r w:rsidR="00392F0B">
        <w:rPr>
          <w:rFonts w:hAnsi="Times New Roman" w:ascii="Times New Roman"/>
          <w:szCs w:val="24"/>
        </w:rPr>
        <w:t>,</w:t>
      </w:r>
      <w:r w:rsidR="00F11AEF">
        <w:rPr>
          <w:rFonts w:hAnsi="Times New Roman" w:ascii="Times New Roman"/>
          <w:szCs w:val="24"/>
        </w:rPr>
        <w:t xml:space="preserve"> te da je razvidno kako predmet na koji se odnosi predlagateljevo razlučno pravo, nije dostatno za namirenje predlagateljeve tražbine.</w:t>
      </w:r>
      <w:r w:rsidR="0053655B">
        <w:rPr>
          <w:rFonts w:hAnsi="Times New Roman" w:ascii="Times New Roman"/>
          <w:szCs w:val="24"/>
        </w:rPr>
        <w:t xml:space="preserve"> Nadalje, uz pr</w:t>
      </w:r>
      <w:r w:rsidR="00885C58">
        <w:rPr>
          <w:rFonts w:hAnsi="Times New Roman" w:ascii="Times New Roman"/>
          <w:szCs w:val="24"/>
        </w:rPr>
        <w:t>ijedlog predlagatelj dostavlja P</w:t>
      </w:r>
      <w:r w:rsidR="0053655B">
        <w:rPr>
          <w:rFonts w:hAnsi="Times New Roman" w:ascii="Times New Roman"/>
          <w:szCs w:val="24"/>
        </w:rPr>
        <w:t>otvrdu FINE od 29. travnja 2016.g. (list 10 spisa) u kojoj FINA potvrđuje da premetni dužnik navedenog datuma u Očevidniku redoslijeda osnova za plaćanje ima neizvršene osnove za plaćanje u neprekinutom razdoblju od 906 dana.</w:t>
      </w:r>
      <w:r w:rsidR="00885C58">
        <w:rPr>
          <w:rFonts w:hAnsi="Times New Roman" w:ascii="Times New Roman"/>
          <w:szCs w:val="24"/>
        </w:rPr>
        <w:t xml:space="preserve"> Slijedom svega iznesenog, predložio je da sud donese rješenje o otvaranju stečajnog postupka nad dužnikom </w:t>
      </w:r>
      <w:r w:rsidR="00885C58" w:rsidRPr="00446FF2">
        <w:rPr>
          <w:rFonts w:hAnsi="Times New Roman" w:ascii="Times New Roman"/>
          <w:szCs w:val="24"/>
        </w:rPr>
        <w:t>KAČJAK d.o.o., Zagreb</w:t>
      </w:r>
      <w:r w:rsidR="00885C58">
        <w:rPr>
          <w:rFonts w:hAnsi="Times New Roman" w:ascii="Times New Roman"/>
          <w:szCs w:val="24"/>
        </w:rPr>
        <w:t>, Trsatska 2c, OIB: 10499833726.</w:t>
      </w:r>
    </w:p>
    <w:p w:rsidRDefault="00DB141A" w:rsidP="009D7145" w:rsidR="006B1AF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450D2" w:rsidP="00885C58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804E1" w:rsidRPr="00FA0BC2">
        <w:rPr>
          <w:rFonts w:hAnsi="Times New Roman" w:ascii="Times New Roman"/>
          <w:szCs w:val="24"/>
        </w:rPr>
        <w:t>Stečajni postupak se provodi, sukladno odredbi čl</w:t>
      </w:r>
      <w:r w:rsidR="00757907" w:rsidRPr="00FA0BC2">
        <w:rPr>
          <w:rFonts w:hAnsi="Times New Roman" w:ascii="Times New Roman"/>
          <w:szCs w:val="24"/>
        </w:rPr>
        <w:t>.</w:t>
      </w:r>
      <w:r w:rsidR="000804E1" w:rsidRPr="00FA0BC2"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4450D2" w:rsidP="000804E1" w:rsidR="004450D2">
      <w:pPr>
        <w:ind w:firstLine="720"/>
        <w:jc w:val="both"/>
        <w:rPr>
          <w:rFonts w:hAnsi="Times New Roman" w:ascii="Times New Roman"/>
          <w:szCs w:val="24"/>
        </w:rPr>
      </w:pPr>
    </w:p>
    <w:p w:rsidRDefault="004450D2" w:rsidP="004450D2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</w:t>
      </w:r>
      <w:r w:rsidR="000804E1" w:rsidRPr="00FA0BC2">
        <w:rPr>
          <w:rFonts w:hAnsi="Times New Roman" w:ascii="Times New Roman"/>
          <w:szCs w:val="24"/>
        </w:rPr>
        <w:t xml:space="preserve">l. 115. st.1. SZ-a </w:t>
      </w:r>
      <w:r>
        <w:rPr>
          <w:rFonts w:hAnsi="Times New Roman" w:ascii="Times New Roman"/>
          <w:szCs w:val="24"/>
        </w:rPr>
        <w:t>propisano je da na temelju prijedloga za otvaranje stečajnog postupka, sud donosi rješenje  o pokretanje prethodnog postupka radi utvrđivanja pretpostavki za otvaranje stečajnog postupka (prethodni postupak), protiv kojeg nije dopuštena posebna žalba, ili taj prijedlog odbacuje rješenjem, pa je slijedom citiranog članka odlučeno kao u izreci rješenja. Svrha prethodnog postupka je utvrđivanje pretpostavki za otvaranje</w:t>
      </w:r>
      <w:r w:rsidR="000804E1" w:rsidRPr="00FA0BC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stečajnog postupka nad dužnikom, odnosno propisanih zakonskih uvjeta u odnosu na postojanje stečajnih razloga navedenih i opisanih u čl. 5., 6, i 7 SZ-a, kao i uz</w:t>
      </w:r>
      <w:r w:rsidR="004A5092">
        <w:rPr>
          <w:rFonts w:hAnsi="Times New Roman" w:ascii="Times New Roman"/>
          <w:szCs w:val="24"/>
        </w:rPr>
        <w:t xml:space="preserve"> vjerojatnost postojanja tražbine vjerovnika prema dužniku iz čl. 109. st. 2 SZ-a.</w:t>
      </w:r>
    </w:p>
    <w:p w:rsidRDefault="004A5092" w:rsidP="000804E1" w:rsidR="004A5092">
      <w:pPr>
        <w:ind w:firstLine="720"/>
        <w:jc w:val="both"/>
        <w:rPr>
          <w:rFonts w:hAnsi="Times New Roman" w:ascii="Times New Roman"/>
          <w:szCs w:val="24"/>
        </w:rPr>
      </w:pPr>
    </w:p>
    <w:p w:rsidRDefault="004A5092" w:rsidP="000804E1" w:rsidR="004A509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</w:t>
      </w:r>
      <w:r w:rsidR="000804E1" w:rsidRPr="00FA0BC2">
        <w:rPr>
          <w:rFonts w:hAnsi="Times New Roman" w:ascii="Times New Roman"/>
          <w:szCs w:val="24"/>
        </w:rPr>
        <w:t xml:space="preserve">l. 17. </w:t>
      </w:r>
      <w:r>
        <w:rPr>
          <w:rFonts w:hAnsi="Times New Roman" w:ascii="Times New Roman"/>
          <w:szCs w:val="24"/>
        </w:rPr>
        <w:t>SZ-a propisan je  sadržaj popisa imovina i obveza dužnika, a čl. 117. SZ-a propisana je obveza davanja podataka tijekom prethodnog postupka u odnosu na osobu ovlaštenu za zastupanje dužnika po zakonu, pa je i donesen  ovaj zaključak.</w:t>
      </w:r>
    </w:p>
    <w:p w:rsidRDefault="004A5092" w:rsidP="000804E1" w:rsidR="004A5092">
      <w:pPr>
        <w:ind w:firstLine="720"/>
        <w:jc w:val="both"/>
        <w:rPr>
          <w:rFonts w:hAnsi="Times New Roman" w:ascii="Times New Roman"/>
          <w:szCs w:val="24"/>
        </w:rPr>
      </w:pPr>
    </w:p>
    <w:p w:rsidRDefault="004A5092" w:rsidP="000804E1" w:rsidR="004A509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Čl. 123. st. 1 SZ-a  propisano je da će sud u rješenje u pokretanju prethodnog postupka odmah zakazati ročište na koje će pozvati osobe na način kako  su iste gore navedene, a prema potrebi i druge osobe, te da će </w:t>
      </w:r>
      <w:r w:rsidR="00842F4E">
        <w:rPr>
          <w:rFonts w:hAnsi="Times New Roman" w:ascii="Times New Roman"/>
          <w:szCs w:val="24"/>
        </w:rPr>
        <w:t>se isti</w:t>
      </w:r>
      <w:r>
        <w:rPr>
          <w:rFonts w:hAnsi="Times New Roman" w:ascii="Times New Roman"/>
          <w:szCs w:val="24"/>
        </w:rPr>
        <w:t xml:space="preserve"> o prijedlogu za otvaranje stečajnog postupka očitovati na ročištu,</w:t>
      </w:r>
      <w:r w:rsidR="00842F4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 da se mogu i pisano očitovati.</w:t>
      </w:r>
    </w:p>
    <w:p w:rsidRDefault="000804E1" w:rsidP="000804E1" w:rsidR="000804E1" w:rsidRPr="00FA0BC2">
      <w:pPr>
        <w:jc w:val="center"/>
        <w:rPr>
          <w:rFonts w:hAnsi="Times New Roman" w:ascii="Times New Roman"/>
          <w:szCs w:val="24"/>
        </w:rPr>
      </w:pPr>
    </w:p>
    <w:p w:rsidRDefault="00CA57BB" w:rsidP="000804E1" w:rsidR="000804E1" w:rsidRPr="00FA0BC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10</w:t>
      </w:r>
      <w:r w:rsidR="000804E1" w:rsidRPr="00FA0BC2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travnja</w:t>
      </w:r>
      <w:r w:rsidR="00757907" w:rsidRPr="00FA0BC2">
        <w:rPr>
          <w:rFonts w:hAnsi="Times New Roman" w:ascii="Times New Roman"/>
          <w:szCs w:val="24"/>
        </w:rPr>
        <w:t xml:space="preserve"> 2018</w:t>
      </w:r>
      <w:r w:rsidR="000804E1" w:rsidRPr="00FA0BC2">
        <w:rPr>
          <w:rFonts w:hAnsi="Times New Roman" w:ascii="Times New Roman"/>
          <w:szCs w:val="24"/>
        </w:rPr>
        <w:t>.</w:t>
      </w:r>
    </w:p>
    <w:p w:rsidRDefault="000804E1" w:rsidP="000804E1" w:rsidR="000804E1" w:rsidRPr="00FA0BC2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 w:rsidRPr="00FA0BC2">
      <w:pPr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  <w:t xml:space="preserve">                     </w:t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 w:rsidRPr="00FA0BC2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 w:rsidRPr="00FA0BC2">
      <w:pPr>
        <w:jc w:val="both"/>
        <w:rPr>
          <w:rFonts w:hAnsi="Times New Roman" w:ascii="Times New Roman"/>
          <w:szCs w:val="24"/>
        </w:rPr>
      </w:pP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</w:r>
      <w:r w:rsidRPr="00FA0BC2">
        <w:rPr>
          <w:rFonts w:hAnsi="Times New Roman" w:ascii="Times New Roman"/>
          <w:szCs w:val="24"/>
        </w:rPr>
        <w:tab/>
        <w:t xml:space="preserve">                          LUCIJA BUTIGAN</w:t>
      </w:r>
      <w:r w:rsidR="00C03E64">
        <w:rPr>
          <w:rFonts w:hAnsi="Times New Roman" w:ascii="Times New Roman"/>
          <w:szCs w:val="24"/>
        </w:rPr>
        <w:t>,v.r.</w:t>
      </w:r>
    </w:p>
    <w:p w:rsidRDefault="0082006F" w:rsidP="000804E1" w:rsidR="0082006F">
      <w:pPr>
        <w:jc w:val="both"/>
        <w:rPr>
          <w:rFonts w:hAnsi="Times New Roman" w:ascii="Times New Roman"/>
          <w:i/>
          <w:szCs w:val="24"/>
        </w:rPr>
      </w:pPr>
    </w:p>
    <w:p w:rsidRDefault="0082006F" w:rsidP="000804E1" w:rsidR="0082006F">
      <w:pPr>
        <w:jc w:val="both"/>
        <w:rPr>
          <w:rFonts w:hAnsi="Times New Roman" w:ascii="Times New Roman"/>
          <w:i/>
          <w:szCs w:val="24"/>
        </w:rPr>
      </w:pPr>
    </w:p>
    <w:p w:rsidRDefault="0082006F" w:rsidP="000804E1" w:rsidR="0082006F">
      <w:pPr>
        <w:jc w:val="both"/>
        <w:rPr>
          <w:rFonts w:hAnsi="Times New Roman" w:ascii="Times New Roman"/>
          <w:i/>
          <w:szCs w:val="24"/>
        </w:rPr>
      </w:pPr>
    </w:p>
    <w:p w:rsidRDefault="0082006F" w:rsidP="000804E1" w:rsidR="0082006F">
      <w:pPr>
        <w:jc w:val="both"/>
        <w:rPr>
          <w:rFonts w:hAnsi="Times New Roman" w:ascii="Times New Roman"/>
          <w:i/>
          <w:szCs w:val="24"/>
        </w:rPr>
      </w:pPr>
    </w:p>
    <w:p w:rsidRDefault="0082006F" w:rsidP="000804E1" w:rsidR="0082006F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 w:rsidRPr="00FA0BC2">
      <w:pPr>
        <w:jc w:val="both"/>
        <w:rPr>
          <w:rFonts w:hAnsi="Times New Roman" w:ascii="Times New Roman"/>
          <w:i/>
          <w:szCs w:val="24"/>
        </w:rPr>
      </w:pPr>
      <w:r w:rsidRPr="00FA0BC2">
        <w:rPr>
          <w:rFonts w:hAnsi="Times New Roman" w:ascii="Times New Roman"/>
          <w:i/>
          <w:szCs w:val="24"/>
        </w:rPr>
        <w:lastRenderedPageBreak/>
        <w:t>Uputa o pravnom lijeku:</w:t>
      </w:r>
    </w:p>
    <w:p w:rsidRDefault="000804E1" w:rsidP="000804E1" w:rsidR="000804E1" w:rsidRPr="00FA0BC2">
      <w:pPr>
        <w:jc w:val="both"/>
        <w:rPr>
          <w:rFonts w:hAnsi="Times New Roman" w:ascii="Times New Roman"/>
          <w:i/>
          <w:szCs w:val="24"/>
        </w:rPr>
      </w:pPr>
      <w:r w:rsidRPr="00FA0BC2">
        <w:rPr>
          <w:rFonts w:hAnsi="Times New Roman" w:ascii="Times New Roman"/>
          <w:i/>
          <w:szCs w:val="24"/>
        </w:rPr>
        <w:t>Protiv rješenja o pokretanju prethodnog postupka nije dopuštena posebna žalba (čl. 115. st. 1. SZ-a). Protiv zaključka žalba nije dopuštena (čl. 19. st. 7</w:t>
      </w:r>
      <w:r w:rsidR="00A76143" w:rsidRPr="00FA0BC2">
        <w:rPr>
          <w:rFonts w:hAnsi="Times New Roman" w:ascii="Times New Roman"/>
          <w:i/>
          <w:szCs w:val="24"/>
        </w:rPr>
        <w:t>. SZ-a</w:t>
      </w:r>
      <w:r w:rsidRPr="00FA0BC2">
        <w:rPr>
          <w:rFonts w:hAnsi="Times New Roman" w:ascii="Times New Roman"/>
          <w:i/>
          <w:szCs w:val="24"/>
        </w:rPr>
        <w:t xml:space="preserve">.) </w:t>
      </w:r>
    </w:p>
    <w:p w:rsidRDefault="000804E1" w:rsidP="000804E1" w:rsidR="000804E1" w:rsidRPr="00FA0BC2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C03E64" w:rsidP="00C03E64" w:rsidR="00C03E64" w:rsidRPr="00C03E64">
      <w:pPr>
        <w:ind w:left="4956"/>
        <w:rPr>
          <w:rFonts w:hAnsi="Times New Roman" w:ascii="Times New Roman"/>
        </w:rPr>
      </w:pPr>
      <w:r w:rsidRPr="00C03E64">
        <w:rPr>
          <w:rFonts w:hAnsi="Times New Roman" w:ascii="Times New Roman"/>
        </w:rPr>
        <w:t>Za točnost otpravka-ovlašteni službenik</w:t>
      </w:r>
    </w:p>
    <w:p w:rsidRDefault="00C03E64" w:rsidP="00C03E64" w:rsidR="00C03E64" w:rsidRPr="00C03E64">
      <w:pPr>
        <w:ind w:left="4956"/>
        <w:rPr>
          <w:rFonts w:hAnsi="Times New Roman" w:ascii="Times New Roman"/>
        </w:rPr>
      </w:pPr>
      <w:r w:rsidRPr="00C03E64">
        <w:rPr>
          <w:rFonts w:hAnsi="Times New Roman" w:ascii="Times New Roman"/>
        </w:rPr>
        <w:tab/>
        <w:t xml:space="preserve">   Monika Grbac</w:t>
      </w:r>
    </w:p>
    <w:p w:rsidRDefault="00E53C5B" w:rsidP="00757907" w:rsidR="00E53C5B" w:rsidRPr="00C03E64">
      <w:pPr>
        <w:rPr>
          <w:rFonts w:hAnsi="Times New Roman" w:ascii="Times New Roman"/>
        </w:rPr>
      </w:pPr>
    </w:p>
    <w:p w:rsidRDefault="00842F4E" w:rsidP="00757907" w:rsidR="00842F4E" w:rsidRPr="00FA0BC2">
      <w:pPr>
        <w:rPr>
          <w:rFonts w:hAnsi="Times New Roman" w:ascii="Times New Roman"/>
        </w:rPr>
      </w:pPr>
    </w:p>
    <w:sectPr w:rsidSect="00842F4E" w:rsidR="00842F4E" w:rsidRPr="00FA0BC2">
      <w:headerReference w:type="default" r:id="rId10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3E64">
          <w:rPr>
            <w:noProof/>
          </w:rPr>
          <w:t>4</w:t>
        </w:r>
        <w:r>
          <w:fldChar w:fldCharType="end"/>
        </w:r>
      </w:sdtContent>
    </w:sdt>
    <w:r>
      <w:tab/>
    </w:r>
    <w:r w:rsidR="009D7145">
      <w:t xml:space="preserve">        </w:t>
    </w:r>
    <w:r>
      <w:rPr>
        <w:rFonts w:hAnsi="Times New Roman" w:ascii="Times New Roman"/>
        <w:szCs w:val="24"/>
      </w:rPr>
      <w:t>20. St-</w:t>
    </w:r>
    <w:r w:rsidR="00446FF2">
      <w:rPr>
        <w:rFonts w:hAnsi="Times New Roman" w:ascii="Times New Roman"/>
        <w:szCs w:val="24"/>
      </w:rPr>
      <w:t>4193/16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04A0B"/>
    <w:rsid w:val="000724D4"/>
    <w:rsid w:val="000804E1"/>
    <w:rsid w:val="000D1083"/>
    <w:rsid w:val="000E647B"/>
    <w:rsid w:val="001B053F"/>
    <w:rsid w:val="001D0E46"/>
    <w:rsid w:val="00221D0C"/>
    <w:rsid w:val="002240D9"/>
    <w:rsid w:val="002B4A0D"/>
    <w:rsid w:val="00334FCD"/>
    <w:rsid w:val="00375C99"/>
    <w:rsid w:val="00392F0B"/>
    <w:rsid w:val="003B31B0"/>
    <w:rsid w:val="003C2C1B"/>
    <w:rsid w:val="004450D2"/>
    <w:rsid w:val="00446FF2"/>
    <w:rsid w:val="004A5092"/>
    <w:rsid w:val="0053655B"/>
    <w:rsid w:val="0058332F"/>
    <w:rsid w:val="005B136E"/>
    <w:rsid w:val="005D0CA1"/>
    <w:rsid w:val="00626AB1"/>
    <w:rsid w:val="006B1AFA"/>
    <w:rsid w:val="006D12CB"/>
    <w:rsid w:val="00757907"/>
    <w:rsid w:val="007B2393"/>
    <w:rsid w:val="00807BBB"/>
    <w:rsid w:val="008145EC"/>
    <w:rsid w:val="00815625"/>
    <w:rsid w:val="0082006F"/>
    <w:rsid w:val="00842F4E"/>
    <w:rsid w:val="00885C58"/>
    <w:rsid w:val="009853AB"/>
    <w:rsid w:val="00987089"/>
    <w:rsid w:val="00991968"/>
    <w:rsid w:val="009B2D18"/>
    <w:rsid w:val="009B7AA9"/>
    <w:rsid w:val="009D7145"/>
    <w:rsid w:val="00A76143"/>
    <w:rsid w:val="00A94EBA"/>
    <w:rsid w:val="00AC0829"/>
    <w:rsid w:val="00AD42A6"/>
    <w:rsid w:val="00AF1D4A"/>
    <w:rsid w:val="00B329AF"/>
    <w:rsid w:val="00B5448B"/>
    <w:rsid w:val="00B9421D"/>
    <w:rsid w:val="00BA3076"/>
    <w:rsid w:val="00BD656D"/>
    <w:rsid w:val="00C03E64"/>
    <w:rsid w:val="00C10320"/>
    <w:rsid w:val="00C402F4"/>
    <w:rsid w:val="00CA57BB"/>
    <w:rsid w:val="00CF7913"/>
    <w:rsid w:val="00DB141A"/>
    <w:rsid w:val="00DE580C"/>
    <w:rsid w:val="00E53C5B"/>
    <w:rsid w:val="00E5657F"/>
    <w:rsid w:val="00E92E56"/>
    <w:rsid w:val="00ED5108"/>
    <w:rsid w:val="00F11AEF"/>
    <w:rsid w:val="00F238A3"/>
    <w:rsid w:val="00FA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79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791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E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E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E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E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79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791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E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E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E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E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4193</izvorni_sadrzaj>
    <derivirana_varijabla naziv="DomainObject.Predmet.Broj_1">4193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St-4193/2016</izvorni_sadrzaj>
    <derivirana_varijabla naziv="DomainObject.Predmet.OznakaBroj_1">St-4193/2016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L-pošta- potvrda fine</izvorni_sadrzaj>
    <derivirana_varijabla naziv="DomainObject.Predmet.PrimjedbaSuca_1">L-pošta- potvrda fine</derivirana_varijabla>
  </DomainObject.Predmet.PrimjedbaSuca>
  <DomainObject.Predmet.ProtustrankaFormated>
    <izvorni_sadrzaj>  KAČJAK d.o.o.</izvorni_sadrzaj>
    <derivirana_varijabla naziv="DomainObject.Predmet.ProtustrankaFormated_1">  KAČJAK d.o.o.</derivirana_varijabla>
  </DomainObject.Predmet.ProtustrankaFormated>
  <DomainObject.Predmet.ProtustrankaFormatedOIB>
    <izvorni_sadrzaj>  KAČJAK d.o.o., OIB 10499833726</izvorni_sadrzaj>
    <derivirana_varijabla naziv="DomainObject.Predmet.ProtustrankaFormatedOIB_1">  KAČJAK d.o.o., OIB 10499833726</derivirana_varijabla>
  </DomainObject.Predmet.ProtustrankaFormatedOIB>
  <DomainObject.Predmet.ProtustrankaFormatedWithAdress>
    <izvorni_sadrzaj> KAČJAK d.o.o., Trsatska 2C, 10000 Zagreb</izvorni_sadrzaj>
    <derivirana_varijabla naziv="DomainObject.Predmet.ProtustrankaFormatedWithAdress_1"> KAČJAK d.o.o., Trsatska 2C, 10000 Zagreb</derivirana_varijabla>
  </DomainObject.Predmet.ProtustrankaFormatedWithAdress>
  <DomainObject.Predmet.ProtustrankaFormatedWithAdressOIB>
    <izvorni_sadrzaj> KAČJAK d.o.o., OIB 10499833726, Trsatska 2C, 10000 Zagreb</izvorni_sadrzaj>
    <derivirana_varijabla naziv="DomainObject.Predmet.ProtustrankaFormatedWithAdressOIB_1"> KAČJAK d.o.o., OIB 10499833726, Trsatska 2C, 10000 Zagreb</derivirana_varijabla>
  </DomainObject.Predmet.ProtustrankaFormatedWithAdressOIB>
  <DomainObject.Predmet.ProtustrankaWithAdress>
    <izvorni_sadrzaj>KAČJAK d.o.o. Trsatska 2C, 10000 Zagreb</izvorni_sadrzaj>
    <derivirana_varijabla naziv="DomainObject.Predmet.ProtustrankaWithAdress_1">KAČJAK d.o.o. Trsatska 2C, 10000 Zagreb</derivirana_varijabla>
  </DomainObject.Predmet.ProtustrankaWithAdress>
  <DomainObject.Predmet.ProtustrankaWithAdressOIB>
    <izvorni_sadrzaj>KAČJAK d.o.o., OIB 10499833726, Trsatska 2C, 10000 Zagreb</izvorni_sadrzaj>
    <derivirana_varijabla naziv="DomainObject.Predmet.ProtustrankaWithAdressOIB_1">KAČJAK d.o.o., OIB 10499833726, Trsatska 2C, 10000 Zagreb</derivirana_varijabla>
  </DomainObject.Predmet.ProtustrankaWithAdressOIB>
  <DomainObject.Predmet.ProtustrankaNazivFormated>
    <izvorni_sadrzaj>KAČJAK d.o.o.</izvorni_sadrzaj>
    <derivirana_varijabla naziv="DomainObject.Predmet.ProtustrankaNazivFormated_1">KAČJAK d.o.o.</derivirana_varijabla>
  </DomainObject.Predmet.ProtustrankaNazivFormated>
  <DomainObject.Predmet.ProtustrankaNazivFormatedOIB>
    <izvorni_sadrzaj>KAČJAK d.o.o., OIB 10499833726</izvorni_sadrzaj>
    <derivirana_varijabla naziv="DomainObject.Predmet.ProtustrankaNazivFormatedOIB_1">KAČJAK d.o.o., OIB 10499833726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</izvorni_sadrzaj>
    <derivirana_varijabla naziv="DomainObject.Predmet.StrankaFormated_1">  ERSTE&amp;STEIERMÄRKISCHE BANKA d.d. zastupanog po punomoćniku Gugić &amp; Kovačić - odvjetničko društvo d.o.o.</derivirana_varijabla>
  </DomainObject.Predmet.StrankaFormated>
  <DomainObject.Predmet.StrankaFormatedOIB>
    <izvorni_sadrzaj>  ERSTE&amp;STEIERMÄRKISCHE BANKA d.d., OIB 23057039320 zastupanog po punomoćniku Gugić &amp; Kovačić - odvjetničko društvo d.o.o.</izvorni_sadrzaj>
    <derivirana_varijabla naziv="DomainObject.Predmet.StrankaFormatedOIB_1">  ERSTE&amp;STEIERMÄRKISCHE BANKA d.d., OIB 23057039320 zastupanog po punomoćniku Gugić &amp; Kovačić - odvjetničko društvo d.o.o.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</izvorni_sadrzaj>
    <derivirana_varijabla naziv="DomainObject.Predmet.StrankaFormatedWithAdress_1"> ERSTE&amp;STEIERMÄRKISCHE BANKA d.d., Jadranski Trg 3/a, 51000 Rijeka zastupanog po punomoćniku Gugić &amp; Kovačić - odvjetničko društvo d.o.o.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</izvorni_sadrzaj>
    <derivirana_varijabla naziv="DomainObject.Predmet.StrankaFormatedWithAdressOIB_1"> ERSTE&amp;STEIERMÄRKISCHE BANKA d.d., OIB 23057039320, Jadranski Trg 3/a, 51000 Rijeka zastupanog po punomoćniku Gugić &amp; Kovačić - odvjetničko društvo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ERSTE&amp;STEIERMÄRKISCHE BANKA d.d. zastupanog po punomoćniku Gugić &amp; Kovačić - odvjetničko društvo d.o.o.</item>
    </izvorni_sadrzaj>
    <derivirana_varijabla naziv="DomainObject.Predmet.StrankaListFormated_1">
      <item>ERSTE&amp;STEIERMÄRKISCHE BANKA d.d. zastupanog po punomoćniku Gugić &amp; Kovačić - odvjetničko društvo d.o.o.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</izvorni_sadrzaj>
    <derivirana_varijabla naziv="DomainObject.Predmet.StrankaListFormatedOIB_1">
      <item>ERSTE&amp;STEIERMÄRKISCHE BANKA d.d., OIB 23057039320 zastupanog po punomoćniku Gugić &amp; Kovačić - odvjetničko društvo d.o.o.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KAČJAK d.o.o.</item>
    </izvorni_sadrzaj>
    <derivirana_varijabla naziv="DomainObject.Predmet.ProtuStrankaListFormated_1">
      <item>KAČJAK d.o.o.</item>
    </derivirana_varijabla>
  </DomainObject.Predmet.ProtuStrankaListFormated>
  <DomainObject.Predmet.ProtuStrankaListFormatedOIB>
    <izvorni_sadrzaj>
      <item>KAČJAK d.o.o., OIB 10499833726</item>
    </izvorni_sadrzaj>
    <derivirana_varijabla naziv="DomainObject.Predmet.ProtuStrankaListFormatedOIB_1">
      <item>KAČJAK d.o.o., OIB 10499833726</item>
    </derivirana_varijabla>
  </DomainObject.Predmet.ProtuStrankaListFormatedOIB>
  <DomainObject.Predmet.ProtuStrankaListFormatedWithAdress>
    <izvorni_sadrzaj>
      <item>KAČJAK d.o.o., Trsatska 2C, 10000 Zagreb</item>
    </izvorni_sadrzaj>
    <derivirana_varijabla naziv="DomainObject.Predmet.ProtuStrankaListFormatedWithAdress_1">
      <item>KAČJAK d.o.o., Trsatska 2C, 10000 Zagreb</item>
    </derivirana_varijabla>
  </DomainObject.Predmet.ProtuStrankaListFormatedWithAdress>
  <DomainObject.Predmet.ProtuStrankaListFormatedWithAdressOIB>
    <izvorni_sadrzaj>
      <item>KAČJAK d.o.o., OIB 10499833726, Trsatska 2C, 10000 Zagreb</item>
    </izvorni_sadrzaj>
    <derivirana_varijabla naziv="DomainObject.Predmet.ProtuStrankaListFormatedWithAdressOIB_1">
      <item>KAČJAK d.o.o., OIB 10499833726, Trsatska 2C, 10000 Zagreb</item>
    </derivirana_varijabla>
  </DomainObject.Predmet.ProtuStrankaListFormatedWithAdressOIB>
  <DomainObject.Predmet.ProtuStrankaListNazivFormated>
    <izvorni_sadrzaj>
      <item>KAČJAK d.o.o.</item>
    </izvorni_sadrzaj>
    <derivirana_varijabla naziv="DomainObject.Predmet.ProtuStrankaListNazivFormated_1">
      <item>KAČJAK d.o.o.</item>
    </derivirana_varijabla>
  </DomainObject.Predmet.ProtuStrankaListNazivFormated>
  <DomainObject.Predmet.ProtuStrankaListNazivFormatedOIB>
    <izvorni_sadrzaj>
      <item>KAČJAK d.o.o., OIB 10499833726</item>
    </izvorni_sadrzaj>
    <derivirana_varijabla naziv="DomainObject.Predmet.ProtuStrankaListNazivFormatedOIB_1">
      <item>KAČJAK d.o.o., OIB 10499833726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</izvorni_sadrzaj>
    <derivirana_varijabla naziv="DomainObject.Predmet.OstaliListFormated_1">
      <item>Gugić &amp; Kovačić - odvjetničko društvo d.o.o. punomoćnik sudionika u postupku ERSTE&amp;STEIERMÄRKISCHE BANKA d.d.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</izvorni_sadrzaj>
    <derivirana_varijabla naziv="DomainObject.Predmet.OstaliListFormatedOIB_1">
      <item>Gugić &amp; Kovačić - odvjetničko društvo d.o.o., OIB 13484501240 punomoćnik sudionika u postupku ERSTE&amp;STEIERMÄRKISCHE BANKA d.d.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</derivirana_varijabla>
  </DomainObject.Predmet.OstaliListFormatedWithAdressOIB>
  <DomainObject.Predmet.OstaliListNazivFormated>
    <izvorni_sadrzaj>
      <item>Gugić &amp; Kovačić - odvjetničko društvo d.o.o.</item>
    </izvorni_sadrzaj>
    <derivirana_varijabla naziv="DomainObject.Predmet.OstaliListNazivFormated_1">
      <item>Gugić &amp; Kovačić - odvjetničko društvo d.o.o.</item>
    </derivirana_varijabla>
  </DomainObject.Predmet.OstaliListNazivFormated>
  <DomainObject.Predmet.OstaliListNazivFormatedOIB>
    <izvorni_sadrzaj>
      <item>Gugić &amp; Kovačić - odvjetničko društvo d.o.o., OIB 13484501240</item>
    </izvorni_sadrzaj>
    <derivirana_varijabla naziv="DomainObject.Predmet.OstaliListNazivFormatedOIB_1">
      <item>Gugić &amp; Kovačić - odvjetničko društvo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KAČJAK d.o.o.</izvorni_sadrzaj>
    <derivirana_varijabla naziv="DomainObject.Predmet.ProtustrankaIDrugi_1">KAČJAK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KAČJAK d.o.o., OIB 10499833726, Trsatska 2C, 10000 Zagreb</izvorni_sadrzaj>
    <derivirana_varijabla naziv="DomainObject.Predmet.ProtustrankaIDrugiAdressOIB_1">KAČJAK d.o.o., OIB 10499833726, Trsatska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KAČJAK d.o.o.</item>
      <item>Gugić &amp; Kovačić - odvjetničko društvo d.o.o.</item>
    </izvorni_sadrzaj>
    <derivirana_varijabla naziv="DomainObject.Predmet.SudioniciListNaziv_1">
      <item>ERSTE&amp;STEIERMÄRKISCHE BANKA d.d.</item>
      <item>KAČJAK d.o.o.</item>
      <item>Gugić &amp; Kovačić - odvjetničko društvo d.o.o.</item>
    </derivirana_varijabla>
  </DomainObject.Predmet.SudioniciListNaziv>
  <DomainObject.Predmet.SudioniciListAdressOIB>
    <izvorni_sadrzaj>
      <item>ERSTE&amp;STEIERMÄRKISCHE BANKA d.d., OIB 23057039320, Jadranski Trg 3/a,51000 Rijeka</item>
      <item>KAČJAK d.o.o., OIB 10499833726, Trsatska 2C,10000 Zagreb</item>
      <item>Gugić &amp; Kovačić - odvjetničko društvo d.o.o., OIB 13484501240, Radnička cesta 52,10000 Zagreb</item>
    </izvorni_sadrzaj>
    <derivirana_varijabla naziv="DomainObject.Predmet.SudioniciListAdressOIB_1">
      <item>ERSTE&amp;STEIERMÄRKISCHE BANKA d.d., OIB 23057039320, Jadranski Trg 3/a,51000 Rijeka</item>
      <item>KAČJAK d.o.o., OIB 10499833726, Trsatska 2C,10000 Zagreb</item>
      <item>Gugić &amp; Kovačić - odvjetničko društvo d.o.o.,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10499833726</item>
      <item>, OIB 13484501240</item>
    </izvorni_sadrzaj>
    <derivirana_varijabla naziv="DomainObject.Predmet.SudioniciListNazivOIB_1">
      <item>, OIB 23057039320</item>
      <item>, OIB 10499833726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1191</properties:Words>
  <properties:Characters>6526</properties:Characters>
  <properties:Lines>161</properties:Lines>
  <properties:Paragraphs>53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2018-04-10T12:34:00Z</dcterms:created>
  <dc:creator>Monika Grbac</dc:creator>
  <cp:lastModifiedBy>Monika Grbac</cp:lastModifiedBy>
  <cp:lastPrinted>2018-03-05T13:33:00Z</cp:lastPrinted>
  <dcterms:modified xmlns:xsi="http://www.w3.org/2001/XMLSchema-instance" xsi:type="dcterms:W3CDTF">2018-04-10T12:59:00Z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(KAČJAK.docx)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