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73D8E" w:rsidR="00CF2A04" w:rsidRPr="000E3CD6">
        <w:tc>
          <w:tcPr>
            <w:tcW w:type="dxa" w:w="2985"/>
            <w:shd w:fill="auto" w:color="auto" w:val="clear"/>
          </w:tcPr>
          <w:p w:rsidRDefault="00104BC0" w:rsidP="00C73D8E" w:rsidR="00CF2A04" w:rsidRPr="00CF2A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>
              <w:rPr>
                <w:rFonts w:eastAsia="Calibri"/>
                <w:noProof/>
              </w:rPr>
              <w:drawing>
                <wp:inline distR="0" distL="0" distB="0" distT="0">
                  <wp:extent cy="607060" cx="532130"/>
                  <wp:effectExtent b="2540" r="1270" t="0" l="0"/>
                  <wp:docPr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2A04" w:rsidP="00C73D8E" w:rsidR="00CF2A04" w:rsidRPr="00CF2A04">
            <w:pPr>
              <w:jc w:val="center"/>
              <w:rPr>
                <w:rFonts w:eastAsia="Calibri"/>
                <w:lang w:eastAsia="en-US"/>
              </w:rPr>
            </w:pPr>
            <w:r w:rsidRPr="00CF2A04">
              <w:rPr>
                <w:rFonts w:eastAsia="Calibri"/>
                <w:lang w:eastAsia="en-US"/>
              </w:rPr>
              <w:t>Republika Hrvatska</w:t>
            </w:r>
          </w:p>
          <w:p w:rsidRDefault="00CF2A04" w:rsidP="00C73D8E" w:rsidR="00CF2A04" w:rsidRPr="00CF2A04">
            <w:pPr>
              <w:jc w:val="center"/>
              <w:rPr>
                <w:rFonts w:eastAsia="Calibri"/>
                <w:lang w:eastAsia="en-US"/>
              </w:rPr>
            </w:pPr>
            <w:r w:rsidRPr="00CF2A04">
              <w:rPr>
                <w:rFonts w:eastAsia="Calibri"/>
                <w:lang w:eastAsia="en-US"/>
              </w:rPr>
              <w:t>Trgovački sud u Varaždinu</w:t>
            </w:r>
          </w:p>
          <w:p w:rsidRDefault="00CF2A04" w:rsidP="00C73D8E" w:rsidR="00CF2A04" w:rsidRPr="00CF2A04">
            <w:pPr>
              <w:jc w:val="center"/>
              <w:rPr>
                <w:rFonts w:eastAsia="Calibri"/>
                <w:lang w:eastAsia="en-US"/>
              </w:rPr>
            </w:pPr>
            <w:r w:rsidRPr="00CF2A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02c17fe" w14:paraId="02c17fe" w:rsidRDefault="00CF2A04" w:rsidP="00CF2A04" w:rsidR="00CF2A04" w:rsidRPr="00CF2A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73D8E" w:rsidR="00CF2A04" w:rsidRPr="000E3CD6">
        <w:trPr>
          <w:jc w:val="right"/>
        </w:trPr>
        <w:tc>
          <w:tcPr>
            <w:tcW w:type="dxa" w:w="4320"/>
          </w:tcPr>
          <w:p w:rsidRDefault="00CF2A04" w:rsidP="00C73D8E" w:rsidR="00CF2A04" w:rsidRPr="000E3CD6">
            <w:pPr>
              <w:jc w:val="center"/>
            </w:pPr>
            <w:r>
              <w:t>Poslovni broj: 4 St-75/17-</w:t>
            </w:r>
            <w:r w:rsidR="00EC1A4F">
              <w:t>20</w:t>
            </w:r>
          </w:p>
        </w:tc>
      </w:tr>
    </w:tbl>
    <w:p w:rsidRDefault="00CF2A04" w:rsidP="00CF2A04" w:rsidR="00CF2A04" w:rsidRPr="00CF2A04">
      <w:pPr>
        <w:jc w:val="both"/>
        <w:rPr>
          <w:rFonts w:eastAsia="Calibri"/>
          <w:lang w:eastAsia="en-US"/>
        </w:rPr>
      </w:pPr>
    </w:p>
    <w:p w:rsidRDefault="00CF2A04" w:rsidP="00CF2A04" w:rsidR="00CF2A04" w:rsidRPr="00CF2A04">
      <w:pPr>
        <w:rPr>
          <w:rFonts w:eastAsia="Calibri"/>
          <w:bCs/>
          <w:lang w:eastAsia="en-US"/>
        </w:rPr>
      </w:pPr>
      <w:r w:rsidRPr="00CF2A04">
        <w:rPr>
          <w:rFonts w:eastAsia="Calibri"/>
          <w:bCs/>
          <w:lang w:eastAsia="en-US"/>
        </w:rPr>
        <w:t xml:space="preserve">                   </w:t>
      </w:r>
    </w:p>
    <w:p w:rsidRDefault="00CF2A04" w:rsidP="00CF2A04" w:rsidR="00CF2A04">
      <w:pPr>
        <w:spacing w:after="200"/>
        <w:jc w:val="both"/>
      </w:pPr>
    </w:p>
    <w:p w:rsidRDefault="00CF2A04" w:rsidP="00CF2A04" w:rsidR="00CF2A04">
      <w:pPr>
        <w:ind w:firstLine="708"/>
        <w:jc w:val="both"/>
      </w:pPr>
      <w:r w:rsidRPr="005A4F70">
        <w:t xml:space="preserve">Trgovački sud u Varaždinu, po sucu toga suda Iris Hatvalić Nemec, u stečajnom postupku nad </w:t>
      </w:r>
      <w:r>
        <w:t>stečajnom masom</w:t>
      </w:r>
      <w:r w:rsidRPr="005A4F70">
        <w:t xml:space="preserve"> </w:t>
      </w:r>
      <w:r>
        <w:t xml:space="preserve">iza </w:t>
      </w:r>
      <w:r w:rsidRPr="005A083C">
        <w:t>VICTORIA d.o.o.</w:t>
      </w:r>
      <w:r>
        <w:t xml:space="preserve"> u stečaju, Ivanec, Jezerski put 26, OIB:49567088170</w:t>
      </w:r>
      <w:r w:rsidRPr="005A4F70">
        <w:t xml:space="preserve">, </w:t>
      </w:r>
      <w:r>
        <w:t xml:space="preserve">zastupan po stečajnom upravitelju </w:t>
      </w:r>
      <w:r w:rsidR="00D34F2E">
        <w:t>Ivanu Hudoletnjaku iz Ivanca, 17</w:t>
      </w:r>
      <w:r>
        <w:t xml:space="preserve">. </w:t>
      </w:r>
      <w:r w:rsidR="00D34F2E">
        <w:t>svibnja</w:t>
      </w:r>
      <w:r>
        <w:t xml:space="preserve"> 2018.</w:t>
      </w:r>
    </w:p>
    <w:p w:rsidRDefault="00944D09" w:rsidP="00F100BD" w:rsidR="00944D09" w:rsidRPr="003D5FF9">
      <w:pPr>
        <w:ind w:firstLine="720"/>
        <w:jc w:val="both"/>
        <w:rPr>
          <w:szCs w:val="24"/>
        </w:rPr>
      </w:pPr>
    </w:p>
    <w:p w:rsidRDefault="008E6BA5" w:rsidP="003D5FF9" w:rsidR="003D5FF9" w:rsidRPr="008E6BA5">
      <w:pPr>
        <w:jc w:val="center"/>
        <w:rPr>
          <w:szCs w:val="24"/>
        </w:rPr>
      </w:pPr>
      <w:r w:rsidRPr="008E6BA5">
        <w:rPr>
          <w:szCs w:val="24"/>
        </w:rPr>
        <w:t>r i j e š i o  j e</w:t>
      </w:r>
    </w:p>
    <w:p w:rsidRDefault="003D5FF9" w:rsidP="003D5FF9" w:rsidR="003D5FF9" w:rsidRPr="003D5FF9">
      <w:pPr>
        <w:jc w:val="both"/>
        <w:rPr>
          <w:szCs w:val="24"/>
        </w:rPr>
      </w:pPr>
    </w:p>
    <w:p w:rsidRDefault="009A29E1" w:rsidP="006A6024" w:rsidR="00FD1A73" w:rsidRPr="00FF2771">
      <w:pPr>
        <w:jc w:val="center"/>
        <w:rPr>
          <w:b/>
          <w:szCs w:val="24"/>
        </w:rPr>
      </w:pPr>
      <w:r>
        <w:rPr>
          <w:szCs w:val="24"/>
        </w:rPr>
        <w:tab/>
      </w:r>
      <w:r w:rsidR="00F100BD">
        <w:rPr>
          <w:szCs w:val="24"/>
        </w:rPr>
        <w:tab/>
      </w:r>
    </w:p>
    <w:p w:rsidRDefault="00CF2A04" w:rsidP="00FD1A73" w:rsidR="00FD1A73" w:rsidRPr="00FF2771">
      <w:pPr>
        <w:ind w:firstLine="720"/>
        <w:jc w:val="both"/>
        <w:rPr>
          <w:szCs w:val="24"/>
        </w:rPr>
      </w:pPr>
      <w:r>
        <w:rPr>
          <w:szCs w:val="24"/>
        </w:rPr>
        <w:t xml:space="preserve"> 1</w:t>
      </w:r>
      <w:r w:rsidR="00FD1A73" w:rsidRPr="00FF2771">
        <w:rPr>
          <w:szCs w:val="24"/>
        </w:rPr>
        <w:t xml:space="preserve">. Zaključuje se stečajni postupak nad </w:t>
      </w:r>
      <w:r>
        <w:t>stečajnom masom</w:t>
      </w:r>
      <w:r w:rsidRPr="005A4F70">
        <w:t xml:space="preserve"> </w:t>
      </w:r>
      <w:r>
        <w:t xml:space="preserve">iza </w:t>
      </w:r>
      <w:r w:rsidRPr="005A083C">
        <w:t>VICTORIA d.o.o.</w:t>
      </w:r>
      <w:r>
        <w:t xml:space="preserve"> u stečaju, Ivanec, Jezerski put 26, OIB:49567088170</w:t>
      </w:r>
      <w:r w:rsidR="006A6024">
        <w:rPr>
          <w:szCs w:val="24"/>
        </w:rPr>
        <w:t>.</w:t>
      </w:r>
    </w:p>
    <w:p w:rsidRDefault="00FD1A73" w:rsidP="00FD1A73" w:rsidR="00FD1A73" w:rsidRPr="00FF2771">
      <w:pPr>
        <w:ind w:firstLine="720"/>
        <w:jc w:val="both"/>
        <w:rPr>
          <w:szCs w:val="24"/>
        </w:rPr>
      </w:pPr>
    </w:p>
    <w:p w:rsidRDefault="00CF2A04" w:rsidP="00FD1A73" w:rsidR="00FD1A73">
      <w:pPr>
        <w:ind w:firstLine="720"/>
        <w:jc w:val="both"/>
        <w:rPr>
          <w:szCs w:val="24"/>
        </w:rPr>
      </w:pPr>
      <w:r>
        <w:rPr>
          <w:szCs w:val="24"/>
        </w:rPr>
        <w:t>2</w:t>
      </w:r>
      <w:r w:rsidR="00FD1A73" w:rsidRPr="00FF2771">
        <w:rPr>
          <w:szCs w:val="24"/>
        </w:rPr>
        <w:t xml:space="preserve">. Ovo rješenje i osnova zaključenja stečajnog postupka će se objaviti </w:t>
      </w:r>
      <w:r>
        <w:rPr>
          <w:szCs w:val="24"/>
        </w:rPr>
        <w:t xml:space="preserve">na e-oglasnoj ploči suda. </w:t>
      </w:r>
    </w:p>
    <w:p w:rsidRDefault="00D34F2E" w:rsidP="00FD1A73" w:rsidR="00D34F2E">
      <w:pPr>
        <w:ind w:firstLine="720"/>
        <w:jc w:val="both"/>
        <w:rPr>
          <w:szCs w:val="24"/>
        </w:rPr>
      </w:pPr>
    </w:p>
    <w:p w:rsidRDefault="00D34F2E" w:rsidP="00D34F2E" w:rsidR="00D34F2E" w:rsidRPr="00FF2771">
      <w:pPr>
        <w:ind w:firstLine="720"/>
        <w:jc w:val="both"/>
        <w:rPr>
          <w:szCs w:val="24"/>
        </w:rPr>
      </w:pPr>
      <w:r>
        <w:rPr>
          <w:szCs w:val="24"/>
        </w:rPr>
        <w:t xml:space="preserve">3. Po pravomoćnosti </w:t>
      </w:r>
      <w:r w:rsidR="00931814">
        <w:rPr>
          <w:szCs w:val="24"/>
        </w:rPr>
        <w:t xml:space="preserve">ovog </w:t>
      </w:r>
      <w:r>
        <w:rPr>
          <w:szCs w:val="24"/>
        </w:rPr>
        <w:t xml:space="preserve">rješenja </w:t>
      </w:r>
      <w:r>
        <w:t>stečajn</w:t>
      </w:r>
      <w:r w:rsidR="00931814">
        <w:t>a</w:t>
      </w:r>
      <w:r>
        <w:t xml:space="preserve"> mas</w:t>
      </w:r>
      <w:r w:rsidR="00931814">
        <w:t>a</w:t>
      </w:r>
      <w:r w:rsidRPr="005A4F70">
        <w:t xml:space="preserve"> </w:t>
      </w:r>
      <w:r>
        <w:t xml:space="preserve">iza </w:t>
      </w:r>
      <w:r w:rsidRPr="005A083C">
        <w:t>VICTORIA d.o.o.</w:t>
      </w:r>
      <w:r>
        <w:t xml:space="preserve"> u stečaju, Ivanec, Jezerski put 26, OIB:49567088170</w:t>
      </w:r>
      <w:r w:rsidR="00931814">
        <w:t xml:space="preserve"> bit će brisana iz sudskog registra</w:t>
      </w:r>
      <w:r>
        <w:rPr>
          <w:szCs w:val="24"/>
        </w:rPr>
        <w:t>.</w:t>
      </w:r>
    </w:p>
    <w:p w:rsidRDefault="00D34F2E" w:rsidP="00FD1A73" w:rsidR="00D34F2E" w:rsidRPr="00FF2771">
      <w:pPr>
        <w:ind w:firstLine="720"/>
        <w:jc w:val="both"/>
        <w:rPr>
          <w:szCs w:val="24"/>
        </w:rPr>
      </w:pPr>
    </w:p>
    <w:p w:rsidRDefault="00FD1A73" w:rsidP="00FD1A73" w:rsidR="00FD1A73" w:rsidRPr="00FF2771">
      <w:pPr>
        <w:ind w:firstLine="720"/>
        <w:jc w:val="both"/>
        <w:rPr>
          <w:szCs w:val="24"/>
        </w:rPr>
      </w:pPr>
    </w:p>
    <w:p w:rsidRDefault="00FD1A73" w:rsidP="00FD1A73" w:rsidR="00FD1A73" w:rsidRPr="00FF2771">
      <w:pPr>
        <w:jc w:val="center"/>
        <w:rPr>
          <w:szCs w:val="24"/>
        </w:rPr>
      </w:pPr>
      <w:r w:rsidRPr="00FF2771">
        <w:rPr>
          <w:szCs w:val="24"/>
        </w:rPr>
        <w:t>Obrazloženje</w:t>
      </w:r>
    </w:p>
    <w:p w:rsidRDefault="00FD1A73" w:rsidP="00FD1A73" w:rsidR="00FD1A73">
      <w:pPr>
        <w:jc w:val="both"/>
        <w:rPr>
          <w:b/>
          <w:szCs w:val="24"/>
        </w:rPr>
      </w:pPr>
    </w:p>
    <w:p w:rsidRDefault="00EC1A4F" w:rsidP="00FD1A73" w:rsidR="00EC1A4F" w:rsidRPr="00FF2771">
      <w:pPr>
        <w:jc w:val="both"/>
        <w:rPr>
          <w:b/>
          <w:szCs w:val="24"/>
        </w:rPr>
      </w:pPr>
    </w:p>
    <w:p w:rsidRDefault="00FD1A73" w:rsidP="00FD1A73" w:rsidR="00FD1A73">
      <w:pPr>
        <w:ind w:firstLine="720"/>
        <w:jc w:val="both"/>
        <w:rPr>
          <w:szCs w:val="24"/>
        </w:rPr>
      </w:pPr>
      <w:r w:rsidRPr="00FF2771">
        <w:rPr>
          <w:szCs w:val="24"/>
        </w:rPr>
        <w:t xml:space="preserve">Rješenjem ovog suda broj </w:t>
      </w:r>
      <w:r>
        <w:rPr>
          <w:szCs w:val="24"/>
        </w:rPr>
        <w:t>St-</w:t>
      </w:r>
      <w:r w:rsidR="00CF2A04">
        <w:rPr>
          <w:szCs w:val="24"/>
        </w:rPr>
        <w:t>75/17-3</w:t>
      </w:r>
      <w:r>
        <w:rPr>
          <w:szCs w:val="24"/>
        </w:rPr>
        <w:t xml:space="preserve"> od </w:t>
      </w:r>
      <w:r w:rsidR="00CF2A04">
        <w:rPr>
          <w:szCs w:val="24"/>
        </w:rPr>
        <w:t>14. lipnja 2017</w:t>
      </w:r>
      <w:r>
        <w:rPr>
          <w:szCs w:val="24"/>
        </w:rPr>
        <w:t xml:space="preserve">. </w:t>
      </w:r>
      <w:r w:rsidRPr="00FF2771">
        <w:rPr>
          <w:szCs w:val="24"/>
        </w:rPr>
        <w:t>određen je nastavak stečajnog postupka nad stečajnom masom dužnika radi naknadne diobe</w:t>
      </w:r>
      <w:r>
        <w:rPr>
          <w:szCs w:val="24"/>
        </w:rPr>
        <w:t xml:space="preserve"> </w:t>
      </w:r>
      <w:r w:rsidR="006A6024">
        <w:rPr>
          <w:szCs w:val="24"/>
        </w:rPr>
        <w:t xml:space="preserve">obzirom je nakon zaključenja stečajnog postupka pronađena imovina </w:t>
      </w:r>
      <w:r w:rsidR="00CF2A04" w:rsidRPr="0083161F">
        <w:rPr>
          <w:szCs w:val="24"/>
        </w:rPr>
        <w:t>dužnik</w:t>
      </w:r>
      <w:r w:rsidR="00CF2A04">
        <w:rPr>
          <w:szCs w:val="24"/>
        </w:rPr>
        <w:t>a</w:t>
      </w:r>
      <w:r w:rsidR="00CF2A04" w:rsidRPr="0083161F">
        <w:rPr>
          <w:szCs w:val="24"/>
        </w:rPr>
        <w:t xml:space="preserve"> </w:t>
      </w:r>
      <w:r w:rsidR="00CF2A04">
        <w:rPr>
          <w:szCs w:val="24"/>
        </w:rPr>
        <w:t>koja ulazi u stečajnu masu</w:t>
      </w:r>
      <w:r w:rsidR="00CF2A04" w:rsidRPr="0083161F">
        <w:rPr>
          <w:szCs w:val="24"/>
        </w:rPr>
        <w:t xml:space="preserve"> – </w:t>
      </w:r>
      <w:r w:rsidR="00CF2A04">
        <w:rPr>
          <w:szCs w:val="24"/>
        </w:rPr>
        <w:t>teretno motorno vozilo</w:t>
      </w:r>
      <w:r w:rsidR="006A6024">
        <w:rPr>
          <w:szCs w:val="24"/>
        </w:rPr>
        <w:t>.</w:t>
      </w:r>
    </w:p>
    <w:p w:rsidRDefault="006A6024" w:rsidP="00FD1A73" w:rsidR="006A6024">
      <w:pPr>
        <w:ind w:firstLine="720"/>
        <w:jc w:val="both"/>
        <w:rPr>
          <w:szCs w:val="24"/>
        </w:rPr>
      </w:pPr>
    </w:p>
    <w:p w:rsidRDefault="00810BF1" w:rsidP="00810BF1" w:rsidR="00810BF1">
      <w:pPr>
        <w:ind w:firstLine="720"/>
        <w:jc w:val="both"/>
      </w:pPr>
      <w:r>
        <w:rPr>
          <w:szCs w:val="24"/>
        </w:rPr>
        <w:t>Tijekom trajanja</w:t>
      </w:r>
      <w:r w:rsidR="006A6024">
        <w:rPr>
          <w:szCs w:val="24"/>
        </w:rPr>
        <w:t xml:space="preserve"> postupka radi naknadne diobe </w:t>
      </w:r>
      <w:r>
        <w:t xml:space="preserve">održano je ispitno i izvještajno ročište, te je doneseno rješenje o utvrđenim tražbinama – jedina prijavljena i utvrđena tražbina je bila tražbina vjerovnika Republike Hrvatske u iznosu od 7.498,53 kn. Tijekom postupka unovčena je jedina imovina stečajnog dužnika teretno motorno vozilo marke Citroen Jumper C-149601 te pripadajuće prikolica FLUCHER, za cijenu u iznosu od 12.000,00 kn. Iz sredstava ostvarenih unovčenjem imovine stečajnog dužnika namirena je utvrđena tražbina vjerovnika Republike Hrvatske u iznosu od 7.498,53 kn. S obzirom da su nakon namirenja jedinog stečajnog vjerovnika preostala dodatna sredstva, rješenjem su pozvani vjerovnici da u ovom stečajnom postupku prijave i tražbine nižih isplatnih redova, no nije bilo prijava tražbina nižih isplatnih redova. Po održanom ročištu na kojem su se trebale ispitivati tražbine nižih isplatnih redova, stečajni sudac je rješenjem odredio i nagradu u iznosu od 1.920,00 kn bruto i stvarne troškove stečajnom upravitelju u iznosu od 1.414,00 kuna, koje si je stečajni upravitelj u </w:t>
      </w:r>
      <w:r>
        <w:lastRenderedPageBreak/>
        <w:t>cijelosti isplatio. Nakon svih navedenih isplate, stečajni upravitelj je preostali novčani iznos od 1.167,47 kuna isplatio  bivšem osnivaču stečajnog dužnika Ivanu Pintariću iz Varaždina u skladu s čl. 285</w:t>
      </w:r>
      <w:r w:rsidR="00D436C2">
        <w:t>. Stečajnog zakona.</w:t>
      </w:r>
    </w:p>
    <w:p w:rsidRDefault="00CF2A04" w:rsidP="00810BF1" w:rsidR="00CF2A04" w:rsidRPr="00CF2A04">
      <w:pPr>
        <w:jc w:val="both"/>
        <w:rPr>
          <w:color w:val="FF0000"/>
          <w:szCs w:val="24"/>
        </w:rPr>
      </w:pPr>
    </w:p>
    <w:p w:rsidRDefault="0021588B" w:rsidP="00FD1A73" w:rsidR="00A54A53" w:rsidRPr="00ED7194">
      <w:pPr>
        <w:ind w:firstLine="720"/>
        <w:jc w:val="both"/>
      </w:pPr>
      <w:r>
        <w:rPr>
          <w:szCs w:val="24"/>
        </w:rPr>
        <w:t>Obzirom su</w:t>
      </w:r>
      <w:r w:rsidR="00FD1A73">
        <w:rPr>
          <w:szCs w:val="24"/>
        </w:rPr>
        <w:t xml:space="preserve"> u postupku</w:t>
      </w:r>
      <w:r>
        <w:rPr>
          <w:szCs w:val="24"/>
        </w:rPr>
        <w:t xml:space="preserve"> radi naknadne diobe</w:t>
      </w:r>
      <w:r w:rsidR="00FD1A73">
        <w:rPr>
          <w:szCs w:val="24"/>
        </w:rPr>
        <w:t xml:space="preserve"> </w:t>
      </w:r>
      <w:r>
        <w:rPr>
          <w:szCs w:val="24"/>
        </w:rPr>
        <w:t>iz</w:t>
      </w:r>
      <w:r w:rsidR="005147F2">
        <w:rPr>
          <w:szCs w:val="24"/>
        </w:rPr>
        <w:t xml:space="preserve"> prikupljenih sredstava namiren</w:t>
      </w:r>
      <w:r w:rsidR="00A54A53">
        <w:rPr>
          <w:szCs w:val="24"/>
        </w:rPr>
        <w:t>i vjerovnici viših isplatnih redova, troškovi stečajnog postupka te je višak pri završnoj diobi isplaćen osnivaču stečajnog dužnika</w:t>
      </w:r>
      <w:r w:rsidR="00AE4577">
        <w:rPr>
          <w:szCs w:val="24"/>
        </w:rPr>
        <w:t>,</w:t>
      </w:r>
      <w:r w:rsidR="005147F2">
        <w:rPr>
          <w:szCs w:val="24"/>
        </w:rPr>
        <w:t xml:space="preserve"> </w:t>
      </w:r>
      <w:r w:rsidR="00FD1A73" w:rsidRPr="00FF2771">
        <w:rPr>
          <w:szCs w:val="24"/>
        </w:rPr>
        <w:t xml:space="preserve">stekli </w:t>
      </w:r>
      <w:r w:rsidR="00FD1A73">
        <w:rPr>
          <w:szCs w:val="24"/>
        </w:rPr>
        <w:t xml:space="preserve">su se </w:t>
      </w:r>
      <w:r w:rsidR="00FD1A73" w:rsidRPr="00FF2771">
        <w:rPr>
          <w:szCs w:val="24"/>
        </w:rPr>
        <w:t xml:space="preserve">uvjeti za </w:t>
      </w:r>
      <w:r w:rsidR="00FD1A73">
        <w:rPr>
          <w:szCs w:val="24"/>
        </w:rPr>
        <w:t xml:space="preserve">donošenje rješenja o </w:t>
      </w:r>
      <w:r w:rsidR="00FD1A73" w:rsidRPr="00FF2771">
        <w:rPr>
          <w:szCs w:val="24"/>
        </w:rPr>
        <w:t>zaključ</w:t>
      </w:r>
      <w:r w:rsidR="00FD1A73">
        <w:rPr>
          <w:szCs w:val="24"/>
        </w:rPr>
        <w:t xml:space="preserve">enju stečajnog postupka </w:t>
      </w:r>
      <w:r w:rsidR="00FD1A73" w:rsidRPr="00ED7194">
        <w:rPr>
          <w:szCs w:val="24"/>
        </w:rPr>
        <w:t xml:space="preserve">sukladno </w:t>
      </w:r>
      <w:r w:rsidR="00A54A53" w:rsidRPr="00ED7194">
        <w:rPr>
          <w:szCs w:val="24"/>
        </w:rPr>
        <w:t>čl. 289. st. 8</w:t>
      </w:r>
      <w:r w:rsidR="00FD1A73" w:rsidRPr="00ED7194">
        <w:rPr>
          <w:szCs w:val="24"/>
        </w:rPr>
        <w:t xml:space="preserve">. </w:t>
      </w:r>
      <w:r w:rsidR="00CF2A04" w:rsidRPr="00ED7194">
        <w:t>Stečajnog zakona</w:t>
      </w:r>
      <w:r w:rsidR="00A54A53" w:rsidRPr="00ED7194">
        <w:t xml:space="preserve">. </w:t>
      </w:r>
    </w:p>
    <w:p w:rsidRDefault="00A54A53" w:rsidP="00FD1A73" w:rsidR="00A54A53" w:rsidRPr="00ED7194">
      <w:pPr>
        <w:ind w:firstLine="720"/>
        <w:jc w:val="both"/>
      </w:pPr>
    </w:p>
    <w:p w:rsidRDefault="00FD1A73" w:rsidP="00FD1A73" w:rsidR="00FD1A73" w:rsidRPr="00ED7194">
      <w:pPr>
        <w:ind w:firstLine="720"/>
        <w:jc w:val="both"/>
        <w:rPr>
          <w:szCs w:val="24"/>
        </w:rPr>
      </w:pPr>
      <w:r w:rsidRPr="00ED7194">
        <w:rPr>
          <w:szCs w:val="24"/>
        </w:rPr>
        <w:t>S</w:t>
      </w:r>
      <w:r w:rsidR="00A54A53" w:rsidRPr="00ED7194">
        <w:rPr>
          <w:szCs w:val="24"/>
        </w:rPr>
        <w:t>lijedom</w:t>
      </w:r>
      <w:r w:rsidR="009C1100" w:rsidRPr="00ED7194">
        <w:rPr>
          <w:szCs w:val="24"/>
        </w:rPr>
        <w:t xml:space="preserve"> </w:t>
      </w:r>
      <w:r w:rsidR="00A54A53" w:rsidRPr="00ED7194">
        <w:rPr>
          <w:szCs w:val="24"/>
        </w:rPr>
        <w:t xml:space="preserve">iznijetog odlučeno je kao </w:t>
      </w:r>
      <w:r w:rsidRPr="00ED7194">
        <w:rPr>
          <w:szCs w:val="24"/>
        </w:rPr>
        <w:t>u izreci</w:t>
      </w:r>
      <w:r w:rsidR="00A54A53" w:rsidRPr="00ED7194">
        <w:rPr>
          <w:szCs w:val="24"/>
        </w:rPr>
        <w:t xml:space="preserve"> ovog rješenja</w:t>
      </w:r>
      <w:r w:rsidR="002873CB">
        <w:rPr>
          <w:szCs w:val="24"/>
        </w:rPr>
        <w:t xml:space="preserve"> u smislu odredbe </w:t>
      </w:r>
      <w:r w:rsidR="002873CB" w:rsidRPr="00ED7194">
        <w:rPr>
          <w:szCs w:val="24"/>
        </w:rPr>
        <w:t>čl. 289. st. 8.</w:t>
      </w:r>
      <w:r w:rsidR="002873CB">
        <w:rPr>
          <w:szCs w:val="24"/>
        </w:rPr>
        <w:t xml:space="preserve"> SZ u svezi čl. 286. SZ</w:t>
      </w:r>
      <w:r w:rsidRPr="00ED7194">
        <w:rPr>
          <w:szCs w:val="24"/>
        </w:rPr>
        <w:t>.</w:t>
      </w:r>
    </w:p>
    <w:p w:rsidRDefault="00FD1A73" w:rsidP="00FD1A73" w:rsidR="00FD1A73" w:rsidRPr="00ED7194">
      <w:pPr>
        <w:jc w:val="both"/>
        <w:rPr>
          <w:szCs w:val="24"/>
        </w:rPr>
      </w:pPr>
    </w:p>
    <w:p w:rsidRDefault="00FD1A73" w:rsidP="00FD1A73" w:rsidR="00FD1A73" w:rsidRPr="00FF2771">
      <w:pPr>
        <w:jc w:val="center"/>
        <w:rPr>
          <w:szCs w:val="24"/>
        </w:rPr>
      </w:pPr>
      <w:r>
        <w:rPr>
          <w:szCs w:val="24"/>
        </w:rPr>
        <w:t xml:space="preserve">U Varaždinu </w:t>
      </w:r>
      <w:r w:rsidR="00A54A53">
        <w:rPr>
          <w:szCs w:val="24"/>
        </w:rPr>
        <w:t>17. svibnja</w:t>
      </w:r>
      <w:r w:rsidR="00CF2A04">
        <w:rPr>
          <w:szCs w:val="24"/>
        </w:rPr>
        <w:t xml:space="preserve"> 2018</w:t>
      </w:r>
      <w:r w:rsidRPr="00FF2771">
        <w:rPr>
          <w:szCs w:val="24"/>
        </w:rPr>
        <w:t>.</w:t>
      </w:r>
    </w:p>
    <w:p w:rsidRDefault="00FD1A73" w:rsidP="00FD1A73" w:rsidR="00FD1A73" w:rsidRPr="00FF2771">
      <w:pPr>
        <w:jc w:val="center"/>
        <w:rPr>
          <w:szCs w:val="24"/>
        </w:rPr>
      </w:pPr>
    </w:p>
    <w:p w:rsidRDefault="00FD1A73" w:rsidP="00FD1A73" w:rsidR="00FD1A73" w:rsidRPr="00FF2771">
      <w:pPr>
        <w:ind w:firstLine="720" w:left="5760"/>
        <w:jc w:val="both"/>
        <w:rPr>
          <w:szCs w:val="24"/>
        </w:rPr>
      </w:pPr>
      <w:r w:rsidRPr="00FF2771">
        <w:rPr>
          <w:szCs w:val="24"/>
        </w:rPr>
        <w:t>SUDAC</w:t>
      </w:r>
    </w:p>
    <w:p w:rsidRDefault="00FD1A73" w:rsidP="00FD1A73" w:rsidR="00FD1A73" w:rsidRPr="00FF2771">
      <w:pPr>
        <w:jc w:val="both"/>
        <w:rPr>
          <w:szCs w:val="24"/>
        </w:rPr>
      </w:pPr>
    </w:p>
    <w:p w:rsidRDefault="00EC1A4F" w:rsidP="00627809" w:rsidR="00AE457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 w:rsidR="00FD1A73">
        <w:rPr>
          <w:szCs w:val="24"/>
        </w:rPr>
        <w:t>Iris Hatvalić Nemec</w:t>
      </w:r>
    </w:p>
    <w:p w:rsidRDefault="00EC1A4F" w:rsidP="00FD1A73" w:rsidR="00EC1A4F">
      <w:pPr>
        <w:jc w:val="both"/>
        <w:rPr>
          <w:szCs w:val="24"/>
        </w:rPr>
      </w:pPr>
    </w:p>
    <w:p w:rsidRDefault="00EC1A4F" w:rsidP="00FD1A73" w:rsidR="00EC1A4F" w:rsidRPr="00FF2771">
      <w:pPr>
        <w:jc w:val="both"/>
        <w:rPr>
          <w:szCs w:val="24"/>
        </w:rPr>
      </w:pPr>
    </w:p>
    <w:p w:rsidRDefault="00FD1A73" w:rsidP="00FD1A73" w:rsidR="00FD1A73" w:rsidRPr="00FF2771">
      <w:pPr>
        <w:jc w:val="both"/>
        <w:rPr>
          <w:szCs w:val="24"/>
        </w:rPr>
      </w:pPr>
    </w:p>
    <w:p w:rsidRDefault="00FD1A73" w:rsidP="00FD1A73" w:rsidR="00FD1A73" w:rsidRPr="00FF2771">
      <w:pPr>
        <w:jc w:val="both"/>
        <w:rPr>
          <w:szCs w:val="24"/>
        </w:rPr>
      </w:pPr>
      <w:r w:rsidRPr="00FF2771">
        <w:rPr>
          <w:szCs w:val="24"/>
        </w:rPr>
        <w:t>UPUTA O PRAVNOM LIJEKU:</w:t>
      </w:r>
    </w:p>
    <w:p w:rsidRDefault="009C1100" w:rsidP="009C1100" w:rsidR="009C1100" w:rsidRPr="0026747D">
      <w:pPr>
        <w:jc w:val="both"/>
        <w:rPr>
          <w:szCs w:val="24"/>
        </w:rPr>
      </w:pPr>
      <w:r w:rsidRPr="0026747D">
        <w:rPr>
          <w:szCs w:val="24"/>
        </w:rPr>
        <w:t>Protiv ovog rješenja svaki stečajni vjerovnik mo</w:t>
      </w:r>
      <w:r>
        <w:rPr>
          <w:szCs w:val="24"/>
        </w:rPr>
        <w:t>že</w:t>
      </w:r>
      <w:r w:rsidRPr="0026747D">
        <w:rPr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FD1A73" w:rsidP="00FD1A73" w:rsidR="00FD1A73" w:rsidRPr="00FF2771">
      <w:pPr>
        <w:jc w:val="both"/>
        <w:rPr>
          <w:szCs w:val="24"/>
        </w:rPr>
      </w:pPr>
    </w:p>
    <w:p w:rsidRDefault="00EC1A4F" w:rsidP="00EC1A4F" w:rsidR="00EC1A4F">
      <w:pPr>
        <w:ind w:left="720"/>
        <w:jc w:val="both"/>
        <w:rPr>
          <w:szCs w:val="24"/>
        </w:rPr>
      </w:pPr>
    </w:p>
    <w:p w:rsidRDefault="00EC1A4F" w:rsidP="00EC1A4F" w:rsidR="00EC1A4F">
      <w:pPr>
        <w:ind w:left="720"/>
        <w:jc w:val="both"/>
        <w:rPr>
          <w:szCs w:val="24"/>
        </w:rPr>
      </w:pPr>
      <w:r>
        <w:rPr>
          <w:szCs w:val="24"/>
        </w:rPr>
        <w:t xml:space="preserve">DNA: </w:t>
      </w:r>
    </w:p>
    <w:p w:rsidRDefault="00FD1A73" w:rsidP="00EC1A4F" w:rsidR="00FD1A73">
      <w:pPr>
        <w:numPr>
          <w:ilvl w:val="0"/>
          <w:numId w:val="7"/>
        </w:numPr>
        <w:jc w:val="both"/>
        <w:rPr>
          <w:szCs w:val="24"/>
        </w:rPr>
      </w:pPr>
      <w:r w:rsidRPr="007634AC">
        <w:rPr>
          <w:szCs w:val="24"/>
        </w:rPr>
        <w:t>stečajni upravitelj</w:t>
      </w:r>
      <w:r>
        <w:rPr>
          <w:szCs w:val="24"/>
        </w:rPr>
        <w:t xml:space="preserve"> </w:t>
      </w:r>
      <w:r w:rsidR="00CF2A04" w:rsidRPr="0011700F">
        <w:t>Ivan Hudoletnjak iz Ivanca, Jezerski put 26</w:t>
      </w:r>
    </w:p>
    <w:p w:rsidRDefault="00FD1A73" w:rsidP="00EC1A4F" w:rsidR="00FD1A73" w:rsidRPr="009C1100">
      <w:pPr>
        <w:numPr>
          <w:ilvl w:val="0"/>
          <w:numId w:val="7"/>
        </w:numPr>
        <w:jc w:val="both"/>
        <w:rPr>
          <w:szCs w:val="24"/>
        </w:rPr>
      </w:pPr>
      <w:r w:rsidRPr="009C1100">
        <w:rPr>
          <w:szCs w:val="24"/>
        </w:rPr>
        <w:t>Porezna uprava, Područni ured Varaždin</w:t>
      </w:r>
    </w:p>
    <w:p w:rsidRDefault="00FD1A73" w:rsidP="00EC1A4F" w:rsidR="00FD1A73">
      <w:pPr>
        <w:numPr>
          <w:ilvl w:val="0"/>
          <w:numId w:val="7"/>
        </w:numPr>
        <w:jc w:val="both"/>
        <w:rPr>
          <w:szCs w:val="24"/>
        </w:rPr>
      </w:pPr>
      <w:r w:rsidRPr="009C1100">
        <w:rPr>
          <w:szCs w:val="24"/>
        </w:rPr>
        <w:t>Županijsko državno odvjetništvo u Varaždinu, građansko upravni odjel</w:t>
      </w:r>
    </w:p>
    <w:p w:rsidRDefault="009C1100" w:rsidP="00EC1A4F" w:rsidR="009C1100" w:rsidRPr="009C1100">
      <w:pPr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>Financijska agencija</w:t>
      </w:r>
      <w:r w:rsidR="00B92095">
        <w:rPr>
          <w:szCs w:val="24"/>
        </w:rPr>
        <w:t>, Zagreb, Vrtni put 3</w:t>
      </w:r>
    </w:p>
    <w:p w:rsidRDefault="00CF2A04" w:rsidP="00EC1A4F" w:rsidR="00CF2A04">
      <w:pPr>
        <w:pStyle w:val="Odlomakpopisa"/>
        <w:numPr>
          <w:ilvl w:val="0"/>
          <w:numId w:val="7"/>
        </w:numPr>
        <w:jc w:val="both"/>
      </w:pPr>
      <w:r>
        <w:t>vjerovnici</w:t>
      </w:r>
      <w:r w:rsidR="00EC1A4F">
        <w:t>,</w:t>
      </w:r>
      <w:r>
        <w:t xml:space="preserve"> putem e-oglasne ploče</w:t>
      </w:r>
    </w:p>
    <w:p w:rsidRDefault="00B92095" w:rsidP="00EC1A4F" w:rsidR="00B92095" w:rsidRPr="0026747D">
      <w:pPr>
        <w:pStyle w:val="Odlomakpopisa"/>
        <w:widowControl w:val="false"/>
        <w:numPr>
          <w:ilvl w:val="0"/>
          <w:numId w:val="7"/>
        </w:numPr>
        <w:suppressAutoHyphens/>
        <w:autoSpaceDN w:val="false"/>
        <w:contextualSpacing w:val="false"/>
        <w:jc w:val="both"/>
        <w:textAlignment w:val="baseline"/>
      </w:pPr>
      <w:r w:rsidRPr="0026747D">
        <w:t>Sudski registar- radi zabilježbe odmah</w:t>
      </w:r>
    </w:p>
    <w:p w:rsidRDefault="00B92095" w:rsidP="00EC1A4F" w:rsidR="00B92095" w:rsidRPr="0026747D">
      <w:pPr>
        <w:pStyle w:val="Odlomakpopisa"/>
        <w:widowControl w:val="false"/>
        <w:numPr>
          <w:ilvl w:val="0"/>
          <w:numId w:val="7"/>
        </w:numPr>
        <w:suppressAutoHyphens/>
        <w:autoSpaceDN w:val="false"/>
        <w:contextualSpacing w:val="false"/>
        <w:jc w:val="both"/>
        <w:textAlignment w:val="baseline"/>
      </w:pPr>
      <w:r w:rsidRPr="0026747D">
        <w:t>Sudski registar - nakon pravomoćnosti, radi brisanja dužnika iz sudskog registra.</w:t>
      </w:r>
    </w:p>
    <w:p w:rsidRDefault="00B92095" w:rsidP="00B92095" w:rsidR="00B92095" w:rsidRPr="0026747D">
      <w:pPr>
        <w:jc w:val="both"/>
        <w:rPr>
          <w:szCs w:val="24"/>
        </w:rPr>
      </w:pPr>
    </w:p>
    <w:p w:rsidRDefault="00944D09" w:rsidP="00B92095" w:rsidR="00944D09" w:rsidRPr="00B92095">
      <w:pPr>
        <w:pStyle w:val="Odlomakpopisa"/>
        <w:jc w:val="both"/>
      </w:pPr>
    </w:p>
    <w:p w:rsidRDefault="00944D09" w:rsidP="00944D09" w:rsidR="00944D09" w:rsidRPr="003D5FF9">
      <w:pPr>
        <w:ind w:left="360"/>
        <w:jc w:val="both"/>
        <w:rPr>
          <w:szCs w:val="24"/>
        </w:rPr>
      </w:pPr>
    </w:p>
    <w:sectPr w:rsidSect="003D5FF9" w:rsidR="00944D09" w:rsidRPr="003D5FF9">
      <w:headerReference w:type="default" r:id="rId10"/>
      <w:pgSz w:h="16838" w:w="11906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416" w:rsidP="00944D09" w:rsidR="00565416">
      <w:r>
        <w:separator/>
      </w:r>
    </w:p>
  </w:endnote>
  <w:endnote w:id="0" w:type="continuationSeparator">
    <w:p w:rsidRDefault="00565416" w:rsidP="00944D09" w:rsidR="00565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416" w:rsidP="00944D09" w:rsidR="00565416">
      <w:r>
        <w:separator/>
      </w:r>
    </w:p>
  </w:footnote>
  <w:footnote w:id="0" w:type="continuationSeparator">
    <w:p w:rsidRDefault="00565416" w:rsidP="00944D09" w:rsidR="00565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D09" w:rsidR="00944D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7809">
      <w:rPr>
        <w:noProof/>
      </w:rPr>
      <w:t>1</w:t>
    </w:r>
    <w:r>
      <w:fldChar w:fldCharType="end"/>
    </w:r>
  </w:p>
  <w:p w:rsidRDefault="00944D09" w:rsidP="00944D09" w:rsidR="00944D09" w:rsidRPr="003D5FF9">
    <w:pPr>
      <w:ind w:firstLine="720" w:left="4320"/>
      <w:jc w:val="both"/>
      <w:rPr>
        <w:szCs w:val="24"/>
      </w:rPr>
    </w:pPr>
    <w:r>
      <w:rPr>
        <w:b/>
        <w:szCs w:val="24"/>
      </w:rPr>
      <w:t xml:space="preserve">                     </w:t>
    </w:r>
    <w:r w:rsidR="00EC1A4F">
      <w:t>Poslovni broj: 4 St-75/17-20</w:t>
    </w:r>
  </w:p>
  <w:p w:rsidRDefault="00944D09" w:rsidR="00944D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924C7D"/>
    <w:multiLevelType w:val="hybridMultilevel"/>
    <w:tmpl w:val="CC661980"/>
    <w:lvl w:tplc="377E25F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34510B4"/>
    <w:multiLevelType w:val="hybridMultilevel"/>
    <w:tmpl w:val="041AD2E6"/>
    <w:lvl w:tplc="41BAE4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8958A7"/>
    <w:multiLevelType w:val="hybridMultilevel"/>
    <w:tmpl w:val="9288E4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A11622"/>
    <w:multiLevelType w:val="hybridMultilevel"/>
    <w:tmpl w:val="4BFA3D22"/>
    <w:lvl w:tplc="8506C4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205"/>
    <w:rsid w:val="00053F9F"/>
    <w:rsid w:val="00074DD3"/>
    <w:rsid w:val="00104BC0"/>
    <w:rsid w:val="00123F1A"/>
    <w:rsid w:val="00140F92"/>
    <w:rsid w:val="001809FB"/>
    <w:rsid w:val="001F557C"/>
    <w:rsid w:val="0021588B"/>
    <w:rsid w:val="00231EB4"/>
    <w:rsid w:val="002873CB"/>
    <w:rsid w:val="00350CF1"/>
    <w:rsid w:val="00373AE0"/>
    <w:rsid w:val="003B5D7C"/>
    <w:rsid w:val="003D5FF9"/>
    <w:rsid w:val="00447596"/>
    <w:rsid w:val="00461110"/>
    <w:rsid w:val="00467E96"/>
    <w:rsid w:val="00496DEF"/>
    <w:rsid w:val="005147F2"/>
    <w:rsid w:val="005617BB"/>
    <w:rsid w:val="00565416"/>
    <w:rsid w:val="005659F9"/>
    <w:rsid w:val="00627809"/>
    <w:rsid w:val="00657BB9"/>
    <w:rsid w:val="006A6024"/>
    <w:rsid w:val="007005B9"/>
    <w:rsid w:val="00707311"/>
    <w:rsid w:val="007170B6"/>
    <w:rsid w:val="007441D0"/>
    <w:rsid w:val="00763169"/>
    <w:rsid w:val="007656F6"/>
    <w:rsid w:val="0077556F"/>
    <w:rsid w:val="007E522D"/>
    <w:rsid w:val="00810BF1"/>
    <w:rsid w:val="008226E8"/>
    <w:rsid w:val="00823504"/>
    <w:rsid w:val="00864701"/>
    <w:rsid w:val="00890B65"/>
    <w:rsid w:val="008E6BA5"/>
    <w:rsid w:val="00923830"/>
    <w:rsid w:val="009264DC"/>
    <w:rsid w:val="00931814"/>
    <w:rsid w:val="00932205"/>
    <w:rsid w:val="0093413A"/>
    <w:rsid w:val="00944D09"/>
    <w:rsid w:val="00966091"/>
    <w:rsid w:val="00980DBA"/>
    <w:rsid w:val="00996F38"/>
    <w:rsid w:val="009A1633"/>
    <w:rsid w:val="009A29E1"/>
    <w:rsid w:val="009A6C20"/>
    <w:rsid w:val="009C1100"/>
    <w:rsid w:val="00A30244"/>
    <w:rsid w:val="00A53330"/>
    <w:rsid w:val="00A54A53"/>
    <w:rsid w:val="00A61987"/>
    <w:rsid w:val="00A625B3"/>
    <w:rsid w:val="00AB6427"/>
    <w:rsid w:val="00AE4577"/>
    <w:rsid w:val="00B17EAC"/>
    <w:rsid w:val="00B4088B"/>
    <w:rsid w:val="00B92095"/>
    <w:rsid w:val="00BB7E93"/>
    <w:rsid w:val="00C2543A"/>
    <w:rsid w:val="00C73D8E"/>
    <w:rsid w:val="00CD0FDE"/>
    <w:rsid w:val="00CF2A04"/>
    <w:rsid w:val="00D34F2E"/>
    <w:rsid w:val="00D436C2"/>
    <w:rsid w:val="00D82D09"/>
    <w:rsid w:val="00DB0EE2"/>
    <w:rsid w:val="00DE7673"/>
    <w:rsid w:val="00E124E1"/>
    <w:rsid w:val="00E47DC1"/>
    <w:rsid w:val="00EC1A4F"/>
    <w:rsid w:val="00EC619A"/>
    <w:rsid w:val="00ED7194"/>
    <w:rsid w:val="00F02FAC"/>
    <w:rsid w:val="00F100BD"/>
    <w:rsid w:val="00F10EB9"/>
    <w:rsid w:val="00F267B4"/>
    <w:rsid w:val="00FD1A73"/>
    <w:rsid w:val="00FF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6C20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F100BD"/>
    <w:rPr>
      <w:b/>
      <w:bCs/>
    </w:rPr>
  </w:style>
  <w:style w:styleId="Zaglavlje" w:type="paragraph">
    <w:name w:val="header"/>
    <w:basedOn w:val="Normal"/>
    <w:link w:val="ZaglavljeChar"/>
    <w:uiPriority w:val="99"/>
    <w:rsid w:val="00944D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44D09"/>
    <w:rPr>
      <w:sz w:val="24"/>
    </w:rPr>
  </w:style>
  <w:style w:styleId="Podnoje" w:type="paragraph">
    <w:name w:val="footer"/>
    <w:basedOn w:val="Normal"/>
    <w:link w:val="PodnojeChar"/>
    <w:rsid w:val="00944D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44D09"/>
    <w:rPr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CF2A04"/>
    <w:pPr>
      <w:ind w:left="720"/>
      <w:contextualSpacing/>
    </w:pPr>
    <w:rPr>
      <w:szCs w:val="24"/>
    </w:rPr>
  </w:style>
  <w:style w:customStyle="true" w:styleId="OdlomakpopisaChar" w:type="character">
    <w:name w:val="Odlomak popisa Char"/>
    <w:link w:val="Odlomakpopisa"/>
    <w:uiPriority w:val="34"/>
    <w:rsid w:val="00CF2A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80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7809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7809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7809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6C20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F100BD"/>
    <w:rPr>
      <w:b/>
      <w:bCs/>
    </w:rPr>
  </w:style>
  <w:style w:styleId="Zaglavlje" w:type="paragraph">
    <w:name w:val="header"/>
    <w:basedOn w:val="Normal"/>
    <w:link w:val="ZaglavljeChar"/>
    <w:uiPriority w:val="99"/>
    <w:rsid w:val="00944D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44D09"/>
    <w:rPr>
      <w:sz w:val="24"/>
    </w:rPr>
  </w:style>
  <w:style w:styleId="Podnoje" w:type="paragraph">
    <w:name w:val="footer"/>
    <w:basedOn w:val="Normal"/>
    <w:link w:val="PodnojeChar"/>
    <w:rsid w:val="00944D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44D09"/>
    <w:rPr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CF2A04"/>
    <w:pPr>
      <w:ind w:left="720"/>
      <w:contextualSpacing/>
    </w:pPr>
    <w:rPr>
      <w:szCs w:val="24"/>
    </w:rPr>
  </w:style>
  <w:style w:customStyle="1" w:styleId="OdlomakpopisaChar" w:type="character">
    <w:name w:val="Odlomak popisa Char"/>
    <w:link w:val="Odlomakpopisa"/>
    <w:uiPriority w:val="34"/>
    <w:rsid w:val="00CF2A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80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7809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7809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7809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 naknadno pronađena imovina st. mase</izvorni_sadrzaj>
    <derivirana_varijabla naziv="DomainObject.Predmet.Opis_1">prijedlog za nastavak postupka  naknadno pronađena imovina st.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UPRAVITELJ u St-1009/15 IVAN HUDOLETNJAK</izvorni_sadrzaj>
    <derivirana_varijabla naziv="DomainObject.Predmet.PrimjedbaSuca_1">ST. UPRAVITELJ u St-1009/15 IVAN HUDOLETNJAK</derivirana_varijabla>
  </DomainObject.Predmet.PrimjedbaSuca>
  <DomainObject.Predmet.ProtustrankaFormated>
    <izvorni_sadrzaj>  Stečajna masa iza VICTORIA društvo s ograničenom odgovornošću za prijevoz i usluge u stečaju</izvorni_sadrzaj>
    <derivirana_varijabla naziv="DomainObject.Predmet.ProtustrankaFormated_1">  Stečajna masa iza VICTORIA društvo s ograničenom odgovornošću za prijevoz i usluge u stečaju</derivirana_varijabla>
  </DomainObject.Predmet.ProtustrankaFormated>
  <DomainObject.Predmet.ProtustrankaFormatedOIB>
    <izvorni_sadrzaj>  Stečajna masa iza VICTORIA društvo s ograničenom odgovornošću za prijevoz i usluge u stečaju, OIB 49567088170</izvorni_sadrzaj>
    <derivirana_varijabla naziv="DomainObject.Predmet.ProtustrankaFormatedOIB_1">  Stečajna masa iza VICTORIA društvo s ograničenom odgovornošću za prijevoz i usluge u stečaju, OIB 49567088170</derivirana_varijabla>
  </DomainObject.Predmet.ProtustrankaFormatedOIB>
  <DomainObject.Predmet.ProtustrankaFormatedWithAdress>
    <izvorni_sadrzaj> Stečajna masa iza VICTORIA društvo s ograničenom odgovornošću za prijevoz i usluge u stečaju, Jezerski put 26, 42240 Ivanec</izvorni_sadrzaj>
    <derivirana_varijabla naziv="DomainObject.Predmet.ProtustrankaFormatedWithAdress_1"> Stečajna masa iza VICTORIA društvo s ograničenom odgovornošću za prijevoz i usluge u stečaju, Jezerski put 26, 42240 Ivanec</derivirana_varijabla>
  </DomainObject.Predmet.ProtustrankaFormatedWithAdress>
  <DomainObject.Predmet.ProtustrankaFormatedWithAdressOIB>
    <izvorni_sadrzaj> Stečajna masa iza VICTORIA društvo s ograničenom odgovornošću za prijevoz i usluge u stečaju, OIB 49567088170, Jezerski put 26, 42240 Ivanec</izvorni_sadrzaj>
    <derivirana_varijabla naziv="DomainObject.Predmet.ProtustrankaFormatedWithAdressOIB_1"> Stečajna masa iza VICTORIA društvo s ograničenom odgovornošću za prijevoz i usluge u stečaju, OIB 49567088170, Jezerski put 26, 42240 Ivanec</derivirana_varijabla>
  </DomainObject.Predmet.ProtustrankaFormatedWithAdressOIB>
  <DomainObject.Predmet.ProtustrankaWithAdress>
    <izvorni_sadrzaj>Stečajna masa iza VICTORIA društvo s ograničenom odgovornošću za prijevoz i usluge u stečaju Jezerski put 26, 42240 Ivanec</izvorni_sadrzaj>
    <derivirana_varijabla naziv="DomainObject.Predmet.ProtustrankaWithAdress_1">Stečajna masa iza VICTORIA društvo s ograničenom odgovornošću za prijevoz i usluge u stečaju Jezerski put 26, 42240 Ivanec</derivirana_varijabla>
  </DomainObject.Predmet.ProtustrankaWithAdress>
  <DomainObject.Predmet.ProtustrankaWithAdressOIB>
    <izvorni_sadrzaj>Stečajna masa iza VICTORIA društvo s ograničenom odgovornošću za prijevoz i usluge u stečaju, OIB 49567088170, Jezerski put 26, 42240 Ivanec</izvorni_sadrzaj>
    <derivirana_varijabla naziv="DomainObject.Predmet.ProtustrankaWithAdressOIB_1">Stečajna masa iza VICTORIA društvo s ograničenom odgovornošću za prijevoz i usluge u stečaju, OIB 49567088170, Jezerski put 26, 42240 Ivanec</derivirana_varijabla>
  </DomainObject.Predmet.ProtustrankaWithAdressOIB>
  <DomainObject.Predmet.ProtustrankaNazivFormated>
    <izvorni_sadrzaj>Stečajna masa iza VICTORIA društvo s ograničenom odgovornošću za prijevoz i usluge u stečaju</izvorni_sadrzaj>
    <derivirana_varijabla naziv="DomainObject.Predmet.ProtustrankaNazivFormated_1">Stečajna masa iza VICTORIA društvo s ograničenom odgovornošću za prijevoz i usluge u stečaju</derivirana_varijabla>
  </DomainObject.Predmet.ProtustrankaNazivFormated>
  <DomainObject.Predmet.ProtustrankaNazivFormatedOIB>
    <izvorni_sadrzaj>Stečajna masa iza VICTORIA društvo s ograničenom odgovornošću za prijevoz i usluge u stečaju, OIB 49567088170</izvorni_sadrzaj>
    <derivirana_varijabla naziv="DomainObject.Predmet.ProtustrankaNazivFormatedOIB_1">Stečajna masa iza VICTORIA društvo s ograničenom odgovornošću za prijevoz i usluge u stečaju, OIB 49567088170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VICTORIA društvo s ograničenom odgovornošću za prijevoz i usluge u stečaju</item>
    </izvorni_sadrzaj>
    <derivirana_varijabla naziv="DomainObject.Predmet.ProtuStrankaListFormated_1">
      <item>Stečajna masa iza VICTORIA društvo s ograničenom odgovornošću za prijevoz i usluge u stečaju</item>
    </derivirana_varijabla>
  </DomainObject.Predmet.ProtuStrankaListFormated>
  <DomainObject.Predmet.ProtuStrankaListFormatedOIB>
    <izvorni_sadrzaj>
      <item>Stečajna masa iza VICTORIA društvo s ograničenom odgovornošću za prijevoz i usluge u stečaju, OIB 49567088170</item>
    </izvorni_sadrzaj>
    <derivirana_varijabla naziv="DomainObject.Predmet.ProtuStrankaListFormatedOIB_1">
      <item>Stečajna masa iza VICTORIA društvo s ograničenom odgovornošću za prijevoz i usluge u stečaju, OIB 49567088170</item>
    </derivirana_varijabla>
  </DomainObject.Predmet.ProtuStrankaListFormatedOIB>
  <DomainObject.Predmet.ProtuStrankaListFormatedWithAdress>
    <izvorni_sadrzaj>
      <item>Stečajna masa iza VICTORIA društvo s ograničenom odgovornošću za prijevoz i usluge u stečaju, Jezerski put 26, 42240 Ivanec</item>
    </izvorni_sadrzaj>
    <derivirana_varijabla naziv="DomainObject.Predmet.ProtuStrankaListFormatedWithAdress_1">
      <item>Stečajna masa iza VICTORIA društvo s ograničenom odgovornošću za prijevoz i usluge u stečaju, Jezerski put 26, 42240 Ivanec</item>
    </derivirana_varijabla>
  </DomainObject.Predmet.ProtuStrankaListFormatedWithAdress>
  <DomainObject.Predmet.ProtuStrankaListFormatedWithAdressOIB>
    <izvorni_sadrzaj>
      <item>Stečajna masa iza VICTORIA društvo s ograničenom odgovornošću za prijevoz i usluge u stečaju, OIB 49567088170, Jezerski put 26, 42240 Ivanec</item>
    </izvorni_sadrzaj>
    <derivirana_varijabla naziv="DomainObject.Predmet.ProtuStrankaListFormatedWithAdressOIB_1">
      <item>Stečajna masa iza VICTORIA društvo s ograničenom odgovornošću za prijevoz i usluge u stečaju, OIB 49567088170, Jezerski put 26, 42240 Ivanec</item>
    </derivirana_varijabla>
  </DomainObject.Predmet.ProtuStrankaListFormatedWithAdressOIB>
  <DomainObject.Predmet.ProtuStrankaListNazivFormated>
    <izvorni_sadrzaj>
      <item>Stečajna masa iza VICTORIA društvo s ograničenom odgovornošću za prijevoz i usluge u stečaju</item>
    </izvorni_sadrzaj>
    <derivirana_varijabla naziv="DomainObject.Predmet.ProtuStrankaListNazivFormated_1">
      <item>Stečajna masa iza VICTORIA društvo s ograničenom odgovornošću za prijevoz i usluge u stečaju</item>
    </derivirana_varijabla>
  </DomainObject.Predmet.ProtuStrankaListNazivFormated>
  <DomainObject.Predmet.ProtuStrankaListNazivFormatedOIB>
    <izvorni_sadrzaj>
      <item>Stečajna masa iza VICTORIA društvo s ograničenom odgovornošću za prijevoz i usluge u stečaju, OIB 49567088170</item>
    </izvorni_sadrzaj>
    <derivirana_varijabla naziv="DomainObject.Predmet.ProtuStrankaListNazivFormatedOIB_1">
      <item>Stečajna masa iza VICTORIA društvo s ograničenom odgovornošću za prijevoz i usluge u stečaju, OIB 49567088170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VICTORIA društvo s ograničenom odgovornošću za prijevoz i usluge u stečaju</izvorni_sadrzaj>
    <derivirana_varijabla naziv="DomainObject.Predmet.ProtustrankaIDrugi_1">Stečajna masa iza VICTORIA društvo s ograničenom odgovornošću za prijevoz i usluge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VICTORIA društvo s ograničenom odgovornošću za prijevoz i usluge u stečaju, OIB 49567088170, Jezerski put 26, 42240 Ivanec</izvorni_sadrzaj>
    <derivirana_varijabla naziv="DomainObject.Predmet.ProtustrankaIDrugiAdressOIB_1">Stečajna masa iza VICTORIA društvo s ograničenom odgovornošću za prijevoz i usluge u stečaju, OIB 49567088170, Jezerski put 26,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društvo s ograničenom odgovornošću za prijevoz i usluge u stečaju</item>
      <item>Ivan Hudoletnjak</item>
    </izvorni_sadrzaj>
    <derivirana_varijabla naziv="DomainObject.Predmet.SudioniciListNaziv_1">
      <item>Stečajna masa iza VICTORIA društvo s ograničenom odgovornošću za prijevoz i usluge u stečaju</item>
      <item>Ivan Hudoletnjak</item>
    </derivirana_varijabla>
  </DomainObject.Predmet.SudioniciListNaziv>
  <DomainObject.Predmet.SudioniciListAdressOIB>
    <izvorni_sadrzaj>
      <item>Stečajna masa iza VICTORIA društvo s ograničenom odgovornošću za prijevoz i usluge u stečaju, OIB 49567088170, Jezerski put 26,42240 Ivanec</item>
      <item>Ivan Hudoletnjak, OIB 80924395653, Ulica Jezerski Put 26,42240 Ivanec</item>
    </izvorni_sadrzaj>
    <derivirana_varijabla naziv="DomainObject.Predmet.SudioniciListAdressOIB_1">
      <item>Stečajna masa iza VICTORIA društvo s ograničenom odgovornošću za prijevoz i usluge u stečaju, OIB 49567088170, Jezerski put 26,42240 Ivanec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49567088170</item>
      <item>, OIB 80924395653</item>
    </izvorni_sadrzaj>
    <derivirana_varijabla naziv="DomainObject.Predmet.SudioniciListNazivOIB_1">
      <item>, OIB 49567088170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524</properties:Words>
  <properties:Characters>3012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2018-05-17T10:58:00Z</dcterms:created>
  <dc:creator>sud</dc:creator>
  <cp:lastModifiedBy>Tihana Martinez</cp:lastModifiedBy>
  <cp:lastPrinted>2018-05-17T10:56:00Z</cp:lastPrinted>
  <dcterms:modified xmlns:xsi="http://www.w3.org/2001/XMLSchema-instance" xsi:type="dcterms:W3CDTF">2018-05-17T10:58:00Z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(St-75-17-20-rješenje zaključuje se stečajni postupak  nakon naknadne diobe čl. 289. Victoria-17.5.18.docx)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