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7bb5c" w14:paraId="737bb5c" w:rsidRDefault="00DD0D16" w:rsidP="00DD0D16" w:rsidR="00DD0D1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D16" w:rsidP="00DD0D16" w:rsidR="00DD0D1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D0D16" w:rsidP="00DD0D16" w:rsidR="00DD0D1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D0D16" w:rsidP="00DD0D16" w:rsidR="00DD0D1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DD0D16" w:rsidP="00DD0D16" w:rsidR="00DD0D1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D0D16" w:rsidP="00DD0D16" w:rsidR="00DD0D1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D0D16" w:rsidP="00DD0D16" w:rsidR="00DD0D16" w:rsidRPr="005D578C">
      <w:pPr>
        <w:jc w:val="center"/>
        <w:rPr>
          <w:rFonts w:cs="Times New Roman" w:eastAsia="Times New Roman"/>
          <w:szCs w:val="24"/>
        </w:rPr>
      </w:pPr>
    </w:p>
    <w:p w:rsidRDefault="00DD0D16" w:rsidP="00DD0D16" w:rsidR="00DD0D1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D0D16" w:rsidP="00DD0D16" w:rsidR="00DD0D16" w:rsidRPr="005D578C">
      <w:pPr>
        <w:rPr>
          <w:rFonts w:cs="Times New Roman" w:eastAsia="Times New Roman"/>
          <w:szCs w:val="24"/>
        </w:rPr>
      </w:pPr>
    </w:p>
    <w:p w:rsidRDefault="00DD0D16" w:rsidP="00DD0D16" w:rsidR="00DD0D1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skraćenom stečajnom postupku nad pravnom osobom </w:t>
      </w:r>
      <w:r w:rsidRPr="005D578C">
        <w:rPr>
          <w:rFonts w:cs="Times New Roman" w:eastAsia="Times New Roman"/>
          <w:szCs w:val="24"/>
        </w:rPr>
        <w:t>(dužnikom)</w:t>
      </w:r>
      <w:r>
        <w:rPr>
          <w:rFonts w:cs="Times New Roman" w:eastAsia="Times New Roman"/>
          <w:szCs w:val="24"/>
        </w:rPr>
        <w:t xml:space="preserve"> ASCOT d. o. o. </w:t>
      </w:r>
      <w:proofErr w:type="spellStart"/>
      <w:r>
        <w:rPr>
          <w:rFonts w:cs="Times New Roman" w:eastAsia="Times New Roman"/>
          <w:szCs w:val="24"/>
        </w:rPr>
        <w:t>Kaštelir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Brnobići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bb</w:t>
      </w:r>
      <w:proofErr w:type="spellEnd"/>
      <w:r>
        <w:rPr>
          <w:rFonts w:cs="Times New Roman" w:eastAsia="Times New Roman"/>
          <w:szCs w:val="24"/>
        </w:rPr>
        <w:t>, OIB 22491203925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040210902, 18. siječnja 2017.</w:t>
      </w:r>
    </w:p>
    <w:p w:rsidRDefault="00DD0D16" w:rsidP="00DD0D16" w:rsidR="00DD0D16" w:rsidRPr="005D578C">
      <w:pPr>
        <w:ind w:firstLine="708"/>
        <w:rPr>
          <w:rFonts w:cs="Times New Roman" w:eastAsia="Times New Roman"/>
          <w:szCs w:val="24"/>
        </w:rPr>
      </w:pPr>
    </w:p>
    <w:p w:rsidRDefault="00DD0D16" w:rsidP="00DD0D16" w:rsidR="00DD0D1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D0D16" w:rsidP="00DD0D16" w:rsidR="00DD0D16" w:rsidRPr="005D578C">
      <w:pPr>
        <w:rPr>
          <w:rFonts w:cs="Times New Roman" w:eastAsia="Times New Roman"/>
          <w:szCs w:val="24"/>
        </w:rPr>
      </w:pPr>
    </w:p>
    <w:p w:rsidRDefault="00DD0D16" w:rsidP="00DD0D16" w:rsidR="00DD0D16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cs="Times New Roman" w:eastAsia="Times New Roman"/>
          <w:szCs w:val="24"/>
        </w:rPr>
        <w:t xml:space="preserve">I. </w:t>
      </w:r>
      <w:r>
        <w:rPr>
          <w:rFonts w:cs="Times New Roman" w:eastAsia="Times New Roman"/>
          <w:szCs w:val="24"/>
        </w:rPr>
        <w:t>P</w:t>
      </w:r>
      <w:r w:rsidRPr="00026157">
        <w:rPr>
          <w:rFonts w:cs="Times New Roman" w:eastAsia="Times New Roman"/>
          <w:szCs w:val="24"/>
        </w:rPr>
        <w:t xml:space="preserve">reinačuje </w:t>
      </w:r>
      <w:r>
        <w:rPr>
          <w:rFonts w:cs="Times New Roman" w:eastAsia="Times New Roman"/>
          <w:szCs w:val="24"/>
        </w:rPr>
        <w:t xml:space="preserve">se </w:t>
      </w:r>
      <w:proofErr w:type="spellStart"/>
      <w:r w:rsidRPr="00026157">
        <w:rPr>
          <w:rFonts w:cs="Times New Roman" w:eastAsia="Times New Roman"/>
          <w:szCs w:val="24"/>
        </w:rPr>
        <w:t>ovosudno</w:t>
      </w:r>
      <w:proofErr w:type="spellEnd"/>
      <w:r w:rsidRPr="00026157">
        <w:rPr>
          <w:rFonts w:cs="Times New Roman" w:eastAsia="Times New Roman"/>
          <w:szCs w:val="24"/>
        </w:rPr>
        <w:t xml:space="preserve"> rješenje </w:t>
      </w:r>
      <w:proofErr w:type="spellStart"/>
      <w:r w:rsidRPr="00026157">
        <w:rPr>
          <w:rFonts w:cs="Times New Roman" w:eastAsia="Times New Roman"/>
          <w:szCs w:val="24"/>
        </w:rPr>
        <w:t>posl</w:t>
      </w:r>
      <w:proofErr w:type="spellEnd"/>
      <w:r w:rsidRPr="00026157">
        <w:rPr>
          <w:rFonts w:cs="Times New Roman" w:eastAsia="Times New Roman"/>
          <w:szCs w:val="24"/>
        </w:rPr>
        <w:t xml:space="preserve">. br. </w:t>
      </w:r>
      <w:r>
        <w:rPr>
          <w:rFonts w:cs="Times New Roman" w:eastAsia="Times New Roman"/>
          <w:szCs w:val="24"/>
        </w:rPr>
        <w:t xml:space="preserve">3 St-987/2016-5 od 15. prosinca 2016. na način da se </w:t>
      </w:r>
      <w:r w:rsidRPr="00026157">
        <w:rPr>
          <w:rFonts w:cs="Times New Roman" w:eastAsia="Times New Roman"/>
          <w:szCs w:val="24"/>
        </w:rPr>
        <w:t xml:space="preserve">skraćeni stečajni postupak nad dužnikom </w:t>
      </w:r>
      <w:r>
        <w:rPr>
          <w:rFonts w:cs="Times New Roman" w:eastAsia="Times New Roman"/>
          <w:szCs w:val="24"/>
        </w:rPr>
        <w:t xml:space="preserve">ASCOT d. o. o. </w:t>
      </w:r>
      <w:proofErr w:type="spellStart"/>
      <w:r>
        <w:rPr>
          <w:rFonts w:cs="Times New Roman" w:eastAsia="Times New Roman"/>
          <w:szCs w:val="24"/>
        </w:rPr>
        <w:t>Kaštelir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Brnobići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bb</w:t>
      </w:r>
      <w:proofErr w:type="spellEnd"/>
      <w:r>
        <w:rPr>
          <w:rFonts w:cs="Times New Roman" w:eastAsia="Times New Roman"/>
          <w:szCs w:val="24"/>
        </w:rPr>
        <w:t>, OIB 22491203925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040210902,</w:t>
      </w:r>
      <w:r w:rsidRPr="00026157">
        <w:rPr>
          <w:rFonts w:cs="Times New Roman" w:eastAsia="Times New Roman"/>
          <w:szCs w:val="24"/>
          <w:lang w:eastAsia="en-US"/>
        </w:rPr>
        <w:t xml:space="preserve"> obustavlja.</w:t>
      </w:r>
    </w:p>
    <w:p w:rsidRDefault="00DD0D16" w:rsidP="00DD0D16" w:rsidR="00DD0D16" w:rsidRPr="00026157">
      <w:pPr>
        <w:rPr>
          <w:rFonts w:cs="Times New Roman" w:eastAsia="Times New Roman"/>
          <w:szCs w:val="24"/>
        </w:rPr>
      </w:pPr>
    </w:p>
    <w:p w:rsidRDefault="00DD0D16" w:rsidP="00DD0D16" w:rsidR="00DD0D16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eastAsiaTheme="minorHAnsi"/>
          <w:lang w:eastAsia="en-US"/>
        </w:rPr>
        <w:t xml:space="preserve">II. Nalaže se sudskom registru ovog suda da po </w:t>
      </w:r>
      <w:r>
        <w:rPr>
          <w:rFonts w:eastAsiaTheme="minorHAnsi"/>
          <w:lang w:eastAsia="en-US"/>
        </w:rPr>
        <w:t>pravomoćnosti</w:t>
      </w:r>
      <w:r w:rsidRPr="00026157">
        <w:rPr>
          <w:rFonts w:eastAsiaTheme="minorHAnsi"/>
          <w:lang w:eastAsia="en-US"/>
        </w:rPr>
        <w:t xml:space="preserve"> ovog rješenja izvrši brisanje upisa provedenog po </w:t>
      </w:r>
      <w:proofErr w:type="spellStart"/>
      <w:r w:rsidRPr="00026157">
        <w:rPr>
          <w:rFonts w:eastAsiaTheme="minorHAnsi"/>
          <w:lang w:eastAsia="en-US"/>
        </w:rPr>
        <w:t>ovosudnom</w:t>
      </w:r>
      <w:proofErr w:type="spellEnd"/>
      <w:r w:rsidRPr="00026157">
        <w:rPr>
          <w:rFonts w:eastAsiaTheme="minorHAnsi"/>
          <w:lang w:eastAsia="en-US"/>
        </w:rPr>
        <w:t xml:space="preserve"> rješenju </w:t>
      </w:r>
      <w:proofErr w:type="spellStart"/>
      <w:r w:rsidRPr="00026157">
        <w:rPr>
          <w:rFonts w:eastAsiaTheme="minorHAnsi"/>
          <w:lang w:eastAsia="en-US"/>
        </w:rPr>
        <w:t>posl</w:t>
      </w:r>
      <w:proofErr w:type="spellEnd"/>
      <w:r w:rsidRPr="00026157">
        <w:rPr>
          <w:rFonts w:eastAsiaTheme="minorHAnsi"/>
          <w:lang w:eastAsia="en-US"/>
        </w:rPr>
        <w:t xml:space="preserve">. br. </w:t>
      </w:r>
      <w:r>
        <w:rPr>
          <w:rFonts w:cs="Times New Roman" w:eastAsia="Times New Roman"/>
          <w:szCs w:val="24"/>
        </w:rPr>
        <w:t>3 St-987/2016-5 od 15. prosinca 2016</w:t>
      </w:r>
      <w:r w:rsidRPr="00026157">
        <w:rPr>
          <w:rFonts w:cs="Times New Roman" w:eastAsia="Times New Roman"/>
          <w:szCs w:val="24"/>
        </w:rPr>
        <w:t>.</w:t>
      </w:r>
    </w:p>
    <w:p w:rsidRDefault="00DD0D16" w:rsidP="00DD0D16" w:rsidR="00DD0D1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D0D16" w:rsidP="00DD0D16" w:rsidR="00DD0D16">
      <w:pPr>
        <w:ind w:firstLine="708"/>
        <w:rPr>
          <w:rFonts w:cs="Times New Roman" w:eastAsia="Times New Roman"/>
          <w:szCs w:val="24"/>
        </w:rPr>
      </w:pPr>
    </w:p>
    <w:p w:rsidRDefault="00DD0D16" w:rsidP="00DD0D16" w:rsidR="00DD0D16" w:rsidRPr="00341BD6">
      <w:pPr>
        <w:ind w:firstLine="708"/>
        <w:rPr>
          <w:rFonts w:cs="Times New Roman" w:eastAsia="Times New Roman"/>
          <w:szCs w:val="24"/>
        </w:rPr>
      </w:pPr>
      <w:r w:rsidRPr="00341BD6">
        <w:rPr>
          <w:rFonts w:cs="Times New Roman" w:eastAsia="Times New Roman"/>
          <w:szCs w:val="24"/>
        </w:rPr>
        <w:t>Prije pravomoćnosti rješenja o otvaranju i zaključenju stečajnog postupka nad dužnikom, iz</w:t>
      </w:r>
      <w:r>
        <w:rPr>
          <w:rFonts w:cs="Times New Roman" w:eastAsia="Times New Roman"/>
          <w:szCs w:val="24"/>
        </w:rPr>
        <w:t xml:space="preserve"> potvrde Financijske agencije od 21. prosinca 2016. (list 10 spisa), </w:t>
      </w:r>
      <w:r w:rsidRPr="00341BD6">
        <w:rPr>
          <w:rFonts w:cs="Times New Roman" w:eastAsia="Times New Roman"/>
          <w:szCs w:val="24"/>
        </w:rPr>
        <w:t>utvrđeno je d</w:t>
      </w:r>
      <w:r>
        <w:rPr>
          <w:rFonts w:cs="Times New Roman" w:eastAsia="Times New Roman"/>
          <w:szCs w:val="24"/>
        </w:rPr>
        <w:t xml:space="preserve">a dužnik na dan </w:t>
      </w:r>
      <w:r w:rsidR="00FA654D">
        <w:rPr>
          <w:rFonts w:cs="Times New Roman" w:eastAsia="Times New Roman"/>
          <w:szCs w:val="24"/>
        </w:rPr>
        <w:t>21</w:t>
      </w:r>
      <w:r>
        <w:rPr>
          <w:rFonts w:cs="Times New Roman" w:eastAsia="Times New Roman"/>
          <w:szCs w:val="24"/>
        </w:rPr>
        <w:t xml:space="preserve">. </w:t>
      </w:r>
      <w:r w:rsidR="00FA654D">
        <w:rPr>
          <w:rFonts w:cs="Times New Roman" w:eastAsia="Times New Roman"/>
          <w:szCs w:val="24"/>
        </w:rPr>
        <w:t>prosinca</w:t>
      </w:r>
      <w:r>
        <w:rPr>
          <w:rFonts w:cs="Times New Roman" w:eastAsia="Times New Roman"/>
          <w:szCs w:val="24"/>
        </w:rPr>
        <w:t xml:space="preserve"> 2016. </w:t>
      </w:r>
      <w:r w:rsidRPr="00341BD6">
        <w:rPr>
          <w:rFonts w:cs="Times New Roman" w:eastAsia="Times New Roman"/>
          <w:szCs w:val="24"/>
        </w:rPr>
        <w:t>nije u blokadi,</w:t>
      </w:r>
      <w:r>
        <w:rPr>
          <w:rFonts w:cs="Times New Roman" w:eastAsia="Times New Roman"/>
          <w:szCs w:val="24"/>
        </w:rPr>
        <w:t xml:space="preserve"> zbog</w:t>
      </w:r>
      <w:r w:rsidRPr="00341BD6">
        <w:rPr>
          <w:rFonts w:cs="Times New Roman" w:eastAsia="Times New Roman"/>
          <w:szCs w:val="24"/>
        </w:rPr>
        <w:t xml:space="preserve"> čega je adekvatnom primjenom odredbe čl. 128. st. 9. Stečajnog zakona (</w:t>
      </w:r>
      <w:r>
        <w:rPr>
          <w:rFonts w:cs="Times New Roman" w:eastAsia="Times New Roman"/>
          <w:szCs w:val="24"/>
        </w:rPr>
        <w:t>Narodne novine br. 71/15, nadalje SZ</w:t>
      </w:r>
      <w:r w:rsidRPr="00341BD6">
        <w:rPr>
          <w:rFonts w:cs="Times New Roman" w:eastAsia="Times New Roman"/>
          <w:szCs w:val="24"/>
        </w:rPr>
        <w:t xml:space="preserve">) donesena odluka kao </w:t>
      </w:r>
      <w:r>
        <w:rPr>
          <w:rFonts w:cs="Times New Roman" w:eastAsia="Times New Roman"/>
          <w:szCs w:val="24"/>
        </w:rPr>
        <w:t>u izreci rješenja.</w:t>
      </w:r>
    </w:p>
    <w:p w:rsidRDefault="00DD0D16" w:rsidP="00DD0D16" w:rsidR="00DD0D16">
      <w:pPr>
        <w:ind w:firstLine="708"/>
        <w:rPr>
          <w:rFonts w:cs="Times New Roman" w:eastAsia="Times New Roman"/>
          <w:szCs w:val="24"/>
        </w:rPr>
      </w:pPr>
    </w:p>
    <w:p w:rsidRDefault="00DD0D16" w:rsidP="00DD0D16" w:rsidR="00DD0D16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18. siječnja 2017</w:t>
      </w:r>
      <w:r w:rsidRPr="005D578C">
        <w:rPr>
          <w:rFonts w:cs="Times New Roman" w:eastAsia="Times New Roman"/>
          <w:szCs w:val="24"/>
        </w:rPr>
        <w:t>.</w:t>
      </w:r>
    </w:p>
    <w:p w:rsidRDefault="00DD0D16" w:rsidP="00DD0D16" w:rsidR="00DD0D1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DD0D16" w:rsidP="00DD0D16" w:rsidR="00DD0D16" w:rsidRPr="00D968E9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404A0C">
        <w:rPr>
          <w:rFonts w:cs="Times New Roman" w:eastAsia="Times New Roman"/>
          <w:szCs w:val="24"/>
        </w:rPr>
        <w:t>, v.r.</w:t>
      </w:r>
    </w:p>
    <w:p w:rsidRDefault="00FA654D" w:rsidP="00DD0D16" w:rsidR="00FA654D">
      <w:pPr>
        <w:jc w:val="left"/>
        <w:rPr>
          <w:rFonts w:cs="Times New Roman" w:eastAsia="Times New Roman"/>
          <w:sz w:val="22"/>
        </w:rPr>
      </w:pPr>
    </w:p>
    <w:p w:rsidRDefault="00DD0D16" w:rsidP="00DD0D16" w:rsidR="00DD0D16" w:rsidRPr="00960B8C">
      <w:pPr>
        <w:jc w:val="left"/>
        <w:rPr>
          <w:rFonts w:cs="Times New Roman" w:eastAsia="Times New Roman"/>
          <w:sz w:val="22"/>
        </w:rPr>
      </w:pPr>
      <w:r w:rsidRPr="00960B8C">
        <w:rPr>
          <w:rFonts w:cs="Times New Roman" w:eastAsia="Times New Roman"/>
          <w:sz w:val="22"/>
        </w:rPr>
        <w:t>UPUTA O PRAVNOM LIJEKU</w:t>
      </w:r>
    </w:p>
    <w:p w:rsidRDefault="00DD0D16" w:rsidP="00DD0D16" w:rsidR="00DD0D16" w:rsidRPr="00960B8C">
      <w:pPr>
        <w:ind w:firstLine="708"/>
        <w:rPr>
          <w:sz w:val="22"/>
        </w:rPr>
      </w:pPr>
      <w:r w:rsidRPr="00960B8C">
        <w:rPr>
          <w:sz w:val="22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DD0D16" w:rsidP="00DD0D16" w:rsidR="00DD0D16">
      <w:pPr>
        <w:rPr>
          <w:szCs w:val="24"/>
        </w:rPr>
      </w:pPr>
    </w:p>
    <w:p w:rsidRDefault="00FA654D" w:rsidP="00DD0D16" w:rsidR="00FA654D" w:rsidRPr="00E530C7">
      <w:pPr>
        <w:rPr>
          <w:szCs w:val="24"/>
        </w:rPr>
      </w:pPr>
    </w:p>
    <w:p w:rsidRDefault="00DD0D16" w:rsidP="00DD0D16" w:rsidR="00DD0D16" w:rsidRPr="00AD1E38">
      <w:pPr>
        <w:jc w:val="left"/>
        <w:rPr>
          <w:rFonts w:cs="Times New Roman" w:eastAsia="Times New Roman"/>
          <w:sz w:val="18"/>
          <w:szCs w:val="18"/>
        </w:rPr>
      </w:pPr>
      <w:r w:rsidRPr="00AD1E38">
        <w:rPr>
          <w:rFonts w:cs="Times New Roman" w:eastAsia="Times New Roman"/>
          <w:sz w:val="18"/>
          <w:szCs w:val="18"/>
        </w:rPr>
        <w:t>DNA:</w:t>
      </w:r>
    </w:p>
    <w:p w:rsidRDefault="00DD0D16" w:rsidP="00DD0D16" w:rsidR="00DD0D16" w:rsidRPr="00AD1E38">
      <w:pPr>
        <w:rPr>
          <w:rFonts w:cs="Times New Roman" w:eastAsia="Times New Roman"/>
          <w:sz w:val="18"/>
          <w:szCs w:val="18"/>
        </w:rPr>
      </w:pPr>
      <w:r w:rsidRPr="00AD1E38">
        <w:rPr>
          <w:rFonts w:cs="Times New Roman" w:eastAsia="Times New Roman"/>
          <w:sz w:val="18"/>
          <w:szCs w:val="18"/>
        </w:rPr>
        <w:t xml:space="preserve">1. Financijska agencija, RC Rijeka, Podružnica Pula, Pula, </w:t>
      </w:r>
      <w:proofErr w:type="spellStart"/>
      <w:r w:rsidRPr="00AD1E38">
        <w:rPr>
          <w:rFonts w:cs="Times New Roman" w:eastAsia="Times New Roman"/>
          <w:sz w:val="18"/>
          <w:szCs w:val="18"/>
        </w:rPr>
        <w:t>Giardini</w:t>
      </w:r>
      <w:proofErr w:type="spellEnd"/>
      <w:r w:rsidRPr="00AD1E38">
        <w:rPr>
          <w:rFonts w:cs="Times New Roman" w:eastAsia="Times New Roman"/>
          <w:sz w:val="18"/>
          <w:szCs w:val="18"/>
        </w:rPr>
        <w:t xml:space="preserve"> 5,</w:t>
      </w:r>
    </w:p>
    <w:p w:rsidRDefault="00DD0D16" w:rsidP="00DD0D16" w:rsidR="00DD0D16" w:rsidRPr="00AD1E38">
      <w:pPr>
        <w:rPr>
          <w:rFonts w:cs="Times New Roman" w:eastAsia="Times New Roman"/>
          <w:sz w:val="18"/>
          <w:szCs w:val="18"/>
        </w:rPr>
      </w:pPr>
      <w:r w:rsidRPr="00AD1E38">
        <w:rPr>
          <w:rFonts w:cs="Times New Roman" w:eastAsia="Times New Roman"/>
          <w:sz w:val="18"/>
          <w:szCs w:val="18"/>
        </w:rPr>
        <w:t xml:space="preserve">2. dužnik </w:t>
      </w:r>
      <w:r w:rsidR="00FA654D">
        <w:rPr>
          <w:rFonts w:cs="Times New Roman" w:eastAsia="Times New Roman"/>
          <w:sz w:val="18"/>
          <w:szCs w:val="18"/>
        </w:rPr>
        <w:t>ASCOT</w:t>
      </w:r>
      <w:r>
        <w:rPr>
          <w:rFonts w:cs="Times New Roman" w:eastAsia="Times New Roman"/>
          <w:sz w:val="18"/>
          <w:szCs w:val="18"/>
        </w:rPr>
        <w:t xml:space="preserve"> d. o. o. </w:t>
      </w:r>
      <w:proofErr w:type="spellStart"/>
      <w:r w:rsidR="00FA654D" w:rsidRPr="00FA654D">
        <w:rPr>
          <w:rFonts w:cs="Times New Roman" w:eastAsia="Times New Roman"/>
          <w:sz w:val="18"/>
          <w:szCs w:val="18"/>
        </w:rPr>
        <w:t>Kaštelir</w:t>
      </w:r>
      <w:proofErr w:type="spellEnd"/>
      <w:r w:rsidR="00FA654D" w:rsidRPr="00FA654D">
        <w:rPr>
          <w:rFonts w:cs="Times New Roman" w:eastAsia="Times New Roman"/>
          <w:sz w:val="18"/>
          <w:szCs w:val="18"/>
        </w:rPr>
        <w:t xml:space="preserve">, </w:t>
      </w:r>
      <w:proofErr w:type="spellStart"/>
      <w:r w:rsidR="00FA654D" w:rsidRPr="00FA654D">
        <w:rPr>
          <w:rFonts w:cs="Times New Roman" w:eastAsia="Times New Roman"/>
          <w:sz w:val="18"/>
          <w:szCs w:val="18"/>
        </w:rPr>
        <w:t>Brnobići</w:t>
      </w:r>
      <w:proofErr w:type="spellEnd"/>
      <w:r w:rsidR="00FA654D" w:rsidRPr="00FA654D">
        <w:rPr>
          <w:rFonts w:cs="Times New Roman" w:eastAsia="Times New Roman"/>
          <w:sz w:val="18"/>
          <w:szCs w:val="18"/>
        </w:rPr>
        <w:t xml:space="preserve"> </w:t>
      </w:r>
      <w:proofErr w:type="spellStart"/>
      <w:r w:rsidR="00FA654D" w:rsidRPr="00FA654D">
        <w:rPr>
          <w:rFonts w:cs="Times New Roman" w:eastAsia="Times New Roman"/>
          <w:sz w:val="18"/>
          <w:szCs w:val="18"/>
        </w:rPr>
        <w:t>bb</w:t>
      </w:r>
      <w:proofErr w:type="spellEnd"/>
      <w:r w:rsidRPr="00D968E9">
        <w:rPr>
          <w:rFonts w:cs="Times New Roman" w:eastAsia="Times New Roman"/>
          <w:sz w:val="18"/>
          <w:szCs w:val="18"/>
        </w:rPr>
        <w:t xml:space="preserve">, </w:t>
      </w:r>
      <w:r w:rsidR="00FA654D">
        <w:rPr>
          <w:rFonts w:cs="Times New Roman" w:eastAsia="Times New Roman"/>
          <w:sz w:val="18"/>
          <w:szCs w:val="18"/>
        </w:rPr>
        <w:t>po pun.,</w:t>
      </w:r>
    </w:p>
    <w:p w:rsidRDefault="00DD0D16" w:rsidP="00DD0D16" w:rsidR="00DD0D16" w:rsidRPr="00AD1E38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 xml:space="preserve">3. </w:t>
      </w:r>
      <w:r w:rsidRPr="00AD1E38">
        <w:rPr>
          <w:rFonts w:cs="Times New Roman" w:eastAsia="Times New Roman"/>
          <w:sz w:val="18"/>
          <w:szCs w:val="18"/>
        </w:rPr>
        <w:t>RH, Ministarstvo financija, Porezna uprava, Područni ured Istra, Primorje, Lika, Ispostava Pazin, Pazin, M. B. Rašana 2/4,</w:t>
      </w:r>
    </w:p>
    <w:p w:rsidRDefault="00FA654D" w:rsidP="00DD0D16" w:rsidR="00DD0D16" w:rsidRPr="00AD1E38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>4</w:t>
      </w:r>
      <w:r w:rsidR="00DD0D16" w:rsidRPr="00AD1E38">
        <w:rPr>
          <w:rFonts w:cs="Times New Roman" w:eastAsia="Times New Roman"/>
          <w:sz w:val="18"/>
          <w:szCs w:val="18"/>
        </w:rPr>
        <w:t xml:space="preserve">. Županijsko državno odvjetništvo u Puli – Pola, Pula, </w:t>
      </w:r>
      <w:proofErr w:type="spellStart"/>
      <w:r w:rsidR="00DD0D16" w:rsidRPr="00AD1E38">
        <w:rPr>
          <w:rFonts w:cs="Times New Roman" w:eastAsia="Times New Roman"/>
          <w:sz w:val="18"/>
          <w:szCs w:val="18"/>
        </w:rPr>
        <w:t>Kranjčevićeva</w:t>
      </w:r>
      <w:proofErr w:type="spellEnd"/>
      <w:r w:rsidR="00DD0D16" w:rsidRPr="00AD1E38">
        <w:rPr>
          <w:rFonts w:cs="Times New Roman" w:eastAsia="Times New Roman"/>
          <w:sz w:val="18"/>
          <w:szCs w:val="18"/>
        </w:rPr>
        <w:t xml:space="preserve"> 8,</w:t>
      </w:r>
    </w:p>
    <w:p w:rsidRDefault="00FA654D" w:rsidP="00DD0D16" w:rsidR="00DD0D16" w:rsidRPr="00AD1E38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>5</w:t>
      </w:r>
      <w:r w:rsidR="00DD0D16" w:rsidRPr="00AD1E38">
        <w:rPr>
          <w:rFonts w:cs="Times New Roman" w:eastAsia="Times New Roman"/>
          <w:sz w:val="18"/>
          <w:szCs w:val="18"/>
        </w:rPr>
        <w:t xml:space="preserve">. stečajni upravitelj </w:t>
      </w:r>
      <w:r>
        <w:rPr>
          <w:rFonts w:cs="Times New Roman" w:eastAsia="Times New Roman"/>
          <w:sz w:val="18"/>
          <w:szCs w:val="18"/>
        </w:rPr>
        <w:t>Ante Gabelica, Split, Ruđera Boškovića 7/125</w:t>
      </w:r>
      <w:r w:rsidR="00DD0D16">
        <w:rPr>
          <w:rFonts w:cs="Times New Roman" w:eastAsia="Times New Roman"/>
          <w:sz w:val="18"/>
          <w:szCs w:val="18"/>
        </w:rPr>
        <w:t>,</w:t>
      </w:r>
    </w:p>
    <w:p w:rsidRDefault="00FA654D" w:rsidP="00DD0D16" w:rsidR="00DD0D16" w:rsidRPr="00AD1E38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>6</w:t>
      </w:r>
      <w:r w:rsidR="00DD0D16" w:rsidRPr="00AD1E38">
        <w:rPr>
          <w:rFonts w:cs="Times New Roman" w:eastAsia="Times New Roman"/>
          <w:sz w:val="18"/>
          <w:szCs w:val="18"/>
        </w:rPr>
        <w:t xml:space="preserve">. mrežna stranica e-Oglasna ploča sudova (8 dana), </w:t>
      </w:r>
    </w:p>
    <w:p w:rsidRDefault="00FA654D" w:rsidP="00DD0D16" w:rsidR="00DD0D16" w:rsidRPr="00D968E9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>7</w:t>
      </w:r>
      <w:r w:rsidR="00DD0D16" w:rsidRPr="00AD1E38">
        <w:rPr>
          <w:rFonts w:cs="Times New Roman" w:eastAsia="Times New Roman"/>
          <w:sz w:val="18"/>
          <w:szCs w:val="18"/>
        </w:rPr>
        <w:t xml:space="preserve">. </w:t>
      </w:r>
      <w:r w:rsidR="00DD0D16">
        <w:rPr>
          <w:rFonts w:cs="Times New Roman" w:eastAsia="Times New Roman"/>
          <w:sz w:val="18"/>
          <w:szCs w:val="18"/>
        </w:rPr>
        <w:t xml:space="preserve">po pravomoćnosti - </w:t>
      </w:r>
      <w:r w:rsidR="00DD0D16" w:rsidRPr="00AD1E38">
        <w:rPr>
          <w:rFonts w:cs="Times New Roman" w:eastAsia="Times New Roman"/>
          <w:sz w:val="18"/>
          <w:szCs w:val="18"/>
        </w:rPr>
        <w:t>sudski registar.</w:t>
      </w:r>
    </w:p>
    <w:sectPr w:rsidSect="00960B8C" w:rsidR="00DD0D16" w:rsidRPr="00D968E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0D16" w:rsidP="00DD0D16" w:rsidR="00DD0D16">
      <w:r>
        <w:separator/>
      </w:r>
    </w:p>
  </w:endnote>
  <w:endnote w:id="0" w:type="continuationSeparator">
    <w:p w:rsidRDefault="00DD0D16" w:rsidP="00DD0D16" w:rsidR="00DD0D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0D16" w:rsidP="00DD0D16" w:rsidR="00DD0D16">
      <w:r>
        <w:separator/>
      </w:r>
    </w:p>
  </w:footnote>
  <w:footnote w:id="0" w:type="continuationSeparator">
    <w:p w:rsidRDefault="00DD0D16" w:rsidP="00DD0D16" w:rsidR="00DD0D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654D" w:rsidP="006A5F19" w:rsidR="006A5F19" w:rsidRPr="00A074C3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 xml:space="preserve">10 </w:t>
    </w:r>
    <w:proofErr w:type="spellStart"/>
    <w:r>
      <w:rPr>
        <w:szCs w:val="24"/>
      </w:rPr>
      <w:t>Stž</w:t>
    </w:r>
    <w:proofErr w:type="spellEnd"/>
    <w:r>
      <w:rPr>
        <w:szCs w:val="24"/>
      </w:rPr>
      <w:t>-1/2016-13</w:t>
    </w:r>
  </w:p>
  <w:p w:rsidRDefault="00404A0C" w:rsidP="00960B8C" w:rsidR="00960B8C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654D" w:rsidP="00960B8C" w:rsidR="00960B8C" w:rsidRPr="00A074C3">
    <w:pPr>
      <w:pStyle w:val="Zaglavlje"/>
      <w:jc w:val="right"/>
      <w:rPr>
        <w:szCs w:val="24"/>
      </w:rPr>
    </w:pPr>
    <w:r>
      <w:rPr>
        <w:szCs w:val="24"/>
      </w:rPr>
      <w:t xml:space="preserve">10 </w:t>
    </w:r>
    <w:proofErr w:type="spellStart"/>
    <w:r>
      <w:rPr>
        <w:szCs w:val="24"/>
      </w:rPr>
      <w:t>Stž</w:t>
    </w:r>
    <w:proofErr w:type="spellEnd"/>
    <w:r>
      <w:rPr>
        <w:szCs w:val="24"/>
      </w:rPr>
      <w:t>-</w:t>
    </w:r>
    <w:r w:rsidR="00DD0D16">
      <w:rPr>
        <w:szCs w:val="24"/>
      </w:rPr>
      <w:t>6</w:t>
    </w:r>
    <w:r>
      <w:rPr>
        <w:szCs w:val="24"/>
      </w:rPr>
      <w:t>/2016-</w:t>
    </w:r>
    <w:r w:rsidR="00DD0D16">
      <w:rPr>
        <w:szCs w:val="24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0D16"/>
    <w:rsid w:val="00404A0C"/>
    <w:rsid w:val="00607B9F"/>
    <w:rsid w:val="00DD0D16"/>
    <w:rsid w:val="00FA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0D1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0D1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D0D1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D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D1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D0D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D0D1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4A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A0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04A0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04A0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04A0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0D1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0D1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D0D1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D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D1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D0D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D0D1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4A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A0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04A0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04A0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04A0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6387.82</izvorni_sadrzaj>
    <derivirana_varijabla naziv="DomainObject.Predmet.InicijalnaVrijednost_1">6387.82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Stž-6/2016</izvorni_sadrzaj>
    <derivirana_varijabla naziv="DomainObject.Predmet.OznakaBroj_1">Stž-6/2016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ASCOT d.o.o. KAŠTELIR</izvorni_sadrzaj>
    <derivirana_varijabla naziv="DomainObject.Predmet.ProtustrankaFormated_1">  ASCOT d.o.o. KAŠTELIR</derivirana_varijabla>
  </DomainObject.Predmet.ProtustrankaFormated>
  <DomainObject.Predmet.ProtustrankaFormatedOIB>
    <izvorni_sadrzaj>  ASCOT d.o.o. KAŠTELIR, OIB 22491203925</izvorni_sadrzaj>
    <derivirana_varijabla naziv="DomainObject.Predmet.ProtustrankaFormatedOIB_1">  ASCOT d.o.o. KAŠTELIR, OIB 22491203925</derivirana_varijabla>
  </DomainObject.Predmet.ProtustrankaFormatedOIB>
  <DomainObject.Predmet.ProtustrankaFormatedWithAdress>
    <izvorni_sadrzaj> ASCOT d.o.o. KAŠTELIR, Brnobići/bb, 52464 Kaštelir</izvorni_sadrzaj>
    <derivirana_varijabla naziv="DomainObject.Predmet.ProtustrankaFormatedWithAdress_1"> ASCOT d.o.o. KAŠTELIR, Brnobići/bb, 52464 Kaštelir</derivirana_varijabla>
  </DomainObject.Predmet.ProtustrankaFormatedWithAdress>
  <DomainObject.Predmet.ProtustrankaFormatedWithAdressOIB>
    <izvorni_sadrzaj> ASCOT d.o.o. KAŠTELIR, OIB 22491203925, Brnobići/bb, 52464 Kaštelir</izvorni_sadrzaj>
    <derivirana_varijabla naziv="DomainObject.Predmet.ProtustrankaFormatedWithAdressOIB_1"> ASCOT d.o.o. KAŠTELIR, OIB 22491203925, Brnobići/bb, 52464 Kaštelir</derivirana_varijabla>
  </DomainObject.Predmet.ProtustrankaFormatedWithAdressOIB>
  <DomainObject.Predmet.ProtustrankaWithAdress>
    <izvorni_sadrzaj>ASCOT d.o.o. KAŠTELIR Brnobići/bb, 52464 Kaštelir</izvorni_sadrzaj>
    <derivirana_varijabla naziv="DomainObject.Predmet.ProtustrankaWithAdress_1">ASCOT d.o.o. KAŠTELIR Brnobići/bb, 52464 Kaštelir</derivirana_varijabla>
  </DomainObject.Predmet.ProtustrankaWithAdress>
  <DomainObject.Predmet.ProtustrankaWithAdressOIB>
    <izvorni_sadrzaj>ASCOT d.o.o. KAŠTELIR, OIB 22491203925, Brnobići/bb, 52464 Kaštelir</izvorni_sadrzaj>
    <derivirana_varijabla naziv="DomainObject.Predmet.ProtustrankaWithAdressOIB_1">ASCOT d.o.o. KAŠTELIR, OIB 22491203925, Brnobići/bb, 52464 Kaštelir</derivirana_varijabla>
  </DomainObject.Predmet.ProtustrankaWithAdressOIB>
  <DomainObject.Predmet.ProtustrankaNazivFormated>
    <izvorni_sadrzaj>ASCOT d.o.o. KAŠTELIR</izvorni_sadrzaj>
    <derivirana_varijabla naziv="DomainObject.Predmet.ProtustrankaNazivFormated_1">ASCOT d.o.o. KAŠTELIR</derivirana_varijabla>
  </DomainObject.Predmet.ProtustrankaNazivFormated>
  <DomainObject.Predmet.ProtustrankaNazivFormatedOIB>
    <izvorni_sadrzaj>ASCOT d.o.o. KAŠTELIR, OIB 22491203925</izvorni_sadrzaj>
    <derivirana_varijabla naziv="DomainObject.Predmet.ProtustrankaNazivFormatedOIB_1">ASCOT d.o.o. KAŠTELIR, OIB 22491203925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ASCOT d.o.o. KAŠTELIR</item>
    </izvorni_sadrzaj>
    <derivirana_varijabla naziv="DomainObject.Predmet.ProtuStrankaListFormated_1">
      <item>ASCOT d.o.o. KAŠTELIR</item>
    </derivirana_varijabla>
  </DomainObject.Predmet.ProtuStrankaListFormated>
  <DomainObject.Predmet.ProtuStrankaListFormatedOIB>
    <izvorni_sadrzaj>
      <item>ASCOT d.o.o. KAŠTELIR, OIB 22491203925</item>
    </izvorni_sadrzaj>
    <derivirana_varijabla naziv="DomainObject.Predmet.ProtuStrankaListFormatedOIB_1">
      <item>ASCOT d.o.o. KAŠTELIR, OIB 22491203925</item>
    </derivirana_varijabla>
  </DomainObject.Predmet.ProtuStrankaListFormatedOIB>
  <DomainObject.Predmet.ProtuStrankaListFormatedWithAdress>
    <izvorni_sadrzaj>
      <item>ASCOT d.o.o. KAŠTELIR, Brnobići/bb, 52464 Kaštelir</item>
    </izvorni_sadrzaj>
    <derivirana_varijabla naziv="DomainObject.Predmet.ProtuStrankaListFormatedWithAdress_1">
      <item>ASCOT d.o.o. KAŠTELIR, Brnobići/bb, 52464 Kaštelir</item>
    </derivirana_varijabla>
  </DomainObject.Predmet.ProtuStrankaListFormatedWithAdress>
  <DomainObject.Predmet.ProtuStrankaListFormatedWithAdressOIB>
    <izvorni_sadrzaj>
      <item>ASCOT d.o.o. KAŠTELIR, OIB 22491203925, Brnobići/bb, 52464 Kaštelir</item>
    </izvorni_sadrzaj>
    <derivirana_varijabla naziv="DomainObject.Predmet.ProtuStrankaListFormatedWithAdressOIB_1">
      <item>ASCOT d.o.o. KAŠTELIR, OIB 22491203925, Brnobići/bb, 52464 Kaštelir</item>
    </derivirana_varijabla>
  </DomainObject.Predmet.ProtuStrankaListFormatedWithAdressOIB>
  <DomainObject.Predmet.ProtuStrankaListNazivFormated>
    <izvorni_sadrzaj>
      <item>ASCOT d.o.o. KAŠTELIR</item>
    </izvorni_sadrzaj>
    <derivirana_varijabla naziv="DomainObject.Predmet.ProtuStrankaListNazivFormated_1">
      <item>ASCOT d.o.o. KAŠTELIR</item>
    </derivirana_varijabla>
  </DomainObject.Predmet.ProtuStrankaListNazivFormated>
  <DomainObject.Predmet.ProtuStrankaListNazivFormatedOIB>
    <izvorni_sadrzaj>
      <item>ASCOT d.o.o. KAŠTELIR, OIB 22491203925</item>
    </izvorni_sadrzaj>
    <derivirana_varijabla naziv="DomainObject.Predmet.ProtuStrankaListNazivFormatedOIB_1">
      <item>ASCOT d.o.o. KAŠTELIR, OIB 22491203925</item>
    </derivirana_varijabla>
  </DomainObject.Predmet.ProtuStrankaListNazivFormatedOIB>
  <DomainObject.Predmet.OstaliListFormated>
    <izvorni_sadrzaj>
      <item>odvj DARKO VEKIĆ</item>
    </izvorni_sadrzaj>
    <derivirana_varijabla naziv="DomainObject.Predmet.OstaliListFormated_1">
      <item>odvj DARKO VEKIĆ</item>
    </derivirana_varijabla>
  </DomainObject.Predmet.OstaliListFormated>
  <DomainObject.Predmet.OstaliListFormatedOIB>
    <izvorni_sadrzaj>
      <item>odvj DARKO VEKIĆ</item>
    </izvorni_sadrzaj>
    <derivirana_varijabla naziv="DomainObject.Predmet.OstaliListFormatedOIB_1">
      <item>odvj DARKO VEKIĆ</item>
    </derivirana_varijabla>
  </DomainObject.Predmet.OstaliListFormatedOIB>
  <DomainObject.Predmet.OstaliListFormatedWithAdress>
    <izvorni_sadrzaj>
      <item>odvj DARKO VEKIĆ, Trg Slobode 13, 52440 Poreč</item>
    </izvorni_sadrzaj>
    <derivirana_varijabla naziv="DomainObject.Predmet.OstaliListFormatedWithAdress_1">
      <item>odvj DARKO VEKIĆ, Trg Slobode 13, 52440 Poreč</item>
    </derivirana_varijabla>
  </DomainObject.Predmet.OstaliListFormatedWithAdress>
  <DomainObject.Predmet.OstaliListFormatedWithAdressOIB>
    <izvorni_sadrzaj>
      <item>odvj DARKO VEKIĆ, Trg Slobode 13, 52440 Poreč</item>
    </izvorni_sadrzaj>
    <derivirana_varijabla naziv="DomainObject.Predmet.OstaliListFormatedWithAdressOIB_1">
      <item>odvj DARKO VEKIĆ, Trg Slobode 13, 52440 Poreč</item>
    </derivirana_varijabla>
  </DomainObject.Predmet.OstaliListFormatedWithAdressOIB>
  <DomainObject.Predmet.OstaliListNazivFormated>
    <izvorni_sadrzaj>
      <item>odvj DARKO VEKIĆ</item>
    </izvorni_sadrzaj>
    <derivirana_varijabla naziv="DomainObject.Predmet.OstaliListNazivFormated_1">
      <item>odvj DARKO VEKIĆ</item>
    </derivirana_varijabla>
  </DomainObject.Predmet.OstaliListNazivFormated>
  <DomainObject.Predmet.OstaliListNazivFormatedOIB>
    <izvorni_sadrzaj>
      <item>odvj DARKO VEKIĆ</item>
    </izvorni_sadrzaj>
    <derivirana_varijabla naziv="DomainObject.Predmet.OstaliListNazivFormatedOIB_1">
      <item>odvj DARKO VEKIĆ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ASCOT d.o.o. KAŠTELIR</izvorni_sadrzaj>
    <derivirana_varijabla naziv="DomainObject.Predmet.ProtustrankaIDrugi_1">ASCOT d.o.o. KAŠTELIR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ASCOT d.o.o. KAŠTELIR, OIB 22491203925, Brnobići/bb, 52464 Kaštelir</izvorni_sadrzaj>
    <derivirana_varijabla naziv="DomainObject.Predmet.ProtustrankaIDrugiAdressOIB_1">ASCOT d.o.o. KAŠTELIR, OIB 22491203925, Brnobići/bb,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ASCOT d.o.o. KAŠTELIR</item>
      <item>odvj DARKO VEKIĆ</item>
    </izvorni_sadrzaj>
    <derivirana_varijabla naziv="DomainObject.Predmet.SudioniciListNaziv_1">
      <item>FINANCIJSKA AGENCIJA, RC RIJEKA, PODRUŽNICA PULA, PULA</item>
      <item>ASCOT d.o.o. KAŠTELIR</item>
      <item>odvj DARKO VEKIĆ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ASCOT d.o.o. KAŠTELIR, OIB 22491203925, Brnobići/bb,52464 Kaštelir</item>
      <item>odvj DARKO VEKIĆ, Trg Slobode 13,52440 Poreč</item>
    </izvorni_sadrzaj>
    <derivirana_varijabla naziv="DomainObject.Predmet.SudioniciListAdressOIB_1">
      <item>FINANCIJSKA AGENCIJA, RC RIJEKA, PODRUŽNICA PULA, PULA, OIB 85821130368, Giardini 5,52100 Pula</item>
      <item>ASCOT d.o.o. KAŠTELIR, OIB 22491203925, Brnobići/bb,52464 Kaštelir</item>
      <item>odvj DARKO VEKIĆ, Trg Slobode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22491203925</item>
      <item>, OIB null</item>
    </izvorni_sadrzaj>
    <derivirana_varijabla naziv="DomainObject.Predmet.SudioniciListNazivOIB_1">
      <item>, OIB 85821130368</item>
      <item>, OIB 22491203925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340</properties:Words>
  <properties:Characters>1701</properties:Characters>
  <properties:Lines>49</properties:Lines>
  <properties:Paragraphs>24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2017-01-18T11:24:00Z</dcterms:created>
  <dc:creator>Marlena Pamić</dc:creator>
  <cp:lastModifiedBy>Sanja Lakošeljac</cp:lastModifiedBy>
  <cp:lastPrinted>2017-01-19T07:05:00Z</cp:lastPrinted>
  <dcterms:modified xmlns:xsi="http://www.w3.org/2001/XMLSchema-instance" xsi:type="dcterms:W3CDTF">2017-01-19T07:05:00Z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