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14c38" w14:paraId="a214c38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E518A4">
        <w:rPr>
          <w:rFonts w:hAnsi="Times New Roman" w:ascii="Times New Roman"/>
          <w:b/>
          <w:bCs/>
          <w:sz w:val="24"/>
          <w:szCs w:val="24"/>
        </w:rPr>
        <w:t>3221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A72677">
        <w:rPr>
          <w:rFonts w:hAnsi="Times New Roman" w:ascii="Times New Roman"/>
        </w:rPr>
        <w:t>322</w:t>
      </w:r>
      <w:r w:rsidR="00E518A4">
        <w:rPr>
          <w:rFonts w:hAnsi="Times New Roman" w:ascii="Times New Roman"/>
        </w:rPr>
        <w:t>1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AF548C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E518A4" w:rsidRPr="00E518A4">
        <w:rPr>
          <w:rFonts w:hAnsi="Times New Roman" w:ascii="Times New Roman"/>
        </w:rPr>
        <w:t>CONSTRUCTA PROMET d.o.o.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AF548C">
        <w:rPr>
          <w:rFonts w:hAnsi="Times New Roman" w:ascii="Times New Roman"/>
        </w:rPr>
        <w:t>Zagreba   </w:t>
      </w:r>
      <w:r>
        <w:rPr>
          <w:rFonts w:hAnsi="Times New Roman" w:ascii="Times New Roman"/>
        </w:rPr>
        <w:t xml:space="preserve">(OIB </w:t>
      </w:r>
      <w:r w:rsidR="00E518A4" w:rsidRPr="00E518A4">
        <w:rPr>
          <w:rFonts w:hAnsi="Times New Roman" w:ascii="Times New Roman"/>
        </w:rPr>
        <w:t>16919062163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16D63"/>
    <w:rsid w:val="00037744"/>
    <w:rsid w:val="0004707C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D2687"/>
    <w:rsid w:val="001D3557"/>
    <w:rsid w:val="001E0CC9"/>
    <w:rsid w:val="001E493D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B40B3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4F188D"/>
    <w:rsid w:val="004F6E8B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17C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46D7A"/>
    <w:rsid w:val="00750E53"/>
    <w:rsid w:val="007518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963"/>
    <w:rsid w:val="00CD38AC"/>
    <w:rsid w:val="00CD60FF"/>
    <w:rsid w:val="00CD6699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25AD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49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9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493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9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9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49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9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493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9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9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3221</izvorni_sadrzaj>
    <derivirana_varijabla naziv="DomainObject.Predmet.Broj_1">3221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St-3221/2016</izvorni_sadrzaj>
    <derivirana_varijabla naziv="DomainObject.Predmet.OznakaBroj_1">St-3221/2016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CONSTRUCTA PROMET d.o.o.</izvorni_sadrzaj>
    <derivirana_varijabla naziv="DomainObject.Predmet.ProtustrankaFormated_1">  CONSTRUCTA PROMET d.o.o.</derivirana_varijabla>
  </DomainObject.Predmet.ProtustrankaFormated>
  <DomainObject.Predmet.ProtustrankaFormatedOIB>
    <izvorni_sadrzaj>  CONSTRUCTA PROMET d.o.o., OIB 16919062163</izvorni_sadrzaj>
    <derivirana_varijabla naziv="DomainObject.Predmet.ProtustrankaFormatedOIB_1">  CONSTRUCTA PROMET d.o.o., OIB 16919062163</derivirana_varijabla>
  </DomainObject.Predmet.ProtustrankaFormatedOIB>
  <DomainObject.Predmet.ProtustrankaFormatedWithAdress>
    <izvorni_sadrzaj> CONSTRUCTA PROMET d.o.o., Goliš 17, 10000 Zagreb</izvorni_sadrzaj>
    <derivirana_varijabla naziv="DomainObject.Predmet.ProtustrankaFormatedWithAdress_1"> CONSTRUCTA PROMET d.o.o., Goliš 17, 10000 Zagreb</derivirana_varijabla>
  </DomainObject.Predmet.ProtustrankaFormatedWithAdress>
  <DomainObject.Predmet.ProtustrankaFormatedWithAdressOIB>
    <izvorni_sadrzaj> CONSTRUCTA PROMET d.o.o., OIB 16919062163, Goliš 17, 10000 Zagreb</izvorni_sadrzaj>
    <derivirana_varijabla naziv="DomainObject.Predmet.ProtustrankaFormatedWithAdressOIB_1"> CONSTRUCTA PROMET d.o.o., OIB 16919062163, Goliš 17, 10000 Zagreb</derivirana_varijabla>
  </DomainObject.Predmet.ProtustrankaFormatedWithAdressOIB>
  <DomainObject.Predmet.ProtustrankaWithAdress>
    <izvorni_sadrzaj>CONSTRUCTA PROMET d.o.o. Goliš 17, 10000 Zagreb</izvorni_sadrzaj>
    <derivirana_varijabla naziv="DomainObject.Predmet.ProtustrankaWithAdress_1">CONSTRUCTA PROMET d.o.o. Goliš 17, 10000 Zagreb</derivirana_varijabla>
  </DomainObject.Predmet.ProtustrankaWithAdress>
  <DomainObject.Predmet.ProtustrankaWithAdressOIB>
    <izvorni_sadrzaj>CONSTRUCTA PROMET d.o.o., OIB 16919062163, Goliš 17, 10000 Zagreb</izvorni_sadrzaj>
    <derivirana_varijabla naziv="DomainObject.Predmet.ProtustrankaWithAdressOIB_1">CONSTRUCTA PROMET d.o.o., OIB 16919062163, Goliš 17, 10000 Zagreb</derivirana_varijabla>
  </DomainObject.Predmet.ProtustrankaWithAdressOIB>
  <DomainObject.Predmet.ProtustrankaNazivFormated>
    <izvorni_sadrzaj>CONSTRUCTA PROMET d.o.o.</izvorni_sadrzaj>
    <derivirana_varijabla naziv="DomainObject.Predmet.ProtustrankaNazivFormated_1">CONSTRUCTA PROMET d.o.o.</derivirana_varijabla>
  </DomainObject.Predmet.ProtustrankaNazivFormated>
  <DomainObject.Predmet.ProtustrankaNazivFormatedOIB>
    <izvorni_sadrzaj>CONSTRUCTA PROMET d.o.o., OIB 16919062163</izvorni_sadrzaj>
    <derivirana_varijabla naziv="DomainObject.Predmet.ProtustrankaNazivFormatedOIB_1">CONSTRUCTA PROMET d.o.o., OIB 16919062163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CONSTRUCTA PROMET d.o.o.</item>
    </izvorni_sadrzaj>
    <derivirana_varijabla naziv="DomainObject.Predmet.ProtuStrankaListFormated_1">
      <item>CONSTRUCTA PROMET d.o.o.</item>
    </derivirana_varijabla>
  </DomainObject.Predmet.ProtuStrankaListFormated>
  <DomainObject.Predmet.ProtuStrankaListFormatedOIB>
    <izvorni_sadrzaj>
      <item>CONSTRUCTA PROMET d.o.o., OIB 16919062163</item>
    </izvorni_sadrzaj>
    <derivirana_varijabla naziv="DomainObject.Predmet.ProtuStrankaListFormatedOIB_1">
      <item>CONSTRUCTA PROMET d.o.o., OIB 16919062163</item>
    </derivirana_varijabla>
  </DomainObject.Predmet.ProtuStrankaListFormatedOIB>
  <DomainObject.Predmet.ProtuStrankaListFormatedWithAdress>
    <izvorni_sadrzaj>
      <item>CONSTRUCTA PROMET d.o.o., Goliš 17, 10000 Zagreb</item>
    </izvorni_sadrzaj>
    <derivirana_varijabla naziv="DomainObject.Predmet.ProtuStrankaListFormatedWithAdress_1">
      <item>CONSTRUCTA PROMET d.o.o., Goliš 17, 10000 Zagreb</item>
    </derivirana_varijabla>
  </DomainObject.Predmet.ProtuStrankaListFormatedWithAdress>
  <DomainObject.Predmet.ProtuStrankaListFormatedWithAdressOIB>
    <izvorni_sadrzaj>
      <item>CONSTRUCTA PROMET d.o.o., OIB 16919062163, Goliš 17, 10000 Zagreb</item>
    </izvorni_sadrzaj>
    <derivirana_varijabla naziv="DomainObject.Predmet.ProtuStrankaListFormatedWithAdressOIB_1">
      <item>CONSTRUCTA PROMET d.o.o., OIB 16919062163, Goliš 17, 10000 Zagreb</item>
    </derivirana_varijabla>
  </DomainObject.Predmet.ProtuStrankaListFormatedWithAdressOIB>
  <DomainObject.Predmet.ProtuStrankaListNazivFormated>
    <izvorni_sadrzaj>
      <item>CONSTRUCTA PROMET d.o.o.</item>
    </izvorni_sadrzaj>
    <derivirana_varijabla naziv="DomainObject.Predmet.ProtuStrankaListNazivFormated_1">
      <item>CONSTRUCTA PROMET d.o.o.</item>
    </derivirana_varijabla>
  </DomainObject.Predmet.ProtuStrankaListNazivFormated>
  <DomainObject.Predmet.ProtuStrankaListNazivFormatedOIB>
    <izvorni_sadrzaj>
      <item>CONSTRUCTA PROMET d.o.o., OIB 16919062163</item>
    </izvorni_sadrzaj>
    <derivirana_varijabla naziv="DomainObject.Predmet.ProtuStrankaListNazivFormatedOIB_1">
      <item>CONSTRUCTA PROMET d.o.o., OIB 16919062163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CONSTRUCTA PROMET d.o.o.</izvorni_sadrzaj>
    <derivirana_varijabla naziv="DomainObject.Predmet.ProtustrankaIDrugi_1">CONSTRUCTA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CONSTRUCTA PROMET d.o.o., OIB 16919062163, Goliš 17, 10000 Zagreb</izvorni_sadrzaj>
    <derivirana_varijabla naziv="DomainObject.Predmet.ProtustrankaIDrugiAdressOIB_1">CONSTRUCTA PROMET d.o.o., OIB 16919062163, Goliš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CONSTRUCTA PROMET d.o.o.</item>
    </izvorni_sadrzaj>
    <derivirana_varijabla naziv="DomainObject.Predmet.SudioniciListNaziv_1">
      <item>FINA Regionalni centar Zagreb</item>
      <item>CONSTRUCTA PROMET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CONSTRUCTA PROMET d.o.o., OIB 16919062163, Goliš 17,10000 Zagreb</item>
    </izvorni_sadrzaj>
    <derivirana_varijabla naziv="DomainObject.Predmet.SudioniciListAdressOIB_1">
      <item>FINA Regionalni centar Zagreb, OIB 85821130368, Trg svibanjskih žrtava 1995. br. 1,10000 Zagreb</item>
      <item>CONSTRUCTA PROMET d.o.o., OIB 16919062163, Goliš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16919062163</item>
    </izvorni_sadrzaj>
    <derivirana_varijabla naziv="DomainObject.Predmet.SudioniciListNazivOIB_1">
      <item>, OIB 85821130368</item>
      <item>, OIB 16919062163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775</properties:Characters>
  <properties:Lines>47</properties:Lines>
  <properties:Paragraphs>21</properties:Paragraphs>
  <properties:TotalTime>200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2016-06-08T09:41:00Z</dcterms:modified>
  <cp:revision>106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