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e064" w14:paraId="619e064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7054CA">
        <w:rPr>
          <w:rFonts w:hAnsi="Times New Roman" w:ascii="Times New Roman"/>
          <w:sz w:val="24"/>
        </w:rPr>
        <w:t>2299</w:t>
      </w:r>
      <w:r w:rsidR="00172A94" w:rsidRPr="00480587">
        <w:rPr>
          <w:rFonts w:hAnsi="Times New Roman" w:ascii="Times New Roman"/>
          <w:sz w:val="24"/>
        </w:rPr>
        <w:t>/</w:t>
      </w:r>
      <w:r w:rsidR="00CB5E3C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7054CA">
        <w:rPr>
          <w:rFonts w:hAnsi="Times New Roman" w:ascii="Times New Roman"/>
          <w:sz w:val="24"/>
        </w:rPr>
        <w:t>9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7054CA">
        <w:rPr>
          <w:rFonts w:hAnsi="Times New Roman" w:ascii="Times New Roman"/>
          <w:sz w:val="24"/>
        </w:rPr>
        <w:t>I.D.D. d.o.o. u stečaju, OIB: 18997517546, Vukovina, Stančićeva 4 zastupan po punomoćniku Marinku Miletić iz OD Miletić i partneri d.o.o., Zagreb, Ulica kneza Branimira 29/V</w:t>
      </w:r>
      <w:r w:rsidR="00210454" w:rsidRPr="002578C0">
        <w:rPr>
          <w:rFonts w:hAnsi="Times New Roman" w:ascii="Times New Roman"/>
          <w:sz w:val="24"/>
        </w:rPr>
        <w:t xml:space="preserve">, </w:t>
      </w:r>
      <w:r w:rsidR="00FC43F4">
        <w:rPr>
          <w:rFonts w:hAnsi="Times New Roman" w:ascii="Times New Roman"/>
          <w:sz w:val="24"/>
        </w:rPr>
        <w:t xml:space="preserve">radi prijedloga za otvaranje stečajnog postupka nad dužnikom </w:t>
      </w:r>
      <w:r w:rsidR="007054CA">
        <w:rPr>
          <w:rFonts w:hAnsi="Times New Roman" w:ascii="Times New Roman"/>
          <w:sz w:val="24"/>
        </w:rPr>
        <w:t>GODLER d.o.o., OIB: 63977908869, Kušlanova 46, 10000 Zagreb</w:t>
      </w:r>
      <w:r w:rsidR="00FC43F4">
        <w:rPr>
          <w:rFonts w:hAnsi="Times New Roman" w:ascii="Times New Roman"/>
          <w:sz w:val="24"/>
        </w:rPr>
        <w:t xml:space="preserve">, </w:t>
      </w:r>
      <w:r w:rsidR="00030D03">
        <w:rPr>
          <w:rFonts w:hAnsi="Times New Roman" w:ascii="Times New Roman"/>
          <w:sz w:val="24"/>
        </w:rPr>
        <w:t>0</w:t>
      </w:r>
      <w:r w:rsidR="00623929">
        <w:rPr>
          <w:rFonts w:hAnsi="Times New Roman" w:ascii="Times New Roman"/>
          <w:sz w:val="24"/>
        </w:rPr>
        <w:t>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971D48">
        <w:rPr>
          <w:rFonts w:hAnsi="Times New Roman" w:ascii="Times New Roman"/>
          <w:sz w:val="24"/>
        </w:rPr>
        <w:t>I.D.D. d.o.o. u stečaju, OIB: 18997517546, Vukovina, Stančićeva 4 zastupan po punomoćniku Marinku Miletić iz OD Miletić i partneri d.o.o., Zagreb, Ulica kneza Branimira 29/V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623929">
        <w:rPr>
          <w:rFonts w:hAnsi="Times New Roman" w:ascii="Times New Roman"/>
          <w:sz w:val="24"/>
        </w:rPr>
        <w:t>229915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623929">
        <w:rPr>
          <w:rFonts w:hAnsi="Times New Roman" w:ascii="Times New Roman"/>
          <w:sz w:val="24"/>
        </w:rPr>
        <w:t>229915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>Podneskom</w:t>
      </w:r>
      <w:r w:rsidR="00923050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od </w:t>
      </w:r>
      <w:r w:rsidR="00971D48">
        <w:rPr>
          <w:rFonts w:hAnsi="Times New Roman" w:ascii="Times New Roman"/>
          <w:sz w:val="24"/>
        </w:rPr>
        <w:t>19</w:t>
      </w:r>
      <w:r w:rsidR="00BF2F59">
        <w:rPr>
          <w:rFonts w:hAnsi="Times New Roman" w:ascii="Times New Roman"/>
          <w:sz w:val="24"/>
        </w:rPr>
        <w:t>. siječnja 2016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971D48">
        <w:rPr>
          <w:rFonts w:hAnsi="Times New Roman" w:ascii="Times New Roman"/>
          <w:sz w:val="24"/>
        </w:rPr>
        <w:t>I.D.D. d.o.o. u stečaju, OIB: 18997517546, Vukovina, Stančićeva 4 zastupan po punomoćniku Marinku Miletić iz OD Miletić i partneri d.o.o., Zagreb, Ulica kneza Branimira 29/V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  <w:r w:rsidR="00923050">
        <w:rPr>
          <w:rFonts w:hAnsi="Times New Roman" w:ascii="Times New Roman"/>
          <w:sz w:val="24"/>
        </w:rPr>
        <w:t xml:space="preserve">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 xml:space="preserve">utvrđivanje imovine, poduzimanje radnji oko reguliranja statusa zaposlenika, izrade prijava  i umnožavanje dokumentacije, te poduzimanje </w:t>
      </w:r>
      <w:r w:rsidR="002C2BF6">
        <w:rPr>
          <w:rFonts w:hAnsi="Times New Roman" w:ascii="Times New Roman"/>
          <w:sz w:val="24"/>
          <w:lang w:val="pl-PL"/>
        </w:rPr>
        <w:lastRenderedPageBreak/>
        <w:t>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030D03">
        <w:rPr>
          <w:rFonts w:hAnsi="Times New Roman" w:ascii="Times New Roman"/>
          <w:sz w:val="24"/>
        </w:rPr>
        <w:t>0</w:t>
      </w:r>
      <w:r w:rsidR="00623929">
        <w:rPr>
          <w:rFonts w:hAnsi="Times New Roman" w:ascii="Times New Roman"/>
          <w:sz w:val="24"/>
        </w:rPr>
        <w:t>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 xml:space="preserve">Ljiljana Tomić </w:t>
      </w:r>
      <w:r w:rsidR="00623929">
        <w:rPr>
          <w:rFonts w:hAnsi="Times New Roman" w:ascii="Times New Roman"/>
          <w:sz w:val="24"/>
          <w:lang w:val="pl-PL"/>
        </w:rPr>
        <w:t>, v.r.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623929" w:rsidP="00111BF6" w:rsidR="0062392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623929" w:rsidP="00111BF6" w:rsidR="0062392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9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923050" w:rsidRPr="00480587">
          <w:rPr>
            <w:rFonts w:hAnsi="Times New Roman" w:ascii="Times New Roman"/>
            <w:sz w:val="24"/>
          </w:rPr>
          <w:t>52. St-</w:t>
        </w:r>
        <w:r w:rsidR="007054CA">
          <w:rPr>
            <w:rFonts w:hAnsi="Times New Roman" w:ascii="Times New Roman"/>
            <w:sz w:val="24"/>
          </w:rPr>
          <w:t>2299</w:t>
        </w:r>
        <w:r w:rsidR="00923050" w:rsidRPr="00480587">
          <w:rPr>
            <w:rFonts w:hAnsi="Times New Roman" w:ascii="Times New Roman"/>
            <w:sz w:val="24"/>
          </w:rPr>
          <w:t>/</w:t>
        </w:r>
        <w:r w:rsidR="00923050" w:rsidRPr="00106428">
          <w:rPr>
            <w:rFonts w:hAnsi="Times New Roman" w:ascii="Times New Roman"/>
            <w:sz w:val="24"/>
          </w:rPr>
          <w:t>1</w:t>
        </w:r>
        <w:r w:rsidR="00CB5E3C">
          <w:rPr>
            <w:rFonts w:hAnsi="Times New Roman" w:ascii="Times New Roman"/>
            <w:sz w:val="24"/>
          </w:rPr>
          <w:t>5</w:t>
        </w:r>
        <w:r w:rsidR="00923050" w:rsidRPr="00106428">
          <w:rPr>
            <w:rFonts w:hAnsi="Times New Roman" w:ascii="Times New Roman"/>
            <w:sz w:val="24"/>
          </w:rPr>
          <w:t>-</w:t>
        </w:r>
        <w:r w:rsidR="007054CA">
          <w:rPr>
            <w:rFonts w:hAnsi="Times New Roman" w:ascii="Times New Roman"/>
            <w:sz w:val="24"/>
          </w:rPr>
          <w:t>9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061B"/>
    <w:rsid w:val="00030D03"/>
    <w:rsid w:val="0004696A"/>
    <w:rsid w:val="000577CF"/>
    <w:rsid w:val="000E6DFC"/>
    <w:rsid w:val="0010590D"/>
    <w:rsid w:val="00106428"/>
    <w:rsid w:val="00124FFE"/>
    <w:rsid w:val="00130C4F"/>
    <w:rsid w:val="0013572B"/>
    <w:rsid w:val="0016426C"/>
    <w:rsid w:val="0016548D"/>
    <w:rsid w:val="00167771"/>
    <w:rsid w:val="00172A94"/>
    <w:rsid w:val="00177477"/>
    <w:rsid w:val="00193122"/>
    <w:rsid w:val="00210443"/>
    <w:rsid w:val="00210454"/>
    <w:rsid w:val="002578C0"/>
    <w:rsid w:val="002651BE"/>
    <w:rsid w:val="002B2DA3"/>
    <w:rsid w:val="002C2BF6"/>
    <w:rsid w:val="003A3C01"/>
    <w:rsid w:val="003D5BF1"/>
    <w:rsid w:val="003F184B"/>
    <w:rsid w:val="00400EEF"/>
    <w:rsid w:val="004029D1"/>
    <w:rsid w:val="00457BC2"/>
    <w:rsid w:val="00480587"/>
    <w:rsid w:val="00480C94"/>
    <w:rsid w:val="0051634A"/>
    <w:rsid w:val="0053046C"/>
    <w:rsid w:val="00543ED3"/>
    <w:rsid w:val="00544944"/>
    <w:rsid w:val="00587951"/>
    <w:rsid w:val="005D04AC"/>
    <w:rsid w:val="00611E48"/>
    <w:rsid w:val="00621879"/>
    <w:rsid w:val="00623929"/>
    <w:rsid w:val="0062647D"/>
    <w:rsid w:val="006341D0"/>
    <w:rsid w:val="006949AE"/>
    <w:rsid w:val="006F2015"/>
    <w:rsid w:val="007054CA"/>
    <w:rsid w:val="00753348"/>
    <w:rsid w:val="0077445F"/>
    <w:rsid w:val="00775A62"/>
    <w:rsid w:val="007A064C"/>
    <w:rsid w:val="007A7361"/>
    <w:rsid w:val="008539D3"/>
    <w:rsid w:val="008C6827"/>
    <w:rsid w:val="008D14CD"/>
    <w:rsid w:val="008D31F9"/>
    <w:rsid w:val="00923050"/>
    <w:rsid w:val="009415F5"/>
    <w:rsid w:val="00966A94"/>
    <w:rsid w:val="00971D48"/>
    <w:rsid w:val="009756E4"/>
    <w:rsid w:val="00A16DA9"/>
    <w:rsid w:val="00AC1141"/>
    <w:rsid w:val="00AC20A6"/>
    <w:rsid w:val="00AC3274"/>
    <w:rsid w:val="00AE6C23"/>
    <w:rsid w:val="00AF1E61"/>
    <w:rsid w:val="00B123E9"/>
    <w:rsid w:val="00B23761"/>
    <w:rsid w:val="00B25009"/>
    <w:rsid w:val="00B26523"/>
    <w:rsid w:val="00B502BA"/>
    <w:rsid w:val="00BC5661"/>
    <w:rsid w:val="00BF2F59"/>
    <w:rsid w:val="00C01819"/>
    <w:rsid w:val="00C331EF"/>
    <w:rsid w:val="00C707C4"/>
    <w:rsid w:val="00C94946"/>
    <w:rsid w:val="00CA79B9"/>
    <w:rsid w:val="00CB5E3C"/>
    <w:rsid w:val="00D037C6"/>
    <w:rsid w:val="00D70B59"/>
    <w:rsid w:val="00DB3CA9"/>
    <w:rsid w:val="00DF07E5"/>
    <w:rsid w:val="00DF2B20"/>
    <w:rsid w:val="00E329AE"/>
    <w:rsid w:val="00E8433C"/>
    <w:rsid w:val="00E921E4"/>
    <w:rsid w:val="00EB5A5F"/>
    <w:rsid w:val="00EB5F53"/>
    <w:rsid w:val="00EF0340"/>
    <w:rsid w:val="00F01F9F"/>
    <w:rsid w:val="00F04457"/>
    <w:rsid w:val="00F31042"/>
    <w:rsid w:val="00F37652"/>
    <w:rsid w:val="00F47A0C"/>
    <w:rsid w:val="00F90D0C"/>
    <w:rsid w:val="00FC1175"/>
    <w:rsid w:val="00FC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9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92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9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9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2392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9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92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9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9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2392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St-2299/2015</izvorni_sadrzaj>
    <derivirana_varijabla naziv="DomainObject.Predmet.OznakaBroj_1">St-2299/2015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GODLER d.o.o.</izvorni_sadrzaj>
    <derivirana_varijabla naziv="DomainObject.Predmet.ProtustrankaFormated_1">  GODLER d.o.o.</derivirana_varijabla>
  </DomainObject.Predmet.ProtustrankaFormated>
  <DomainObject.Predmet.ProtustrankaFormatedOIB>
    <izvorni_sadrzaj>  GODLER d.o.o., OIB 63977908869</izvorni_sadrzaj>
    <derivirana_varijabla naziv="DomainObject.Predmet.ProtustrankaFormatedOIB_1">  GODLER d.o.o., OIB 63977908869</derivirana_varijabla>
  </DomainObject.Predmet.ProtustrankaFormatedOIB>
  <DomainObject.Predmet.ProtustrankaFormatedWithAdress>
    <izvorni_sadrzaj> GODLER d.o.o., Kušlanova 46, 10000 Zagreb</izvorni_sadrzaj>
    <derivirana_varijabla naziv="DomainObject.Predmet.ProtustrankaFormatedWithAdress_1"> GODLER d.o.o., Kušlanova 46, 10000 Zagreb</derivirana_varijabla>
  </DomainObject.Predmet.ProtustrankaFormatedWithAdress>
  <DomainObject.Predmet.ProtustrankaFormatedWithAdressOIB>
    <izvorni_sadrzaj> GODLER d.o.o., OIB 63977908869, Kušlanova 46, 10000 Zagreb</izvorni_sadrzaj>
    <derivirana_varijabla naziv="DomainObject.Predmet.ProtustrankaFormatedWithAdressOIB_1"> GODLER d.o.o., OIB 63977908869, Kušlanova 46, 10000 Zagreb</derivirana_varijabla>
  </DomainObject.Predmet.ProtustrankaFormatedWithAdressOIB>
  <DomainObject.Predmet.ProtustrankaWithAdress>
    <izvorni_sadrzaj>GODLER d.o.o. Kušlanova 46, 10000 Zagreb</izvorni_sadrzaj>
    <derivirana_varijabla naziv="DomainObject.Predmet.ProtustrankaWithAdress_1">GODLER d.o.o. Kušlanova 46, 10000 Zagreb</derivirana_varijabla>
  </DomainObject.Predmet.ProtustrankaWithAdress>
  <DomainObject.Predmet.ProtustrankaWithAdressOIB>
    <izvorni_sadrzaj>GODLER d.o.o., OIB 63977908869, Kušlanova 46, 10000 Zagreb</izvorni_sadrzaj>
    <derivirana_varijabla naziv="DomainObject.Predmet.ProtustrankaWithAdressOIB_1">GODLER d.o.o., OIB 63977908869, Kušlanova 46, 10000 Zagreb</derivirana_varijabla>
  </DomainObject.Predmet.ProtustrankaWithAdressOIB>
  <DomainObject.Predmet.ProtustrankaNazivFormated>
    <izvorni_sadrzaj>GODLER d.o.o.</izvorni_sadrzaj>
    <derivirana_varijabla naziv="DomainObject.Predmet.ProtustrankaNazivFormated_1">GODLER d.o.o.</derivirana_varijabla>
  </DomainObject.Predmet.ProtustrankaNazivFormated>
  <DomainObject.Predmet.ProtustrankaNazivFormatedOIB>
    <izvorni_sadrzaj>GODLER d.o.o., OIB 63977908869</izvorni_sadrzaj>
    <derivirana_varijabla naziv="DomainObject.Predmet.ProtustrankaNazivFormatedOIB_1">GODLER d.o.o., OIB 63977908869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GODLER d.o.o.</item>
    </izvorni_sadrzaj>
    <derivirana_varijabla naziv="DomainObject.Predmet.ProtuStrankaListFormated_1">
      <item>GODLER d.o.o.</item>
    </derivirana_varijabla>
  </DomainObject.Predmet.ProtuStrankaListFormated>
  <DomainObject.Predmet.ProtuStrankaListFormatedOIB>
    <izvorni_sadrzaj>
      <item>GODLER d.o.o., OIB 63977908869</item>
    </izvorni_sadrzaj>
    <derivirana_varijabla naziv="DomainObject.Predmet.ProtuStrankaListFormatedOIB_1">
      <item>GODLER d.o.o., OIB 63977908869</item>
    </derivirana_varijabla>
  </DomainObject.Predmet.ProtuStrankaListFormatedOIB>
  <DomainObject.Predmet.ProtuStrankaListFormatedWithAdress>
    <izvorni_sadrzaj>
      <item>GODLER d.o.o., Kušlanova 46, 10000 Zagreb</item>
    </izvorni_sadrzaj>
    <derivirana_varijabla naziv="DomainObject.Predmet.ProtuStrankaListFormatedWithAdress_1">
      <item>GODLER d.o.o., Kušlanova 46, 10000 Zagreb</item>
    </derivirana_varijabla>
  </DomainObject.Predmet.ProtuStrankaListFormatedWithAdress>
  <DomainObject.Predmet.ProtuStrankaListFormatedWithAdressOIB>
    <izvorni_sadrzaj>
      <item>GODLER d.o.o., OIB 63977908869, Kušlanova 46, 10000 Zagreb</item>
    </izvorni_sadrzaj>
    <derivirana_varijabla naziv="DomainObject.Predmet.ProtuStrankaListFormatedWithAdressOIB_1">
      <item>GODLER d.o.o., OIB 63977908869, Kušlanova 46, 10000 Zagreb</item>
    </derivirana_varijabla>
  </DomainObject.Predmet.ProtuStrankaListFormatedWithAdressOIB>
  <DomainObject.Predmet.ProtuStrankaListNazivFormated>
    <izvorni_sadrzaj>
      <item>GODLER d.o.o.</item>
    </izvorni_sadrzaj>
    <derivirana_varijabla naziv="DomainObject.Predmet.ProtuStrankaListNazivFormated_1">
      <item>GODLER d.o.o.</item>
    </derivirana_varijabla>
  </DomainObject.Predmet.ProtuStrankaListNazivFormated>
  <DomainObject.Predmet.ProtuStrankaListNazivFormatedOIB>
    <izvorni_sadrzaj>
      <item>GODLER d.o.o., OIB 63977908869</item>
    </izvorni_sadrzaj>
    <derivirana_varijabla naziv="DomainObject.Predmet.ProtuStrankaListNazivFormatedOIB_1">
      <item>GODLER d.o.o., OIB 63977908869</item>
    </derivirana_varijabla>
  </DomainObject.Predmet.ProtuStrankaListNazivFormatedOIB>
  <DomainObject.Predmet.OstaliListFormated>
    <izvorni_sadrzaj>
      <item>Zdravko Hlebec</item>
      <item>Odvjetničko društvo Miletić i partneri d.o.o.</item>
    </izvorni_sadrzaj>
    <derivirana_varijabla naziv="DomainObject.Predmet.OstaliListFormated_1">
      <item>Zdravko Hlebec</item>
      <item>Odvjetničko društvo Miletić i partneri d.o.o.</item>
    </derivirana_varijabla>
  </DomainObject.Predmet.OstaliListFormated>
  <DomainObject.Predmet.OstaliListFormatedOIB>
    <izvorni_sadrzaj>
      <item>Zdravko Hlebec, OIB 27962944370</item>
      <item>Odvjetničko društvo Miletić i partneri d.o.o.</item>
    </izvorni_sadrzaj>
    <derivirana_varijabla naziv="DomainObject.Predmet.OstaliListFormatedOIB_1">
      <item>Zdravko Hlebec, OIB 27962944370</item>
      <item>Odvjetničko društvo Miletić i partneri d.o.o.</item>
    </derivirana_varijabla>
  </DomainObject.Predmet.OstaliListFormatedOIB>
  <DomainObject.Predmet.OstaliListFormatedWithAdress>
    <izvorni_sadrzaj>
      <item>Zdravko Hlebec, Kušlanova 46, Zagreb</item>
      <item>Odvjetničko društvo Miletić i partneri d.o.o., Ulica kneza Branimira 29/V, 10000 Zagreb</item>
    </izvorni_sadrzaj>
    <derivirana_varijabla naziv="DomainObject.Predmet.OstaliListFormatedWithAdress_1">
      <item>Zdravko Hlebec, Kušlanova 46, Zagreb</item>
      <item>Odvjetničko društvo Miletić i partneri d.o.o., Ulica kneza Branimira 29/V, 10000 Zagreb</item>
    </derivirana_varijabla>
  </DomainObject.Predmet.OstaliListFormatedWithAdress>
  <DomainObject.Predmet.OstaliListFormatedWithAdressOIB>
    <izvorni_sadrzaj>
      <item>Zdravko Hlebec, OIB 27962944370, Kušlanova 46, Zagreb</item>
      <item>Odvjetničko društvo Miletić i partneri d.o.o., Ulica kneza Branimira 29/V, 10000 Zagreb</item>
    </izvorni_sadrzaj>
    <derivirana_varijabla naziv="DomainObject.Predmet.OstaliListFormatedWithAdressOIB_1">
      <item>Zdravko Hlebec, OIB 27962944370, Kušlanova 46, Zagreb</item>
      <item>Odvjetničko društvo Miletić i partneri d.o.o., Ulica kneza Branimira 29/V, 10000 Zagreb</item>
    </derivirana_varijabla>
  </DomainObject.Predmet.OstaliListFormatedWithAdressOIB>
  <DomainObject.Predmet.OstaliListNazivFormated>
    <izvorni_sadrzaj>
      <item>Zdravko Hlebec</item>
      <item>Odvjetničko društvo Miletić i partneri d.o.o.</item>
    </izvorni_sadrzaj>
    <derivirana_varijabla naziv="DomainObject.Predmet.OstaliListNazivFormated_1">
      <item>Zdravko Hlebec</item>
      <item>Odvjetničko društvo Miletić i partneri d.o.o.</item>
    </derivirana_varijabla>
  </DomainObject.Predmet.OstaliListNazivFormated>
  <DomainObject.Predmet.OstaliListNazivFormatedOIB>
    <izvorni_sadrzaj>
      <item>Zdravko Hlebec, OIB 27962944370</item>
      <item>Odvjetničko društvo Miletić i partneri d.o.o.</item>
    </izvorni_sadrzaj>
    <derivirana_varijabla naziv="DomainObject.Predmet.OstaliListNazivFormatedOIB_1">
      <item>Zdravko Hlebec, OIB 27962944370</item>
      <item>Odvjetničko društvo Miletić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GODLER d.o.o.</izvorni_sadrzaj>
    <derivirana_varijabla naziv="DomainObject.Predmet.ProtustrankaIDrugi_1">GODLER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GODLER d.o.o., OIB 63977908869, Kušlanova 46, 10000 Zagreb</izvorni_sadrzaj>
    <derivirana_varijabla naziv="DomainObject.Predmet.ProtustrankaIDrugiAdressOIB_1">GODLER d.o.o., OIB 63977908869, Kušlanova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GODLER d.o.o.</item>
      <item>FINA Regionalni centar Zagreb</item>
      <item>Zdravko Hlebec</item>
      <item>Odvjetničko društvo Miletić i partneri d.o.o.</item>
    </izvorni_sadrzaj>
    <derivirana_varijabla naziv="DomainObject.Predmet.SudioniciListNaziv_1">
      <item>GODLER d.o.o.</item>
      <item>FINA Regionalni centar Zagreb</item>
      <item>Zdravko Hlebec</item>
      <item>Odvjetničko društvo Miletić i partneri d.o.o.</item>
    </derivirana_varijabla>
  </DomainObject.Predmet.SudioniciListNaziv>
  <DomainObject.Predmet.SudioniciListAdressOIB>
    <izvorni_sadrzaj>
      <item>GODLER d.o.o., OIB 63977908869, Kušlanova 46,10000 Zagreb</item>
      <item>FINA Regionalni centar Zagreb, OIB 85821130368, Trg Svibanjskih žrtava 1995. br 1,10000 Zagreb</item>
      <item>Zdravko Hlebec, OIB 27962944370, Kušlanova 46,Zagreb</item>
      <item>Odvjetničko društvo Miletić i partneri d.o.o., Ulica kneza Branimira 29/V,10000 Zagreb</item>
    </izvorni_sadrzaj>
    <derivirana_varijabla naziv="DomainObject.Predmet.SudioniciListAdressOIB_1">
      <item>GODLER d.o.o., OIB 63977908869, Kušlanova 46,10000 Zagreb</item>
      <item>FINA Regionalni centar Zagreb, OIB 85821130368, Trg Svibanjskih žrtava 1995. br 1,10000 Zagreb</item>
      <item>Zdravko Hlebec, OIB 27962944370, Kušlanova 46,Zagreb</item>
      <item>Odvjetničko društvo Miletić i partneri d.o.o., Ulica kneza Branimira 29/V,10000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63977908869</item>
      <item>, OIB 85821130368</item>
      <item>, OIB 27962944370</item>
      <item>, OIB null</item>
    </izvorni_sadrzaj>
    <derivirana_varijabla naziv="DomainObject.Predmet.SudioniciListNazivOIB_1">
      <item>, OIB 63977908869</item>
      <item>, OIB 85821130368</item>
      <item>, OIB 27962944370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BC5A0-E435-43C2-A989-A7189BC8F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2761</properties:Characters>
  <properties:Lines>75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2016-04-29T07:40:00Z</dcterms:created>
  <dc:creator>ksvajger</dc:creator>
  <cp:lastModifiedBy>Tamara Hržić</cp:lastModifiedBy>
  <cp:lastPrinted>2016-05-03T09:38:00Z</cp:lastPrinted>
  <dcterms:modified xmlns:xsi="http://www.w3.org/2001/XMLSchema-instance" xsi:type="dcterms:W3CDTF">2016-05-03T09:38:00Z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