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b63a" w14:paraId="cf9b63a" w:rsidRDefault="007E6CEC" w:rsidP="00980853" w:rsidR="007E6CEC" w:rsidRPr="00980853">
      <w:pPr>
        <w15:collapsed w:val="false"/>
        <w:rPr>
          <w:b/>
          <w:sz w:val="24"/>
          <w:szCs w:val="24"/>
          <w:lang w:val="hr-HR"/>
        </w:rPr>
      </w:pPr>
      <w:bookmarkStart w:name="_GoBack" w:id="0"/>
      <w:bookmarkEnd w:id="0"/>
      <w:r w:rsidRPr="00980853">
        <w:rPr>
          <w:b/>
          <w:noProof/>
          <w:sz w:val="24"/>
          <w:szCs w:val="24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120" cx="718820"/>
            <wp:effectExtent b="0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120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227F3" w:rsidRPr="00980853">
        <w:rPr>
          <w:b/>
          <w:sz w:val="24"/>
          <w:szCs w:val="24"/>
          <w:lang w:val="hr-HR"/>
        </w:rPr>
        <w:br w:clear="all" w:type="textWrapping"/>
      </w:r>
    </w:p>
    <w:p w:rsidRDefault="007E6CEC" w:rsidP="00980853" w:rsidR="007E6CEC" w:rsidRPr="00980853">
      <w:pPr>
        <w:rPr>
          <w:b/>
          <w:sz w:val="24"/>
          <w:szCs w:val="24"/>
          <w:lang w:val="hr-HR"/>
        </w:rPr>
      </w:pPr>
      <w:r w:rsidRPr="00980853">
        <w:rPr>
          <w:b/>
          <w:sz w:val="24"/>
          <w:szCs w:val="24"/>
          <w:lang w:val="hr-HR"/>
        </w:rPr>
        <w:t>REPUBLIKA HRVATSKA</w:t>
      </w:r>
      <w:r w:rsidRPr="00980853">
        <w:rPr>
          <w:b/>
          <w:sz w:val="24"/>
          <w:szCs w:val="24"/>
          <w:lang w:val="hr-HR"/>
        </w:rPr>
        <w:tab/>
      </w:r>
      <w:r w:rsidRPr="00980853">
        <w:rPr>
          <w:b/>
          <w:sz w:val="24"/>
          <w:szCs w:val="24"/>
          <w:lang w:val="hr-HR"/>
        </w:rPr>
        <w:tab/>
      </w:r>
      <w:r w:rsidRPr="00980853">
        <w:rPr>
          <w:b/>
          <w:sz w:val="24"/>
          <w:szCs w:val="24"/>
          <w:lang w:val="hr-HR"/>
        </w:rPr>
        <w:tab/>
      </w:r>
      <w:r w:rsidRPr="00980853">
        <w:rPr>
          <w:b/>
          <w:sz w:val="24"/>
          <w:szCs w:val="24"/>
          <w:lang w:val="hr-HR"/>
        </w:rPr>
        <w:tab/>
      </w:r>
      <w:r w:rsidRPr="00980853">
        <w:rPr>
          <w:b/>
          <w:sz w:val="24"/>
          <w:szCs w:val="24"/>
          <w:lang w:val="hr-HR"/>
        </w:rPr>
        <w:tab/>
      </w:r>
      <w:r w:rsidRPr="00980853">
        <w:rPr>
          <w:b/>
          <w:sz w:val="24"/>
          <w:szCs w:val="24"/>
          <w:lang w:val="hr-HR"/>
        </w:rPr>
        <w:tab/>
      </w:r>
    </w:p>
    <w:p w:rsidRDefault="007E6CEC" w:rsidP="00980853" w:rsidR="007E6CEC" w:rsidRPr="00980853">
      <w:pPr>
        <w:rPr>
          <w:b/>
          <w:sz w:val="24"/>
          <w:szCs w:val="24"/>
          <w:lang w:val="hr-HR"/>
        </w:rPr>
      </w:pPr>
      <w:r w:rsidRPr="00980853">
        <w:rPr>
          <w:b/>
          <w:sz w:val="24"/>
          <w:szCs w:val="24"/>
          <w:lang w:val="hr-HR"/>
        </w:rPr>
        <w:t>TRGOVAČKI SUD U SPLITU</w:t>
      </w:r>
    </w:p>
    <w:p w:rsidRDefault="007E6CEC" w:rsidP="00980853" w:rsidR="007E6CEC" w:rsidRPr="00980853">
      <w:pPr>
        <w:rPr>
          <w:b/>
          <w:sz w:val="24"/>
          <w:szCs w:val="24"/>
          <w:lang w:val="hr-HR"/>
        </w:rPr>
      </w:pPr>
      <w:r w:rsidRPr="00980853">
        <w:rPr>
          <w:b/>
          <w:sz w:val="24"/>
          <w:szCs w:val="24"/>
          <w:lang w:val="hr-HR"/>
        </w:rPr>
        <w:t>Split, Sukoišanska 6</w:t>
      </w:r>
    </w:p>
    <w:p w:rsidRDefault="006227F3" w:rsidP="00980853" w:rsidR="006227F3" w:rsidRPr="00980853">
      <w:pPr>
        <w:rPr>
          <w:b/>
          <w:sz w:val="24"/>
          <w:szCs w:val="24"/>
          <w:lang w:val="hr-HR"/>
        </w:rPr>
      </w:pPr>
    </w:p>
    <w:p w:rsidRDefault="006227F3" w:rsidP="00980853" w:rsidR="006227F3" w:rsidRPr="00980853">
      <w:pPr>
        <w:rPr>
          <w:b/>
          <w:sz w:val="24"/>
          <w:szCs w:val="24"/>
          <w:lang w:val="hr-HR"/>
        </w:rPr>
      </w:pPr>
    </w:p>
    <w:p w:rsidRDefault="006227F3" w:rsidP="00980853" w:rsidR="006227F3" w:rsidRPr="00980853">
      <w:pPr>
        <w:pStyle w:val="Naslov1"/>
      </w:pPr>
      <w:r w:rsidRPr="00980853">
        <w:t>U   I M E   R E P U B L I K E   H R V A T S K E</w:t>
      </w:r>
    </w:p>
    <w:p w:rsidRDefault="006227F3" w:rsidP="00980853" w:rsidR="006227F3" w:rsidRPr="00980853">
      <w:pPr>
        <w:tabs>
          <w:tab w:pos="7903" w:val="left"/>
        </w:tabs>
        <w:jc w:val="center"/>
        <w:rPr>
          <w:sz w:val="24"/>
          <w:szCs w:val="24"/>
          <w:lang w:val="hr-HR"/>
        </w:rPr>
      </w:pPr>
    </w:p>
    <w:p w:rsidRDefault="006227F3" w:rsidP="00980853" w:rsidR="006227F3" w:rsidRPr="00980853">
      <w:pPr>
        <w:jc w:val="center"/>
        <w:rPr>
          <w:b/>
          <w:sz w:val="24"/>
          <w:szCs w:val="24"/>
          <w:lang w:val="hr-HR"/>
        </w:rPr>
      </w:pPr>
      <w:r w:rsidRPr="00980853">
        <w:rPr>
          <w:b/>
          <w:bCs/>
          <w:sz w:val="24"/>
          <w:szCs w:val="24"/>
        </w:rPr>
        <w:t>R J E Š E NJ E</w:t>
      </w:r>
    </w:p>
    <w:p w:rsidRDefault="006227F3" w:rsidP="006B1288" w:rsidR="006227F3" w:rsidRPr="00980853">
      <w:pPr>
        <w:rPr>
          <w:b/>
          <w:sz w:val="24"/>
          <w:szCs w:val="24"/>
          <w:lang w:val="hr-HR"/>
        </w:rPr>
      </w:pPr>
    </w:p>
    <w:p w:rsidRDefault="006227F3" w:rsidP="00980853" w:rsidR="006227F3" w:rsidRPr="00E2699C">
      <w:pPr>
        <w:jc w:val="both"/>
        <w:rPr>
          <w:sz w:val="24"/>
          <w:szCs w:val="24"/>
          <w:lang w:val="hr-HR"/>
        </w:rPr>
      </w:pPr>
      <w:r w:rsidRPr="00E2699C">
        <w:rPr>
          <w:sz w:val="24"/>
          <w:szCs w:val="24"/>
          <w:lang w:val="hr-HR"/>
        </w:rPr>
        <w:t xml:space="preserve">Trgovački sud u Splitu, </w:t>
      </w:r>
      <w:r w:rsidR="00E2699C" w:rsidRPr="00E2699C">
        <w:rPr>
          <w:sz w:val="24"/>
          <w:szCs w:val="24"/>
          <w:lang w:val="hr-HR"/>
        </w:rPr>
        <w:t>po sucu ovog suda Katarini Mikulić, kao stečajnom sucu, na prijedlog sudskog savjetnika Gorana Radanovića</w:t>
      </w:r>
      <w:r w:rsidRPr="00E2699C">
        <w:rPr>
          <w:sz w:val="24"/>
          <w:szCs w:val="24"/>
          <w:lang w:val="hr-HR"/>
        </w:rPr>
        <w:t xml:space="preserve">, nakon zaključenja stečajnog </w:t>
      </w:r>
      <w:r w:rsidR="00980853" w:rsidRPr="00E2699C">
        <w:rPr>
          <w:sz w:val="24"/>
          <w:szCs w:val="24"/>
          <w:lang w:val="hr-HR"/>
        </w:rPr>
        <w:t xml:space="preserve">postupka nad stečajnim dužnikom </w:t>
      </w:r>
      <w:r w:rsidR="00B96E74" w:rsidRPr="00E2699C">
        <w:rPr>
          <w:sz w:val="24"/>
          <w:szCs w:val="24"/>
          <w:lang w:val="hr-HR"/>
        </w:rPr>
        <w:t>SLADOLED d.o.o. za trgovinu u stečaju</w:t>
      </w:r>
      <w:r w:rsidR="00980853" w:rsidRPr="00E2699C">
        <w:rPr>
          <w:sz w:val="24"/>
          <w:szCs w:val="24"/>
          <w:lang w:val="hr-HR"/>
        </w:rPr>
        <w:t>, Glavice (Grad Sinj), Glavice 84, OIB: 27629170863, MBS: 060198445</w:t>
      </w:r>
      <w:r w:rsidRPr="00E2699C">
        <w:rPr>
          <w:sz w:val="24"/>
          <w:szCs w:val="24"/>
          <w:lang w:val="hr-HR"/>
        </w:rPr>
        <w:t>, povodom prijedloga stečajnog upravitelja za upis stečajne</w:t>
      </w:r>
      <w:r w:rsidR="00CF45A4" w:rsidRPr="00E2699C">
        <w:rPr>
          <w:sz w:val="24"/>
          <w:szCs w:val="24"/>
          <w:lang w:val="hr-HR"/>
        </w:rPr>
        <w:t xml:space="preserve"> mase u sudski registar, dana 22</w:t>
      </w:r>
      <w:r w:rsidRPr="00E2699C">
        <w:rPr>
          <w:sz w:val="24"/>
          <w:szCs w:val="24"/>
          <w:lang w:val="hr-HR"/>
        </w:rPr>
        <w:t xml:space="preserve">. </w:t>
      </w:r>
      <w:r w:rsidR="00980853" w:rsidRPr="00E2699C">
        <w:rPr>
          <w:sz w:val="24"/>
          <w:szCs w:val="24"/>
          <w:lang w:val="hr-HR"/>
        </w:rPr>
        <w:t>ožujka 2017</w:t>
      </w:r>
      <w:r w:rsidRPr="00E2699C">
        <w:rPr>
          <w:sz w:val="24"/>
          <w:szCs w:val="24"/>
          <w:lang w:val="hr-HR"/>
        </w:rPr>
        <w:t>. godine</w:t>
      </w:r>
    </w:p>
    <w:p w:rsidRDefault="00B96E74" w:rsidP="00980853" w:rsidR="00B96E74" w:rsidRPr="00980853">
      <w:pPr>
        <w:jc w:val="both"/>
        <w:rPr>
          <w:sz w:val="24"/>
          <w:szCs w:val="24"/>
          <w:lang w:val="hr-HR"/>
        </w:rPr>
      </w:pPr>
    </w:p>
    <w:p w:rsidRDefault="006227F3" w:rsidP="00980853" w:rsidR="006227F3" w:rsidRPr="00980853">
      <w:pPr>
        <w:jc w:val="center"/>
        <w:rPr>
          <w:b/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>r i j e š i o   j e</w:t>
      </w:r>
    </w:p>
    <w:p w:rsidRDefault="006227F3" w:rsidP="00980853" w:rsidR="006227F3" w:rsidRPr="00980853">
      <w:pPr>
        <w:jc w:val="center"/>
        <w:rPr>
          <w:b/>
          <w:sz w:val="24"/>
          <w:szCs w:val="24"/>
          <w:lang w:val="hr-HR"/>
        </w:rPr>
      </w:pPr>
    </w:p>
    <w:p w:rsidRDefault="006227F3" w:rsidP="00980853" w:rsidR="006227F3" w:rsidRPr="00980853">
      <w:pPr>
        <w:ind w:left="720"/>
        <w:jc w:val="both"/>
        <w:rPr>
          <w:sz w:val="24"/>
          <w:szCs w:val="24"/>
          <w:lang w:val="hr-HR"/>
        </w:rPr>
      </w:pPr>
      <w:r w:rsidRPr="00980853">
        <w:rPr>
          <w:noProof/>
          <w:sz w:val="24"/>
          <w:szCs w:val="24"/>
          <w:lang w:val="hr-HR"/>
        </w:rPr>
        <w:t>I.   Određuje se upis Stečajne mase iza brisanog dužnika</w:t>
      </w:r>
      <w:r w:rsidRPr="00980853">
        <w:rPr>
          <w:sz w:val="24"/>
          <w:szCs w:val="24"/>
          <w:lang w:val="hr-HR"/>
        </w:rPr>
        <w:t xml:space="preserve"> </w:t>
      </w:r>
      <w:r w:rsidR="00B96E74" w:rsidRPr="00B96E74">
        <w:rPr>
          <w:sz w:val="24"/>
          <w:szCs w:val="24"/>
          <w:lang w:val="hr-HR"/>
        </w:rPr>
        <w:t>SLADOLED d.o.o. za trgovinu u stečaju</w:t>
      </w:r>
      <w:r w:rsidR="00980853" w:rsidRPr="00980853">
        <w:rPr>
          <w:sz w:val="24"/>
          <w:szCs w:val="24"/>
          <w:lang w:val="hr-HR"/>
        </w:rPr>
        <w:t>, Glavice (Grad Sinj), Glavice 84, OIB: 27629170863, MBS: 060198445</w:t>
      </w:r>
      <w:r w:rsidR="00980853">
        <w:rPr>
          <w:sz w:val="24"/>
          <w:szCs w:val="24"/>
          <w:lang w:val="hr-HR"/>
        </w:rPr>
        <w:t>,</w:t>
      </w:r>
      <w:r w:rsidRPr="00980853">
        <w:rPr>
          <w:sz w:val="24"/>
          <w:szCs w:val="24"/>
          <w:lang w:val="hr-HR"/>
        </w:rPr>
        <w:t xml:space="preserve"> u sudski registar Trgovačkog suda </w:t>
      </w:r>
      <w:r w:rsidR="00980853" w:rsidRPr="00980853">
        <w:rPr>
          <w:sz w:val="24"/>
          <w:szCs w:val="24"/>
          <w:lang w:val="hr-HR"/>
        </w:rPr>
        <w:t>u Splitu</w:t>
      </w:r>
      <w:r w:rsidRPr="00980853">
        <w:rPr>
          <w:sz w:val="24"/>
          <w:szCs w:val="24"/>
          <w:lang w:val="hr-HR"/>
        </w:rPr>
        <w:t xml:space="preserve"> po službenoj dužnosti.</w:t>
      </w:r>
      <w:r w:rsidR="00980853">
        <w:rPr>
          <w:sz w:val="24"/>
          <w:szCs w:val="24"/>
          <w:lang w:val="hr-HR"/>
        </w:rPr>
        <w:t xml:space="preserve"> </w:t>
      </w:r>
    </w:p>
    <w:p w:rsidRDefault="006227F3" w:rsidP="00980853" w:rsidR="006227F3" w:rsidRPr="00980853">
      <w:pPr>
        <w:ind w:left="720"/>
        <w:jc w:val="both"/>
        <w:rPr>
          <w:noProof/>
          <w:sz w:val="24"/>
          <w:szCs w:val="24"/>
          <w:lang w:val="hr-HR"/>
        </w:rPr>
      </w:pPr>
      <w:r w:rsidRPr="00980853">
        <w:rPr>
          <w:noProof/>
          <w:sz w:val="24"/>
          <w:szCs w:val="24"/>
          <w:lang w:val="hr-HR"/>
        </w:rPr>
        <w:t xml:space="preserve"> </w:t>
      </w:r>
    </w:p>
    <w:p w:rsidRDefault="006227F3" w:rsidP="00980853" w:rsidR="006227F3" w:rsidRPr="00980853">
      <w:pPr>
        <w:ind w:left="720"/>
        <w:jc w:val="both"/>
        <w:rPr>
          <w:sz w:val="24"/>
          <w:szCs w:val="24"/>
          <w:lang w:val="hr-HR"/>
        </w:rPr>
      </w:pPr>
      <w:r w:rsidRPr="00980853">
        <w:rPr>
          <w:noProof/>
          <w:sz w:val="24"/>
          <w:szCs w:val="24"/>
          <w:lang w:val="hr-HR"/>
        </w:rPr>
        <w:t xml:space="preserve">II.  </w:t>
      </w:r>
      <w:r w:rsidRPr="00B96E74">
        <w:rPr>
          <w:noProof/>
          <w:sz w:val="24"/>
          <w:szCs w:val="24"/>
          <w:lang w:val="hr-HR"/>
        </w:rPr>
        <w:t>Sjedište Stečajne mase iza brisanog dužnika</w:t>
      </w:r>
      <w:r w:rsidRPr="00B96E74">
        <w:rPr>
          <w:sz w:val="24"/>
          <w:szCs w:val="24"/>
          <w:lang w:val="hr-HR"/>
        </w:rPr>
        <w:t xml:space="preserve"> </w:t>
      </w:r>
      <w:r w:rsidR="00B96E74" w:rsidRPr="00B96E74">
        <w:rPr>
          <w:sz w:val="24"/>
          <w:szCs w:val="24"/>
          <w:lang w:val="hr-HR"/>
        </w:rPr>
        <w:t>SLADOLED d.o.o. za trgovinu u stečaju</w:t>
      </w:r>
      <w:r w:rsidRPr="00B96E74">
        <w:rPr>
          <w:sz w:val="24"/>
          <w:szCs w:val="24"/>
          <w:lang w:val="hr-HR"/>
        </w:rPr>
        <w:t xml:space="preserve"> je na adresi stečajnog upravitelja </w:t>
      </w:r>
      <w:r w:rsidR="00B96E74" w:rsidRPr="00B96E74">
        <w:rPr>
          <w:sz w:val="24"/>
          <w:szCs w:val="24"/>
          <w:lang w:val="hr-HR"/>
        </w:rPr>
        <w:t>Dinke Trumbić</w:t>
      </w:r>
      <w:r w:rsidRPr="00B96E74">
        <w:rPr>
          <w:sz w:val="24"/>
          <w:szCs w:val="24"/>
          <w:lang w:val="hr-HR"/>
        </w:rPr>
        <w:t xml:space="preserve"> iz </w:t>
      </w:r>
      <w:r w:rsidR="00B96E74" w:rsidRPr="00B96E74">
        <w:rPr>
          <w:sz w:val="24"/>
          <w:szCs w:val="24"/>
          <w:lang w:val="hr-HR"/>
        </w:rPr>
        <w:t>Splita</w:t>
      </w:r>
      <w:r w:rsidRPr="00B96E74">
        <w:rPr>
          <w:sz w:val="24"/>
          <w:szCs w:val="24"/>
          <w:lang w:val="hr-HR"/>
        </w:rPr>
        <w:t xml:space="preserve">, </w:t>
      </w:r>
      <w:r w:rsidR="00B96E74" w:rsidRPr="00B96E74">
        <w:rPr>
          <w:sz w:val="24"/>
          <w:szCs w:val="24"/>
          <w:lang w:val="hr-HR"/>
        </w:rPr>
        <w:t>Lovretska 10, OIB: 43468134790.</w:t>
      </w:r>
    </w:p>
    <w:p w:rsidRDefault="006227F3" w:rsidP="00980853" w:rsidR="006227F3" w:rsidRPr="00980853">
      <w:pPr>
        <w:ind w:left="720"/>
        <w:jc w:val="both"/>
        <w:rPr>
          <w:noProof/>
          <w:sz w:val="24"/>
          <w:szCs w:val="24"/>
          <w:lang w:val="hr-HR"/>
        </w:rPr>
      </w:pPr>
    </w:p>
    <w:p w:rsidRDefault="006227F3" w:rsidP="00980853" w:rsidR="006227F3" w:rsidRPr="00980853">
      <w:pPr>
        <w:ind w:left="720"/>
        <w:jc w:val="both"/>
        <w:rPr>
          <w:sz w:val="24"/>
          <w:szCs w:val="24"/>
          <w:lang w:val="hr-HR"/>
        </w:rPr>
      </w:pPr>
      <w:r w:rsidRPr="00980853">
        <w:rPr>
          <w:noProof/>
          <w:sz w:val="24"/>
          <w:szCs w:val="24"/>
          <w:lang w:val="hr-HR"/>
        </w:rPr>
        <w:t xml:space="preserve">III. U sudski registar pored stečajne mase određuje se i upis stečajnog upravitelja  </w:t>
      </w:r>
      <w:r w:rsidR="00B96E74" w:rsidRPr="00B96E74">
        <w:rPr>
          <w:sz w:val="24"/>
          <w:szCs w:val="24"/>
          <w:lang w:val="hr-HR"/>
        </w:rPr>
        <w:t>Dinke Trumbić iz Splita, Lovretska 10, OIB: 43468134790.</w:t>
      </w:r>
    </w:p>
    <w:p w:rsidRDefault="00B96E74" w:rsidP="006B1288" w:rsidR="00B96E74" w:rsidRPr="00980853">
      <w:pPr>
        <w:jc w:val="both"/>
        <w:rPr>
          <w:sz w:val="24"/>
          <w:szCs w:val="24"/>
          <w:lang w:val="hr-HR"/>
        </w:rPr>
      </w:pPr>
    </w:p>
    <w:p w:rsidRDefault="006227F3" w:rsidP="00980853" w:rsidR="006227F3" w:rsidRPr="00980853">
      <w:pPr>
        <w:jc w:val="center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>Obrazloženje</w:t>
      </w:r>
    </w:p>
    <w:p w:rsidRDefault="006227F3" w:rsidP="00980853" w:rsidR="006227F3" w:rsidRPr="00980853">
      <w:pPr>
        <w:ind w:left="720"/>
        <w:jc w:val="center"/>
        <w:rPr>
          <w:sz w:val="24"/>
          <w:szCs w:val="24"/>
          <w:lang w:val="hr-HR"/>
        </w:rPr>
      </w:pPr>
    </w:p>
    <w:p w:rsidRDefault="006227F3" w:rsidP="00980853" w:rsidR="006227F3" w:rsidRPr="00980853">
      <w:pPr>
        <w:ind w:firstLine="851"/>
        <w:jc w:val="both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 xml:space="preserve">Pravomoćnim rješenjem ovog suda </w:t>
      </w:r>
      <w:r w:rsidR="00B96E74" w:rsidRPr="006227F3">
        <w:rPr>
          <w:sz w:val="24"/>
          <w:szCs w:val="24"/>
          <w:lang w:val="hr-HR"/>
        </w:rPr>
        <w:t>22. St-2186/2015</w:t>
      </w:r>
      <w:r w:rsidRPr="00980853">
        <w:rPr>
          <w:sz w:val="24"/>
          <w:szCs w:val="24"/>
          <w:lang w:val="hr-HR"/>
        </w:rPr>
        <w:t xml:space="preserve"> od </w:t>
      </w:r>
      <w:r w:rsidR="00B96E74" w:rsidRPr="000447CA">
        <w:rPr>
          <w:sz w:val="24"/>
          <w:szCs w:val="24"/>
          <w:lang w:val="hr-HR"/>
        </w:rPr>
        <w:t>14. srpnja 2016</w:t>
      </w:r>
      <w:r w:rsidRPr="000447CA">
        <w:rPr>
          <w:sz w:val="24"/>
          <w:szCs w:val="24"/>
          <w:lang w:val="hr-HR"/>
        </w:rPr>
        <w:t>. godine</w:t>
      </w:r>
      <w:r w:rsidRPr="00980853">
        <w:rPr>
          <w:sz w:val="24"/>
          <w:szCs w:val="24"/>
          <w:lang w:val="hr-HR"/>
        </w:rPr>
        <w:t xml:space="preserve"> otvoren je i istovremen zaključen skraćeni stečajni postupak nad dužnikom </w:t>
      </w:r>
      <w:r w:rsidR="00B96E74" w:rsidRPr="00B96E74">
        <w:rPr>
          <w:sz w:val="24"/>
          <w:szCs w:val="24"/>
          <w:lang w:val="hr-HR"/>
        </w:rPr>
        <w:t>SLADOLED d.o.o. za trgovinu u stečaju</w:t>
      </w:r>
      <w:r w:rsidR="00B96E74" w:rsidRPr="00980853">
        <w:rPr>
          <w:sz w:val="24"/>
          <w:szCs w:val="24"/>
          <w:lang w:val="hr-HR"/>
        </w:rPr>
        <w:t>, Glavice (Grad Sinj), Glavice 84, OIB: 27629170863, MBS: 060198445</w:t>
      </w:r>
      <w:r w:rsidR="00B96E74">
        <w:rPr>
          <w:sz w:val="24"/>
          <w:szCs w:val="24"/>
          <w:lang w:val="hr-HR"/>
        </w:rPr>
        <w:t>.</w:t>
      </w:r>
    </w:p>
    <w:p w:rsidRDefault="006227F3" w:rsidP="00980853" w:rsidR="006227F3" w:rsidRPr="00980853">
      <w:pPr>
        <w:ind w:firstLine="851"/>
        <w:jc w:val="both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>Istim rješenjem za stečajnog upravitelja imenovan</w:t>
      </w:r>
      <w:r w:rsidR="00B96E74">
        <w:rPr>
          <w:sz w:val="24"/>
          <w:szCs w:val="24"/>
          <w:lang w:val="hr-HR"/>
        </w:rPr>
        <w:t>a</w:t>
      </w:r>
      <w:r w:rsidRPr="00980853">
        <w:rPr>
          <w:sz w:val="24"/>
          <w:szCs w:val="24"/>
          <w:lang w:val="hr-HR"/>
        </w:rPr>
        <w:t xml:space="preserve"> je </w:t>
      </w:r>
      <w:r w:rsidR="00B96E74">
        <w:rPr>
          <w:sz w:val="24"/>
          <w:szCs w:val="24"/>
          <w:lang w:val="hr-HR"/>
        </w:rPr>
        <w:t>Dinka</w:t>
      </w:r>
      <w:r w:rsidR="00B96E74" w:rsidRPr="00B96E74">
        <w:rPr>
          <w:sz w:val="24"/>
          <w:szCs w:val="24"/>
          <w:lang w:val="hr-HR"/>
        </w:rPr>
        <w:t xml:space="preserve"> Trumbić iz Splita, Lovretska 10, OIB: 43468134790.</w:t>
      </w:r>
    </w:p>
    <w:p w:rsidRDefault="006227F3" w:rsidP="00980853" w:rsidR="005E6A59">
      <w:pPr>
        <w:ind w:firstLine="851"/>
        <w:jc w:val="both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 xml:space="preserve">Nakon pravomoćnosti navedenog rješenja stečajni dužnik </w:t>
      </w:r>
      <w:r w:rsidR="000447CA" w:rsidRPr="00B96E74">
        <w:rPr>
          <w:sz w:val="24"/>
          <w:szCs w:val="24"/>
          <w:lang w:val="hr-HR"/>
        </w:rPr>
        <w:t>SLADOLED d.o.o. za trgovinu u stečaju</w:t>
      </w:r>
      <w:r w:rsidR="000447CA" w:rsidRPr="00980853">
        <w:rPr>
          <w:sz w:val="24"/>
          <w:szCs w:val="24"/>
          <w:lang w:val="hr-HR"/>
        </w:rPr>
        <w:t>, Glavice (Grad Sinj), Glavice 84, OIB: 27629170863, MBS: 060198445</w:t>
      </w:r>
      <w:r w:rsidRPr="00980853">
        <w:rPr>
          <w:sz w:val="24"/>
          <w:szCs w:val="24"/>
          <w:lang w:val="hr-HR"/>
        </w:rPr>
        <w:t>, brisan je</w:t>
      </w:r>
      <w:r w:rsidR="000447CA">
        <w:rPr>
          <w:sz w:val="24"/>
          <w:szCs w:val="24"/>
          <w:lang w:val="hr-HR"/>
        </w:rPr>
        <w:t xml:space="preserve"> </w:t>
      </w:r>
      <w:r w:rsidR="000447CA" w:rsidRPr="000447CA">
        <w:rPr>
          <w:sz w:val="24"/>
          <w:szCs w:val="24"/>
          <w:lang w:val="hr-HR"/>
        </w:rPr>
        <w:t>dana 28.10.2016</w:t>
      </w:r>
      <w:r w:rsidR="000447CA">
        <w:rPr>
          <w:sz w:val="24"/>
          <w:szCs w:val="24"/>
          <w:lang w:val="hr-HR"/>
        </w:rPr>
        <w:t xml:space="preserve">. </w:t>
      </w:r>
      <w:r w:rsidR="000447CA" w:rsidRPr="000447CA">
        <w:rPr>
          <w:sz w:val="24"/>
          <w:szCs w:val="24"/>
          <w:lang w:val="hr-HR"/>
        </w:rPr>
        <w:t>godine</w:t>
      </w:r>
      <w:r w:rsidRPr="00980853">
        <w:rPr>
          <w:sz w:val="24"/>
          <w:szCs w:val="24"/>
          <w:lang w:val="hr-HR"/>
        </w:rPr>
        <w:t xml:space="preserve"> iz sudskog registra ovog suda temeljem rješenja Trgovačkog suda u </w:t>
      </w:r>
      <w:r w:rsidR="000447CA">
        <w:rPr>
          <w:sz w:val="24"/>
          <w:szCs w:val="24"/>
          <w:lang w:val="hr-HR"/>
        </w:rPr>
        <w:t>Splitu</w:t>
      </w:r>
      <w:r w:rsidRPr="00980853">
        <w:rPr>
          <w:sz w:val="24"/>
          <w:szCs w:val="24"/>
          <w:lang w:val="hr-HR"/>
        </w:rPr>
        <w:t xml:space="preserve"> </w:t>
      </w:r>
      <w:r w:rsidR="000447CA" w:rsidRPr="000447CA">
        <w:rPr>
          <w:sz w:val="24"/>
          <w:szCs w:val="24"/>
        </w:rPr>
        <w:t>Tt-16/9348-2</w:t>
      </w:r>
      <w:r w:rsidRPr="000447CA">
        <w:rPr>
          <w:sz w:val="24"/>
          <w:szCs w:val="24"/>
          <w:lang w:val="hr-HR"/>
        </w:rPr>
        <w:t xml:space="preserve"> od </w:t>
      </w:r>
      <w:r w:rsidR="000447CA" w:rsidRPr="000447CA">
        <w:rPr>
          <w:sz w:val="24"/>
          <w:szCs w:val="24"/>
          <w:lang w:val="hr-HR"/>
        </w:rPr>
        <w:t>29.09</w:t>
      </w:r>
      <w:r w:rsidRPr="000447CA">
        <w:rPr>
          <w:sz w:val="24"/>
          <w:szCs w:val="24"/>
          <w:lang w:val="hr-HR"/>
        </w:rPr>
        <w:t xml:space="preserve">.2016. </w:t>
      </w:r>
      <w:r w:rsidRPr="00980853">
        <w:rPr>
          <w:sz w:val="24"/>
          <w:szCs w:val="24"/>
          <w:lang w:val="hr-HR"/>
        </w:rPr>
        <w:t xml:space="preserve">godine. </w:t>
      </w:r>
    </w:p>
    <w:p w:rsidRDefault="006227F3" w:rsidP="00980853" w:rsidR="006227F3" w:rsidRPr="00980853">
      <w:pPr>
        <w:ind w:firstLine="851"/>
        <w:jc w:val="both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>Odredbom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1. Stečajnog zakona (</w:t>
      </w:r>
      <w:r w:rsidR="000447CA">
        <w:rPr>
          <w:sz w:val="24"/>
          <w:szCs w:val="24"/>
          <w:lang w:val="hr-HR"/>
        </w:rPr>
        <w:t xml:space="preserve"> "Narodne novine"</w:t>
      </w:r>
      <w:r w:rsidRPr="00980853">
        <w:rPr>
          <w:sz w:val="24"/>
          <w:szCs w:val="24"/>
          <w:lang w:val="hr-HR"/>
        </w:rPr>
        <w:t xml:space="preserve"> broj</w:t>
      </w:r>
      <w:r w:rsidR="000447CA">
        <w:rPr>
          <w:sz w:val="24"/>
          <w:szCs w:val="24"/>
          <w:lang w:val="hr-HR"/>
        </w:rPr>
        <w:t>:</w:t>
      </w:r>
      <w:r w:rsidRPr="00980853">
        <w:rPr>
          <w:sz w:val="24"/>
          <w:szCs w:val="24"/>
          <w:lang w:val="hr-HR"/>
        </w:rPr>
        <w:t xml:space="preserve"> 71/15, dalje</w:t>
      </w:r>
      <w:r w:rsidR="000447CA">
        <w:rPr>
          <w:sz w:val="24"/>
          <w:szCs w:val="24"/>
          <w:lang w:val="hr-HR"/>
        </w:rPr>
        <w:t>: SZ</w:t>
      </w:r>
      <w:r w:rsidRPr="00980853">
        <w:rPr>
          <w:sz w:val="24"/>
          <w:szCs w:val="24"/>
          <w:lang w:val="hr-HR"/>
        </w:rPr>
        <w:t>) propisano je da nakon zaključenja stečajnog postupka prema odredbi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132.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2.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 xml:space="preserve">SZ-a stečajni upravitelj može u ime i za račun stečajne mase unovčiti imovinu dužnika i prikupljenim sredstvima namiriti nastale troškove stečajnog postupka, a neiskorišteni iznos </w:t>
      </w:r>
      <w:r w:rsidRPr="00980853">
        <w:rPr>
          <w:sz w:val="24"/>
          <w:szCs w:val="24"/>
          <w:lang w:val="hr-HR"/>
        </w:rPr>
        <w:lastRenderedPageBreak/>
        <w:t>uplatiti u Fond za namirenje troškova stečajnog postupka. Odredbom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2.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SZ-a propisano je i da će se u slučaju iz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SZ-a stečajna masa upisati u sudski registar. Pri upisu stečajne mase u sudski registar Ministarstvo financija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-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Porezna uprava će po službenoj dužnosti odrediti i dodijeliti osobni identifikacijski broj stečajnoj masi. Odredbom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SZ-a propisano je da je o radnjama poduzetim u skladu s odredbom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SZ-a stečajni upravitelj dužan podnositi sudu pisana izvješća, najmanje jedamput u tri mjeseca. Pisana izvješća objavit će se na mrežnoj stranici e-oglasna ploča sudova bez odgode, a odredbom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4.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SZ-a propisano je da stečajni upravitelj može, kad je to potrebno radi poduzimanja radnji iz čl.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133.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1.</w:t>
      </w:r>
      <w:r w:rsidR="000447CA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 xml:space="preserve">SZ-a, na temelju zaključka suda otvoriti bankovni račun.  </w:t>
      </w:r>
    </w:p>
    <w:p w:rsidRDefault="00D125A3" w:rsidP="00980853" w:rsidR="003E2E31">
      <w:pPr>
        <w:ind w:firstLine="851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Stečajna</w:t>
      </w:r>
      <w:r w:rsidR="006227F3" w:rsidRPr="00980853">
        <w:rPr>
          <w:sz w:val="24"/>
          <w:szCs w:val="24"/>
          <w:lang w:val="hr-HR"/>
        </w:rPr>
        <w:t xml:space="preserve"> upravitelj</w:t>
      </w:r>
      <w:r>
        <w:rPr>
          <w:sz w:val="24"/>
          <w:szCs w:val="24"/>
          <w:lang w:val="hr-HR"/>
        </w:rPr>
        <w:t>ica</w:t>
      </w:r>
      <w:r w:rsidR="00891EB4">
        <w:rPr>
          <w:sz w:val="24"/>
          <w:szCs w:val="24"/>
          <w:lang w:val="hr-HR"/>
        </w:rPr>
        <w:t xml:space="preserve"> je</w:t>
      </w:r>
      <w:r w:rsidR="006227F3" w:rsidRPr="00980853">
        <w:rPr>
          <w:sz w:val="24"/>
          <w:szCs w:val="24"/>
          <w:lang w:val="hr-HR"/>
        </w:rPr>
        <w:t xml:space="preserve"> </w:t>
      </w:r>
      <w:r w:rsidR="000447CA">
        <w:rPr>
          <w:sz w:val="24"/>
          <w:szCs w:val="24"/>
          <w:lang w:val="hr-HR"/>
        </w:rPr>
        <w:t>podneskom od 07.03.2017. godine</w:t>
      </w:r>
      <w:r w:rsidR="00891EB4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u prilogu dostavila</w:t>
      </w:r>
      <w:r w:rsidR="003E2E31">
        <w:rPr>
          <w:sz w:val="24"/>
          <w:szCs w:val="24"/>
          <w:lang w:val="hr-HR"/>
        </w:rPr>
        <w:t xml:space="preserve"> sudu</w:t>
      </w:r>
      <w:r>
        <w:rPr>
          <w:sz w:val="24"/>
          <w:szCs w:val="24"/>
          <w:lang w:val="hr-HR"/>
        </w:rPr>
        <w:t xml:space="preserve"> dvije Obavijesti </w:t>
      </w:r>
      <w:r w:rsidR="003E2E31">
        <w:rPr>
          <w:sz w:val="24"/>
          <w:szCs w:val="24"/>
          <w:lang w:val="hr-HR"/>
        </w:rPr>
        <w:t>Financijske agencije (dalje: FINA)</w:t>
      </w:r>
      <w:r>
        <w:rPr>
          <w:sz w:val="24"/>
          <w:szCs w:val="24"/>
          <w:lang w:val="hr-HR"/>
        </w:rPr>
        <w:t xml:space="preserve"> o nemogućnosti izvršenja osnova za plaćanje zbog zatvorenih računa ovrhovoditelja (ovdje </w:t>
      </w:r>
      <w:r w:rsidR="00891EB4">
        <w:rPr>
          <w:sz w:val="24"/>
          <w:szCs w:val="24"/>
          <w:lang w:val="hr-HR"/>
        </w:rPr>
        <w:t xml:space="preserve">stečajnog </w:t>
      </w:r>
      <w:r>
        <w:rPr>
          <w:sz w:val="24"/>
          <w:szCs w:val="24"/>
          <w:lang w:val="hr-HR"/>
        </w:rPr>
        <w:t xml:space="preserve">dužnika), iz kojih proizlazi da je temeljem ovršnih isprava – i to rješenje o ovrsi </w:t>
      </w:r>
      <w:r w:rsidR="003E2E31">
        <w:rPr>
          <w:sz w:val="24"/>
          <w:szCs w:val="24"/>
          <w:lang w:val="hr-HR"/>
        </w:rPr>
        <w:t xml:space="preserve">broj: </w:t>
      </w:r>
      <w:r>
        <w:rPr>
          <w:sz w:val="24"/>
          <w:szCs w:val="24"/>
          <w:lang w:val="hr-HR"/>
        </w:rPr>
        <w:t xml:space="preserve">Ovrv-2184/2010 te rješenja </w:t>
      </w:r>
      <w:r w:rsidR="003E2E31">
        <w:rPr>
          <w:sz w:val="24"/>
          <w:szCs w:val="24"/>
          <w:lang w:val="hr-HR"/>
        </w:rPr>
        <w:t xml:space="preserve">o ovrsi broj: Ovrv-1347/2011, u pravnoj stvari </w:t>
      </w:r>
      <w:r w:rsidR="00891EB4">
        <w:rPr>
          <w:sz w:val="24"/>
          <w:szCs w:val="24"/>
          <w:lang w:val="hr-HR"/>
        </w:rPr>
        <w:t xml:space="preserve">stečajnog </w:t>
      </w:r>
      <w:r w:rsidR="003E2E31">
        <w:rPr>
          <w:sz w:val="24"/>
          <w:szCs w:val="24"/>
          <w:lang w:val="hr-HR"/>
        </w:rPr>
        <w:t xml:space="preserve">dužnika kao ovrhovoditelja, FINA zaplijenila novčana sredstva s računa ovršenika, ali ih ne može prenijeti na račun </w:t>
      </w:r>
      <w:r w:rsidR="00891EB4">
        <w:rPr>
          <w:sz w:val="24"/>
          <w:szCs w:val="24"/>
          <w:lang w:val="hr-HR"/>
        </w:rPr>
        <w:t xml:space="preserve">stečajnog </w:t>
      </w:r>
      <w:r w:rsidR="003E2E31">
        <w:rPr>
          <w:sz w:val="24"/>
          <w:szCs w:val="24"/>
          <w:lang w:val="hr-HR"/>
        </w:rPr>
        <w:t>dužnika</w:t>
      </w:r>
      <w:r w:rsidR="00891EB4">
        <w:rPr>
          <w:sz w:val="24"/>
          <w:szCs w:val="24"/>
          <w:lang w:val="hr-HR"/>
        </w:rPr>
        <w:t xml:space="preserve"> - ovrhovoditelja</w:t>
      </w:r>
      <w:r w:rsidR="003E2E31">
        <w:rPr>
          <w:sz w:val="24"/>
          <w:szCs w:val="24"/>
          <w:lang w:val="hr-HR"/>
        </w:rPr>
        <w:t xml:space="preserve"> jer je isti po zaključenju stečajnog postupka zatvoren.</w:t>
      </w:r>
    </w:p>
    <w:p w:rsidRDefault="003E2E31" w:rsidP="00980853" w:rsidR="003E2E31">
      <w:pPr>
        <w:ind w:firstLine="851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Slijedom navedenog, stečajna upraviteljica </w:t>
      </w:r>
      <w:r w:rsidR="00D125A3">
        <w:rPr>
          <w:sz w:val="24"/>
          <w:szCs w:val="24"/>
          <w:lang w:val="hr-HR"/>
        </w:rPr>
        <w:t xml:space="preserve">je </w:t>
      </w:r>
      <w:r>
        <w:rPr>
          <w:sz w:val="24"/>
          <w:szCs w:val="24"/>
          <w:lang w:val="hr-HR"/>
        </w:rPr>
        <w:t>predložila</w:t>
      </w:r>
      <w:r w:rsidR="006227F3" w:rsidRPr="00980853">
        <w:rPr>
          <w:sz w:val="24"/>
          <w:szCs w:val="24"/>
          <w:lang w:val="hr-HR"/>
        </w:rPr>
        <w:t xml:space="preserve"> upis stečajne mase iza steč</w:t>
      </w:r>
      <w:r>
        <w:rPr>
          <w:sz w:val="24"/>
          <w:szCs w:val="24"/>
          <w:lang w:val="hr-HR"/>
        </w:rPr>
        <w:t>ajnog dužnika u sudski registar radi otvaranje novog žiro-računa dužnika</w:t>
      </w:r>
      <w:r w:rsidR="006227F3" w:rsidRPr="00980853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kako bi se zaplijenjena novčana sredstva mogla prebaciti na isti.</w:t>
      </w:r>
    </w:p>
    <w:p w:rsidRDefault="006227F3" w:rsidP="00980853" w:rsidR="006227F3">
      <w:pPr>
        <w:ind w:firstLine="851"/>
        <w:jc w:val="both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>Odredbom čl.</w:t>
      </w:r>
      <w:r w:rsidR="006B1288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438.</w:t>
      </w:r>
      <w:r w:rsidR="006B1288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st.</w:t>
      </w:r>
      <w:r w:rsidR="006B1288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>1.</w:t>
      </w:r>
      <w:r w:rsidR="006B1288">
        <w:rPr>
          <w:sz w:val="24"/>
          <w:szCs w:val="24"/>
          <w:lang w:val="hr-HR"/>
        </w:rPr>
        <w:t xml:space="preserve"> </w:t>
      </w:r>
      <w:r w:rsidRPr="00980853">
        <w:rPr>
          <w:sz w:val="24"/>
          <w:szCs w:val="24"/>
          <w:lang w:val="hr-HR"/>
        </w:rPr>
        <w:t xml:space="preserve">SZ-a propisano je koji se podaci upisuju u sudski registar za stečajnu masu, a to su matični broj subjekta, OIB, naziv koji se određuje tako da sadržava riječi "stečajna masa iza" i tvrtku odnosno naziv stečajnog dužnika, sjedište koje se određuje prema adresi stečajnog upravitelja, ime i prezime stečajnog upravitelja, njegov OIB i adresu prebivališta, datum i broj rješenja kojim je određen upis stečajne mase u sudski registar i rješenje o brisanju. </w:t>
      </w:r>
    </w:p>
    <w:p w:rsidRDefault="006B1288" w:rsidP="006B1288" w:rsidR="006227F3" w:rsidRPr="006B1288">
      <w:pPr>
        <w:ind w:firstLine="851"/>
        <w:jc w:val="both"/>
        <w:rPr>
          <w:sz w:val="24"/>
          <w:szCs w:val="24"/>
          <w:lang w:val="hr-HR"/>
        </w:rPr>
      </w:pPr>
      <w:r w:rsidRPr="006B1288">
        <w:rPr>
          <w:sz w:val="24"/>
          <w:szCs w:val="24"/>
          <w:lang w:val="hr-HR"/>
        </w:rPr>
        <w:t xml:space="preserve">Uzimajući u obzir </w:t>
      </w:r>
      <w:r w:rsidR="00AC5C2C">
        <w:rPr>
          <w:sz w:val="24"/>
          <w:szCs w:val="24"/>
          <w:lang w:val="hr-HR"/>
        </w:rPr>
        <w:t xml:space="preserve">sve </w:t>
      </w:r>
      <w:r w:rsidRPr="006B1288">
        <w:rPr>
          <w:sz w:val="24"/>
          <w:szCs w:val="24"/>
          <w:lang w:val="hr-HR"/>
        </w:rPr>
        <w:t xml:space="preserve">naprijed navedeno, </w:t>
      </w:r>
      <w:r w:rsidR="00AC5C2C">
        <w:rPr>
          <w:sz w:val="24"/>
          <w:szCs w:val="24"/>
          <w:lang w:val="hr-HR"/>
        </w:rPr>
        <w:t xml:space="preserve">budući da je pronađena imovina koja čini stečajnu masu dužnika, </w:t>
      </w:r>
      <w:r w:rsidRPr="006B1288">
        <w:rPr>
          <w:sz w:val="24"/>
          <w:szCs w:val="24"/>
          <w:lang w:val="hr-HR"/>
        </w:rPr>
        <w:t xml:space="preserve">sud je prijedlog stečajnog upravitelja za upis stečajne mase stečajnog dužnika SLADOLED d.o.o. za trgovinu u stečaju u sudski registar ocijenio osnovanim, te je </w:t>
      </w:r>
      <w:r w:rsidR="006227F3" w:rsidRPr="006B1288">
        <w:rPr>
          <w:sz w:val="24"/>
          <w:szCs w:val="24"/>
          <w:lang w:val="hr-HR"/>
        </w:rPr>
        <w:t>temeljem odredbe čl.</w:t>
      </w:r>
      <w:r w:rsidRPr="006B1288">
        <w:rPr>
          <w:sz w:val="24"/>
          <w:szCs w:val="24"/>
          <w:lang w:val="hr-HR"/>
        </w:rPr>
        <w:t xml:space="preserve"> </w:t>
      </w:r>
      <w:r w:rsidR="006227F3" w:rsidRPr="006B1288">
        <w:rPr>
          <w:sz w:val="24"/>
          <w:szCs w:val="24"/>
          <w:lang w:val="hr-HR"/>
        </w:rPr>
        <w:t>133.</w:t>
      </w:r>
      <w:r w:rsidRPr="006B1288">
        <w:rPr>
          <w:sz w:val="24"/>
          <w:szCs w:val="24"/>
          <w:lang w:val="hr-HR"/>
        </w:rPr>
        <w:t xml:space="preserve"> </w:t>
      </w:r>
      <w:r w:rsidR="006227F3" w:rsidRPr="006B1288">
        <w:rPr>
          <w:sz w:val="24"/>
          <w:szCs w:val="24"/>
          <w:lang w:val="hr-HR"/>
        </w:rPr>
        <w:t>SZ-a u vezi čl.</w:t>
      </w:r>
      <w:r w:rsidRPr="006B1288">
        <w:rPr>
          <w:sz w:val="24"/>
          <w:szCs w:val="24"/>
          <w:lang w:val="hr-HR"/>
        </w:rPr>
        <w:t xml:space="preserve"> 438</w:t>
      </w:r>
      <w:r w:rsidR="006227F3" w:rsidRPr="006B1288">
        <w:rPr>
          <w:sz w:val="24"/>
          <w:szCs w:val="24"/>
          <w:lang w:val="hr-HR"/>
        </w:rPr>
        <w:t>.</w:t>
      </w:r>
      <w:r w:rsidRPr="006B1288">
        <w:rPr>
          <w:sz w:val="24"/>
          <w:szCs w:val="24"/>
          <w:lang w:val="hr-HR"/>
        </w:rPr>
        <w:t xml:space="preserve"> </w:t>
      </w:r>
      <w:r w:rsidR="006227F3" w:rsidRPr="006B1288">
        <w:rPr>
          <w:sz w:val="24"/>
          <w:szCs w:val="24"/>
          <w:lang w:val="hr-HR"/>
        </w:rPr>
        <w:t>SZ-a riješeno je kao u izreci ovog rješenja.</w:t>
      </w:r>
      <w:r w:rsidR="006227F3" w:rsidRPr="006B1288">
        <w:rPr>
          <w:sz w:val="24"/>
          <w:szCs w:val="24"/>
        </w:rPr>
        <w:t xml:space="preserve"> </w:t>
      </w:r>
    </w:p>
    <w:p w:rsidRDefault="006227F3" w:rsidP="00980853" w:rsidR="006227F3" w:rsidRPr="00980853">
      <w:pPr>
        <w:ind w:firstLine="851"/>
        <w:jc w:val="both"/>
        <w:rPr>
          <w:sz w:val="24"/>
          <w:szCs w:val="24"/>
        </w:rPr>
      </w:pPr>
    </w:p>
    <w:p w:rsidRDefault="006227F3" w:rsidP="00980853" w:rsidR="006227F3" w:rsidRPr="00980853">
      <w:pPr>
        <w:jc w:val="center"/>
        <w:rPr>
          <w:sz w:val="24"/>
          <w:szCs w:val="24"/>
          <w:lang w:val="hr-HR"/>
        </w:rPr>
      </w:pPr>
      <w:r w:rsidRPr="00980853">
        <w:rPr>
          <w:sz w:val="24"/>
          <w:szCs w:val="24"/>
          <w:lang w:val="hr-HR"/>
        </w:rPr>
        <w:t xml:space="preserve">U Splitu, dana </w:t>
      </w:r>
      <w:r w:rsidR="00891EB4">
        <w:rPr>
          <w:sz w:val="24"/>
          <w:szCs w:val="24"/>
          <w:lang w:val="hr-HR"/>
        </w:rPr>
        <w:t>22</w:t>
      </w:r>
      <w:r w:rsidR="00980853" w:rsidRPr="00980853">
        <w:rPr>
          <w:sz w:val="24"/>
          <w:szCs w:val="24"/>
          <w:lang w:val="hr-HR"/>
        </w:rPr>
        <w:t xml:space="preserve">. </w:t>
      </w:r>
      <w:r w:rsidR="00980853">
        <w:rPr>
          <w:sz w:val="24"/>
          <w:szCs w:val="24"/>
          <w:lang w:val="hr-HR"/>
        </w:rPr>
        <w:t>ožujka 2017</w:t>
      </w:r>
      <w:r w:rsidRPr="00980853">
        <w:rPr>
          <w:sz w:val="24"/>
          <w:szCs w:val="24"/>
          <w:lang w:val="hr-HR"/>
        </w:rPr>
        <w:t>. godine.</w:t>
      </w:r>
    </w:p>
    <w:p w:rsidRDefault="006227F3" w:rsidP="00980853" w:rsidR="006227F3" w:rsidRPr="00980853">
      <w:pPr>
        <w:jc w:val="both"/>
        <w:rPr>
          <w:sz w:val="24"/>
          <w:szCs w:val="24"/>
          <w:lang w:val="hr-HR"/>
        </w:rPr>
      </w:pPr>
    </w:p>
    <w:p w:rsidRDefault="00E2699C" w:rsidP="00E2699C" w:rsidR="006227F3" w:rsidRPr="00980853">
      <w:pPr>
        <w:ind w:firstLine="708" w:left="6372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6227F3" w:rsidP="00980853" w:rsidR="006227F3" w:rsidRPr="00980853">
      <w:pPr>
        <w:ind w:left="4956"/>
        <w:jc w:val="center"/>
        <w:rPr>
          <w:sz w:val="24"/>
          <w:szCs w:val="24"/>
        </w:rPr>
      </w:pPr>
    </w:p>
    <w:p w:rsidRDefault="00E2699C" w:rsidP="00E2699C" w:rsidR="006227F3" w:rsidRPr="00980853">
      <w:pPr>
        <w:ind w:firstLine="708" w:left="6372"/>
        <w:rPr>
          <w:sz w:val="24"/>
          <w:szCs w:val="24"/>
          <w:lang w:val="hr-HR"/>
        </w:rPr>
      </w:pPr>
      <w:r>
        <w:rPr>
          <w:sz w:val="24"/>
          <w:szCs w:val="24"/>
        </w:rPr>
        <w:t>Katarina Mikulić</w:t>
      </w:r>
    </w:p>
    <w:p w:rsidRDefault="006227F3" w:rsidP="00980853" w:rsidR="006227F3">
      <w:pPr>
        <w:jc w:val="both"/>
        <w:rPr>
          <w:sz w:val="24"/>
          <w:szCs w:val="24"/>
          <w:lang w:val="hr-HR"/>
        </w:rPr>
      </w:pPr>
    </w:p>
    <w:p w:rsidRDefault="006B1288" w:rsidP="00980853" w:rsidR="006B1288" w:rsidRPr="00980853">
      <w:pPr>
        <w:jc w:val="both"/>
        <w:rPr>
          <w:sz w:val="24"/>
          <w:szCs w:val="24"/>
          <w:lang w:val="hr-HR"/>
        </w:rPr>
      </w:pPr>
    </w:p>
    <w:p w:rsidRDefault="006B1288" w:rsidP="00980853" w:rsidR="00E269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POUKA O PRAVNOM LIJEKU: </w:t>
      </w:r>
    </w:p>
    <w:p w:rsidRDefault="00E2699C" w:rsidP="00980853" w:rsidR="00E2699C">
      <w:pPr>
        <w:jc w:val="both"/>
        <w:rPr>
          <w:sz w:val="24"/>
          <w:szCs w:val="24"/>
          <w:lang w:val="hr-HR"/>
        </w:rPr>
      </w:pPr>
    </w:p>
    <w:p w:rsidRDefault="00E2699C" w:rsidP="00980853" w:rsidR="006227F3" w:rsidRPr="00980853">
      <w:pPr>
        <w:jc w:val="both"/>
        <w:rPr>
          <w:sz w:val="24"/>
          <w:szCs w:val="24"/>
          <w:lang w:val="hr-HR"/>
        </w:rPr>
      </w:pPr>
      <w:r w:rsidRPr="00056454">
        <w:rPr>
          <w:sz w:val="24"/>
          <w:szCs w:val="24"/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  <w:r>
        <w:rPr>
          <w:sz w:val="24"/>
          <w:szCs w:val="24"/>
          <w:lang w:val="hr-HR"/>
        </w:rPr>
        <w:t xml:space="preserve"> </w:t>
      </w:r>
    </w:p>
    <w:p w:rsidRDefault="006227F3" w:rsidP="00980853" w:rsidR="006227F3" w:rsidRPr="00980853">
      <w:pPr>
        <w:jc w:val="both"/>
        <w:rPr>
          <w:noProof/>
          <w:sz w:val="24"/>
          <w:szCs w:val="24"/>
        </w:rPr>
      </w:pPr>
      <w:r w:rsidRPr="00980853">
        <w:rPr>
          <w:noProof/>
          <w:sz w:val="24"/>
          <w:szCs w:val="24"/>
        </w:rPr>
        <w:t xml:space="preserve">  </w:t>
      </w:r>
    </w:p>
    <w:p w:rsidRDefault="00980853" w:rsidP="00980853" w:rsidR="007E6CEC" w:rsidRPr="00980853">
      <w:pPr>
        <w:pStyle w:val="Bezproreda"/>
      </w:pPr>
      <w:r w:rsidRPr="00403F01">
        <w:t>DNA:</w:t>
      </w:r>
    </w:p>
    <w:p w:rsidRDefault="007E6CEC" w:rsidP="00980853" w:rsidR="001773C9" w:rsidRPr="00980853">
      <w:pPr>
        <w:pStyle w:val="Bezproreda"/>
      </w:pPr>
      <w:r w:rsidRPr="00980853">
        <w:t>-</w:t>
      </w:r>
      <w:r w:rsidR="006227F3" w:rsidRPr="00980853">
        <w:t xml:space="preserve"> </w:t>
      </w:r>
      <w:r w:rsidRPr="00980853">
        <w:t>stečajnoj upraviteljici</w:t>
      </w:r>
      <w:r w:rsidR="00AC5C2C">
        <w:t>;</w:t>
      </w:r>
    </w:p>
    <w:p w:rsidRDefault="007E6CEC" w:rsidP="00980853" w:rsidR="007E6CEC" w:rsidRPr="00980853">
      <w:pPr>
        <w:pStyle w:val="Bezproreda"/>
      </w:pPr>
      <w:r w:rsidRPr="00980853">
        <w:t>-</w:t>
      </w:r>
      <w:r w:rsidR="006227F3" w:rsidRPr="00980853">
        <w:t xml:space="preserve"> </w:t>
      </w:r>
      <w:r w:rsidRPr="00980853">
        <w:t>e-oglasna ploča</w:t>
      </w:r>
      <w:r w:rsidR="00AC5C2C">
        <w:t xml:space="preserve"> </w:t>
      </w:r>
      <w:r w:rsidR="001773C9" w:rsidRPr="00980853">
        <w:t>-</w:t>
      </w:r>
      <w:r w:rsidR="00AC5C2C">
        <w:t xml:space="preserve"> </w:t>
      </w:r>
      <w:r w:rsidR="001773C9" w:rsidRPr="00980853">
        <w:t>8 dana</w:t>
      </w:r>
      <w:r w:rsidR="00AC5C2C">
        <w:t>;</w:t>
      </w:r>
    </w:p>
    <w:p w:rsidRDefault="007E6CEC" w:rsidP="00980853" w:rsidR="007E6CEC" w:rsidRPr="00980853">
      <w:pPr>
        <w:pStyle w:val="Bezproreda"/>
      </w:pPr>
      <w:r w:rsidRPr="00980853">
        <w:t>-</w:t>
      </w:r>
      <w:r w:rsidR="006227F3" w:rsidRPr="00980853">
        <w:t xml:space="preserve"> </w:t>
      </w:r>
      <w:r w:rsidR="00AC5C2C">
        <w:t>sudski registar</w:t>
      </w:r>
    </w:p>
    <w:sectPr w:rsidR="007E6CEC" w:rsidRPr="00980853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7F3" w:rsidP="006227F3" w:rsidR="006227F3">
      <w:r>
        <w:separator/>
      </w:r>
    </w:p>
  </w:endnote>
  <w:endnote w:id="0" w:type="continuationSeparator">
    <w:p w:rsidRDefault="006227F3" w:rsidP="006227F3" w:rsidR="006227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7F3" w:rsidP="006227F3" w:rsidR="006227F3">
      <w:r>
        <w:separator/>
      </w:r>
    </w:p>
  </w:footnote>
  <w:footnote w:id="0" w:type="continuationSeparator">
    <w:p w:rsidRDefault="006227F3" w:rsidP="006227F3" w:rsidR="006227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27F3" w:rsidR="006227F3" w:rsidRPr="006227F3">
    <w:pPr>
      <w:pStyle w:val="Zaglavlje"/>
      <w:rPr>
        <w:sz w:val="24"/>
        <w:szCs w:val="24"/>
        <w:lang w:val="hr-HR"/>
      </w:rPr>
    </w:pPr>
    <w:r>
      <w:rPr>
        <w:sz w:val="24"/>
        <w:szCs w:val="24"/>
        <w:lang w:val="hr-HR"/>
      </w:rPr>
      <w:tab/>
    </w:r>
    <w:r>
      <w:rPr>
        <w:sz w:val="24"/>
        <w:szCs w:val="24"/>
        <w:lang w:val="hr-HR"/>
      </w:rPr>
      <w:tab/>
    </w:r>
    <w:r w:rsidRPr="006227F3">
      <w:rPr>
        <w:sz w:val="24"/>
        <w:szCs w:val="24"/>
        <w:lang w:val="hr-HR"/>
      </w:rPr>
      <w:t>22. St-2186/2015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6CEC"/>
    <w:rsid w:val="00035CFB"/>
    <w:rsid w:val="000447CA"/>
    <w:rsid w:val="001773C9"/>
    <w:rsid w:val="00230B2D"/>
    <w:rsid w:val="003E2E31"/>
    <w:rsid w:val="00564554"/>
    <w:rsid w:val="005E6A59"/>
    <w:rsid w:val="006227F3"/>
    <w:rsid w:val="006B1288"/>
    <w:rsid w:val="006B7810"/>
    <w:rsid w:val="007E6CEC"/>
    <w:rsid w:val="00891EB4"/>
    <w:rsid w:val="00980853"/>
    <w:rsid w:val="009D2C0D"/>
    <w:rsid w:val="009D6809"/>
    <w:rsid w:val="00A25B91"/>
    <w:rsid w:val="00AC5C2C"/>
    <w:rsid w:val="00B96E74"/>
    <w:rsid w:val="00CF45A4"/>
    <w:rsid w:val="00D125A3"/>
    <w:rsid w:val="00E2699C"/>
    <w:rsid w:val="00F53219"/>
    <w:rsid w:val="00FA5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CEC"/>
    <w:rPr>
      <w:rFonts w:eastAsia="Times New Roman"/>
      <w:sz w:val="20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6227F3"/>
    <w:pPr>
      <w:keepNext/>
      <w:jc w:val="center"/>
      <w:outlineLvl w:val="0"/>
    </w:pPr>
    <w:rPr>
      <w:rFonts w:eastAsia="Arial Unicode MS"/>
      <w:b/>
      <w:bCs/>
      <w:sz w:val="24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447C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7E6CEC"/>
    <w:pPr>
      <w:spacing w:after="120"/>
      <w:ind w:left="283"/>
    </w:pPr>
    <w:rPr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rsid w:val="007E6CEC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E6CEC"/>
    <w:pPr>
      <w:ind w:left="720"/>
      <w:contextualSpacing/>
    </w:pPr>
  </w:style>
  <w:style w:customStyle="true" w:styleId="Uputaopravnomlijeku" w:type="paragraph">
    <w:name w:val="Uputa o pravnom lijeku"/>
    <w:basedOn w:val="Normal"/>
    <w:next w:val="Normal"/>
    <w:qFormat/>
    <w:rsid w:val="007E6CE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UputatekstChar" w:type="character">
    <w:name w:val="Uputa_tekst Char"/>
    <w:basedOn w:val="Zadanifontodlomka"/>
    <w:link w:val="Uputatekst"/>
    <w:locked/>
    <w:rsid w:val="007E6CEC"/>
  </w:style>
  <w:style w:customStyle="true" w:styleId="Uputatekst" w:type="paragraph">
    <w:name w:val="Uputa_tekst"/>
    <w:basedOn w:val="Normal"/>
    <w:link w:val="UputatekstChar"/>
    <w:qFormat/>
    <w:rsid w:val="007E6CEC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CEC"/>
    <w:rPr>
      <w:rFonts w:cs="Tahoma" w:eastAsia="Times New Roman" w:hAnsi="Tahoma" w:asci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7E6CEC"/>
  </w:style>
  <w:style w:styleId="Tekstrezerviranogmjesta" w:type="character">
    <w:name w:val="Placeholder Text"/>
    <w:basedOn w:val="Zadanifontodlomka"/>
    <w:uiPriority w:val="99"/>
    <w:semiHidden/>
    <w:rsid w:val="009D68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80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80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80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80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227F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227F3"/>
    <w:rPr>
      <w:rFonts w:eastAsia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6227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27F3"/>
    <w:rPr>
      <w:rFonts w:eastAsia="Times New Roman"/>
      <w:sz w:val="20"/>
      <w:szCs w:val="20"/>
      <w:lang w:eastAsia="hr-HR" w:val="en-US"/>
    </w:rPr>
  </w:style>
  <w:style w:customStyle="true" w:styleId="Naslov1Char" w:type="character">
    <w:name w:val="Naslov 1 Char"/>
    <w:basedOn w:val="Zadanifontodlomka"/>
    <w:link w:val="Naslov1"/>
    <w:rsid w:val="006227F3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0447C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CEC"/>
    <w:rPr>
      <w:rFonts w:eastAsia="Times New Roman"/>
      <w:sz w:val="20"/>
      <w:szCs w:val="20"/>
      <w:lang w:eastAsia="hr-HR" w:val="en-US"/>
    </w:rPr>
  </w:style>
  <w:style w:styleId="Naslov1" w:type="paragraph">
    <w:name w:val="heading 1"/>
    <w:basedOn w:val="Normal"/>
    <w:next w:val="Normal"/>
    <w:link w:val="Naslov1Char"/>
    <w:qFormat/>
    <w:rsid w:val="006227F3"/>
    <w:pPr>
      <w:keepNext/>
      <w:jc w:val="center"/>
      <w:outlineLvl w:val="0"/>
    </w:pPr>
    <w:rPr>
      <w:rFonts w:eastAsia="Arial Unicode MS"/>
      <w:b/>
      <w:bCs/>
      <w:sz w:val="24"/>
      <w:szCs w:val="24"/>
      <w:lang w:val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0447C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unhideWhenUsed/>
    <w:rsid w:val="007E6CEC"/>
    <w:pPr>
      <w:spacing w:after="120"/>
      <w:ind w:left="283"/>
    </w:pPr>
    <w:rPr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rsid w:val="007E6CEC"/>
    <w:rPr>
      <w:rFonts w:eastAsia="Times New Roman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E6CEC"/>
    <w:pPr>
      <w:ind w:left="720"/>
      <w:contextualSpacing/>
    </w:pPr>
  </w:style>
  <w:style w:customStyle="1" w:styleId="Uputaopravnomlijeku" w:type="paragraph">
    <w:name w:val="Uputa o pravnom lijeku"/>
    <w:basedOn w:val="Normal"/>
    <w:next w:val="Normal"/>
    <w:qFormat/>
    <w:rsid w:val="007E6CE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UputatekstChar" w:type="character">
    <w:name w:val="Uputa_tekst Char"/>
    <w:basedOn w:val="Zadanifontodlomka"/>
    <w:link w:val="Uputatekst"/>
    <w:locked/>
    <w:rsid w:val="007E6CEC"/>
  </w:style>
  <w:style w:customStyle="1" w:styleId="Uputatekst" w:type="paragraph">
    <w:name w:val="Uputa_tekst"/>
    <w:basedOn w:val="Normal"/>
    <w:link w:val="UputatekstChar"/>
    <w:qFormat/>
    <w:rsid w:val="007E6CEC"/>
    <w:pPr>
      <w:spacing w:after="120"/>
      <w:jc w:val="both"/>
    </w:pPr>
    <w:rPr>
      <w:rFonts w:eastAsiaTheme="minorHAnsi"/>
      <w:sz w:val="24"/>
      <w:szCs w:val="24"/>
      <w:lang w:eastAsia="en-US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6C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CEC"/>
    <w:rPr>
      <w:rFonts w:ascii="Tahoma" w:cs="Tahoma" w:eastAsia="Times New Roman" w:hAnsi="Tahoma"/>
      <w:sz w:val="16"/>
      <w:szCs w:val="16"/>
      <w:lang w:eastAsia="hr-HR" w:val="en-US"/>
    </w:rPr>
  </w:style>
  <w:style w:styleId="Bezproreda" w:type="paragraph">
    <w:name w:val="No Spacing"/>
    <w:uiPriority w:val="1"/>
    <w:qFormat/>
    <w:rsid w:val="007E6CEC"/>
  </w:style>
  <w:style w:styleId="Tekstrezerviranogmjesta" w:type="character">
    <w:name w:val="Placeholder Text"/>
    <w:basedOn w:val="Zadanifontodlomka"/>
    <w:uiPriority w:val="99"/>
    <w:semiHidden/>
    <w:rsid w:val="009D68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80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80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8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80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6227F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227F3"/>
    <w:rPr>
      <w:rFonts w:eastAsia="Times New Roman"/>
      <w:sz w:val="20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6227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27F3"/>
    <w:rPr>
      <w:rFonts w:eastAsia="Times New Roman"/>
      <w:sz w:val="20"/>
      <w:szCs w:val="20"/>
      <w:lang w:eastAsia="hr-HR" w:val="en-US"/>
    </w:rPr>
  </w:style>
  <w:style w:customStyle="1" w:styleId="Naslov1Char" w:type="character">
    <w:name w:val="Naslov 1 Char"/>
    <w:basedOn w:val="Zadanifontodlomka"/>
    <w:link w:val="Naslov1"/>
    <w:rsid w:val="006227F3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0447C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3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555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0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20. veljače 2017.</izvorni_sadrzaj>
    <derivirana_varijabla naziv="DomainObject.Predmet.DatumArhiviranja_1">20.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>2. kolovoza 2066.</izvorni_sadrzaj>
    <derivirana_varijabla naziv="DomainObject.Predmet.DatumRokaCuvanja_1">2. kolovoza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20. veljače 2017.</izvorni_sadrzaj>
    <derivirana_varijabla naziv="DomainObject.Predmet.DatumZatvaranja_1">20.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hr.ibm.icms.common.model.sluzbeneosobe.Referada@1f101f1[id=1000000241, dbStatus=null, naziv=Referada 22, oznaka=null, sudac=null] &lt;-hr.ibm.icms.common.model.sluzbeneosobe.Referada@1f101f1[status dodjele: =false]</izvorni_sadrzaj>
    <derivirana_varijabla naziv="DomainObject.Predmet.MjestoCuvanja_1">hr.ibm.icms.common.model.sluzbeneosobe.Referada@1f101f1[id=1000000241, dbStatus=null, naziv=Referada 22, oznaka=null, sudac=null] &lt;-hr.ibm.icms.common.model.sluzbeneosobe.Referada@1f101f1[status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St-2186/2015</izvorni_sadrzaj>
    <derivirana_varijabla naziv="DomainObject.Predmet.OznakaBroj_1">St-2186/2015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</izvorni_sadrzaj>
    <derivirana_varijabla naziv="DomainObject.Predmet.PredmetRijesio.Ime_1">Goran</derivirana_varijabla>
  </DomainObject.Predmet.PredmetRijesio.Ime>
  <DomainObject.Predmet.PredmetRijesio.Oib>
    <izvorni_sadrzaj>24617844658</izvorni_sadrzaj>
    <derivirana_varijabla naziv="DomainObject.Predmet.PredmetRijesio.Oib_1">24617844658</derivirana_varijabla>
  </DomainObject.Predmet.PredmetRijesio.Oib>
  <DomainObject.Predmet.PredmetRijesio.Prezime>
    <izvorni_sadrzaj>Radanović</izvorni_sadrzaj>
    <derivirana_varijabla naziv="DomainObject.Predmet.PredmetRijesio.Prezime_1">Radanović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SLADOLED d.o.o. za trgovinu</izvorni_sadrzaj>
    <derivirana_varijabla naziv="DomainObject.Predmet.ProtustrankaFormated_1">  SLADOLED d.o.o. za trgovinu</derivirana_varijabla>
  </DomainObject.Predmet.ProtustrankaFormated>
  <DomainObject.Predmet.ProtustrankaFormatedOIB>
    <izvorni_sadrzaj>  SLADOLED d.o.o. za trgovinu, OIB 27629170863</izvorni_sadrzaj>
    <derivirana_varijabla naziv="DomainObject.Predmet.ProtustrankaFormatedOIB_1">  SLADOLED d.o.o. za trgovinu, OIB 27629170863</derivirana_varijabla>
  </DomainObject.Predmet.ProtustrankaFormatedOIB>
  <DomainObject.Predmet.ProtustrankaFormatedWithAdress>
    <izvorni_sadrzaj> SLADOLED d.o.o. za trgovinu, Glavice 84, 21230 Glavice</izvorni_sadrzaj>
    <derivirana_varijabla naziv="DomainObject.Predmet.ProtustrankaFormatedWithAdress_1"> SLADOLED d.o.o. za trgovinu, Glavice 84, 21230 Glavice</derivirana_varijabla>
  </DomainObject.Predmet.ProtustrankaFormatedWithAdress>
  <DomainObject.Predmet.ProtustrankaFormatedWithAdressOIB>
    <izvorni_sadrzaj> SLADOLED d.o.o. za trgovinu, OIB 27629170863, Glavice 84, 21230 Glavice</izvorni_sadrzaj>
    <derivirana_varijabla naziv="DomainObject.Predmet.ProtustrankaFormatedWithAdressOIB_1"> SLADOLED d.o.o. za trgovinu, OIB 27629170863, Glavice 84, 21230 Glavice</derivirana_varijabla>
  </DomainObject.Predmet.ProtustrankaFormatedWithAdressOIB>
  <DomainObject.Predmet.ProtustrankaWithAdress>
    <izvorni_sadrzaj>SLADOLED d.o.o. za trgovinu Glavice 84, 21230 Glavice</izvorni_sadrzaj>
    <derivirana_varijabla naziv="DomainObject.Predmet.ProtustrankaWithAdress_1">SLADOLED d.o.o. za trgovinu Glavice 84, 21230 Glavice</derivirana_varijabla>
  </DomainObject.Predmet.ProtustrankaWithAdress>
  <DomainObject.Predmet.ProtustrankaWithAdressOIB>
    <izvorni_sadrzaj>SLADOLED d.o.o. za trgovinu, OIB 27629170863, Glavice 84, 21230 Glavice</izvorni_sadrzaj>
    <derivirana_varijabla naziv="DomainObject.Predmet.ProtustrankaWithAdressOIB_1">SLADOLED d.o.o. za trgovinu, OIB 27629170863, Glavice 84, 21230 Glavice</derivirana_varijabla>
  </DomainObject.Predmet.ProtustrankaWithAdressOIB>
  <DomainObject.Predmet.ProtustrankaNazivFormated>
    <izvorni_sadrzaj>SLADOLED d.o.o. za trgovinu</izvorni_sadrzaj>
    <derivirana_varijabla naziv="DomainObject.Predmet.ProtustrankaNazivFormated_1">SLADOLED d.o.o. za trgovinu</derivirana_varijabla>
  </DomainObject.Predmet.ProtustrankaNazivFormated>
  <DomainObject.Predmet.ProtustrankaNazivFormatedOIB>
    <izvorni_sadrzaj>SLADOLED d.o.o. za trgovinu, OIB 27629170863</izvorni_sadrzaj>
    <derivirana_varijabla naziv="DomainObject.Predmet.ProtustrankaNazivFormatedOIB_1">SLADOLED d.o.o. za trgovinu, OIB 27629170863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3721055.78</izvorni_sadrzaj>
    <derivirana_varijabla naziv="DomainObject.Predmet.TrenutnaVrijednost_1">3721055.78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SLADOLED d.o.o. za trgovinu</item>
    </izvorni_sadrzaj>
    <derivirana_varijabla naziv="DomainObject.Predmet.ProtuStrankaListFormated_1">
      <item>SLADOLED d.o.o. za trgovinu</item>
    </derivirana_varijabla>
  </DomainObject.Predmet.ProtuStrankaListFormated>
  <DomainObject.Predmet.ProtuStrankaListFormatedOIB>
    <izvorni_sadrzaj>
      <item>SLADOLED d.o.o. za trgovinu, OIB 27629170863</item>
    </izvorni_sadrzaj>
    <derivirana_varijabla naziv="DomainObject.Predmet.ProtuStrankaListFormatedOIB_1">
      <item>SLADOLED d.o.o. za trgovinu, OIB 27629170863</item>
    </derivirana_varijabla>
  </DomainObject.Predmet.ProtuStrankaListFormatedOIB>
  <DomainObject.Predmet.ProtuStrankaListFormatedWithAdress>
    <izvorni_sadrzaj>
      <item>SLADOLED d.o.o. za trgovinu, Glavice 84, 21230 Glavice</item>
    </izvorni_sadrzaj>
    <derivirana_varijabla naziv="DomainObject.Predmet.ProtuStrankaListFormatedWithAdress_1">
      <item>SLADOLED d.o.o. za trgovinu, Glavice 84, 21230 Glavice</item>
    </derivirana_varijabla>
  </DomainObject.Predmet.ProtuStrankaListFormatedWithAdress>
  <DomainObject.Predmet.ProtuStrankaListFormatedWithAdressOIB>
    <izvorni_sadrzaj>
      <item>SLADOLED d.o.o. za trgovinu, OIB 27629170863, Glavice 84, 21230 Glavice</item>
    </izvorni_sadrzaj>
    <derivirana_varijabla naziv="DomainObject.Predmet.ProtuStrankaListFormatedWithAdressOIB_1">
      <item>SLADOLED d.o.o. za trgovinu, OIB 27629170863, Glavice 84, 21230 Glavice</item>
    </derivirana_varijabla>
  </DomainObject.Predmet.ProtuStrankaListFormatedWithAdressOIB>
  <DomainObject.Predmet.ProtuStrankaListNazivFormated>
    <izvorni_sadrzaj>
      <item>SLADOLED d.o.o. za trgovinu</item>
    </izvorni_sadrzaj>
    <derivirana_varijabla naziv="DomainObject.Predmet.ProtuStrankaListNazivFormated_1">
      <item>SLADOLED d.o.o. za trgovinu</item>
    </derivirana_varijabla>
  </DomainObject.Predmet.ProtuStrankaListNazivFormated>
  <DomainObject.Predmet.ProtuStrankaListNazivFormatedOIB>
    <izvorni_sadrzaj>
      <item>SLADOLED d.o.o. za trgovinu, OIB 27629170863</item>
    </izvorni_sadrzaj>
    <derivirana_varijabla naziv="DomainObject.Predmet.ProtuStrankaListNazivFormatedOIB_1">
      <item>SLADOLED d.o.o. za trgovinu, OIB 27629170863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SLADOLED d.o.o. za trgovinu</izvorni_sadrzaj>
    <derivirana_varijabla naziv="DomainObject.Predmet.ProtustrankaIDrugi_1">SLADOLED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SLADOLED d.o.o. za trgovinu, OIB 27629170863, Glavice 84, 21230 Glavice</izvorni_sadrzaj>
    <derivirana_varijabla naziv="DomainObject.Predmet.ProtustrankaIDrugiAdressOIB_1">SLADOLED d.o.o. za trgovinu, OIB 27629170863, Glavice 84, 21230 Glavice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2016.</izvorni_sadrzaj>
    <derivirana_varijabla naziv="DomainObject.Predmet.OdlukaRjesenje.DatumDonosenjaOdluke_1">14.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St-2186/2015-7</izvorni_sadrzaj>
    <derivirana_varijabla naziv="DomainObject.Predmet.OdlukaRjesenje.Oznaka_1">St-2186/2015-7</derivirana_varijabla>
  </DomainObject.Predmet.OdlukaRjesenje.Oznaka>
  <DomainObject.Predmet.SudioniciListNaziv>
    <izvorni_sadrzaj>
      <item>SLADOLED d.o.o. za trgovinu</item>
      <item>FINANCIJSKA AGENCIJA, RC SPLIT</item>
    </izvorni_sadrzaj>
    <derivirana_varijabla naziv="DomainObject.Predmet.SudioniciListNaziv_1">
      <item>SLADOLED d.o.o. za trgovinu</item>
      <item>FINANCIJSKA AGENCIJA, RC SPLIT</item>
    </derivirana_varijabla>
  </DomainObject.Predmet.SudioniciListNaziv>
  <DomainObject.Predmet.SudioniciListAdressOIB>
    <izvorni_sadrzaj>
      <item>SLADOLED d.o.o. za trgovinu, OIB 27629170863, Glavice 84,21230 Glavice</item>
      <item>FINANCIJSKA AGENCIJA, RC SPLIT, OIB 85821130368, Mažuranićevo šetalište 24 b,21000 Split</item>
    </izvorni_sadrzaj>
    <derivirana_varijabla naziv="DomainObject.Predmet.SudioniciListAdressOIB_1">
      <item>SLADOLED d.o.o. za trgovinu, OIB 27629170863, Glavice 84,21230 Glavice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27629170863</item>
      <item>, OIB 85821130368</item>
    </izvorni_sadrzaj>
    <derivirana_varijabla naziv="DomainObject.Predmet.SudioniciListNazivOIB_1">
      <item>, OIB 27629170863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1AA991-EE9A-4804-B562-7127AE8045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800</properties:Words>
  <properties:Characters>4368</properties:Characters>
  <properties:Lines>96</properties:Lines>
  <properties:Paragraphs>28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2017-03-21T10:51:00Z</dcterms:created>
  <dc:creator>Velimir Vuković</dc:creator>
  <cp:lastModifiedBy>Goran Radanović</cp:lastModifiedBy>
  <cp:lastPrinted>2017-03-17T07:49:00Z</cp:lastPrinted>
  <dcterms:modified xmlns:xsi="http://www.w3.org/2001/XMLSchema-instance" xsi:type="dcterms:W3CDTF">2017-03-22T12:09:00Z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