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5209" w14:paraId="dfe5209" w:rsidRDefault="005C3CEE" w:rsidP="005C3CEE" w:rsidR="005C3CEE" w:rsidRPr="00A44445">
      <w:pPr>
        <w:ind w:firstLine="708"/>
        <w15:collapsed w:val="false"/>
      </w:pPr>
      <w:bookmarkStart w:name="_GoBack" w:id="0"/>
      <w:bookmarkEnd w:id="0"/>
      <w:r w:rsidRPr="00A44445">
        <w:t xml:space="preserve">      </w:t>
      </w:r>
      <w:r w:rsidRPr="00A44445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4445">
        <w:tab/>
      </w:r>
      <w:r w:rsidRPr="00A44445">
        <w:tab/>
      </w:r>
      <w:r w:rsidRPr="00A44445">
        <w:tab/>
      </w:r>
      <w:r w:rsidRPr="00A44445">
        <w:tab/>
      </w:r>
      <w:r w:rsidRPr="00A44445">
        <w:tab/>
      </w:r>
      <w:r w:rsidRPr="00A44445">
        <w:tab/>
      </w:r>
      <w:r w:rsidRPr="00A44445">
        <w:tab/>
      </w:r>
      <w:r w:rsidRPr="00A44445">
        <w:tab/>
        <w:t xml:space="preserve">      </w:t>
      </w:r>
    </w:p>
    <w:p w:rsidRDefault="005C3CEE" w:rsidP="005C3CEE" w:rsidR="005C3CEE" w:rsidRPr="00A44445">
      <w:r w:rsidRPr="00A44445">
        <w:t xml:space="preserve">  REPUBLIKA HRVATSKA</w:t>
      </w:r>
    </w:p>
    <w:p w:rsidRDefault="005C3CEE" w:rsidP="005C3CEE" w:rsidR="005C3CEE" w:rsidRPr="00A44445">
      <w:r w:rsidRPr="00A44445">
        <w:t>TRGOVAČKI SUD U PAZINU</w:t>
      </w:r>
    </w:p>
    <w:p w:rsidRDefault="005C3CEE" w:rsidP="005C3CEE" w:rsidR="005C3CEE" w:rsidRPr="00A44445">
      <w:r w:rsidRPr="00A44445">
        <w:t xml:space="preserve">          Pazin, Dršćevka 1</w:t>
      </w:r>
    </w:p>
    <w:p w:rsidRDefault="005C3CEE" w:rsidP="005C3CEE" w:rsidR="005C3CEE" w:rsidRPr="00A44445"/>
    <w:p w:rsidRDefault="005C3CEE" w:rsidP="005C3CEE" w:rsidR="005C3CEE" w:rsidRPr="00A44445"/>
    <w:p w:rsidRDefault="005C3CEE" w:rsidP="005C3CEE" w:rsidR="005C3CEE" w:rsidRPr="00A44445">
      <w:pPr>
        <w:jc w:val="center"/>
      </w:pPr>
      <w:r w:rsidRPr="00A44445">
        <w:t>R E P U B L I K A  H R V A T S K A</w:t>
      </w:r>
    </w:p>
    <w:p w:rsidRDefault="005C3CEE" w:rsidP="005C3CEE" w:rsidR="005C3CEE" w:rsidRPr="00A44445">
      <w:pPr>
        <w:jc w:val="center"/>
      </w:pPr>
    </w:p>
    <w:p w:rsidRDefault="005C3CEE" w:rsidP="005C3CEE" w:rsidR="005C3CEE" w:rsidRPr="00A44445">
      <w:pPr>
        <w:jc w:val="center"/>
      </w:pPr>
      <w:r w:rsidRPr="00A44445">
        <w:t>R J E Š E N J E</w:t>
      </w:r>
    </w:p>
    <w:p w:rsidRDefault="005C3CEE" w:rsidP="005C3CEE" w:rsidR="005C3CEE" w:rsidRPr="00A44445"/>
    <w:p w:rsidRDefault="005C3CEE" w:rsidP="005C3CEE" w:rsidR="005C3CEE" w:rsidRPr="00A44445">
      <w:pPr>
        <w:ind w:firstLine="708"/>
        <w:jc w:val="both"/>
      </w:pPr>
      <w:r w:rsidRPr="00A44445">
        <w:t xml:space="preserve">Trgovački sud u Pazinu, po stečajnom sucu Damiru Rabaru, u stečajnom postupku nad dužnikom SKI TOURS d.o.o. „u stečaju“, Poreč, Ivana Matetića Ronjgova 4, OIB: 17055296711, </w:t>
      </w:r>
      <w:r w:rsidR="006B7D5A" w:rsidRPr="00A44445">
        <w:t>1</w:t>
      </w:r>
      <w:r w:rsidRPr="00A44445">
        <w:t xml:space="preserve">. </w:t>
      </w:r>
      <w:r w:rsidR="006B7D5A" w:rsidRPr="00A44445">
        <w:t xml:space="preserve">veljače </w:t>
      </w:r>
      <w:r w:rsidRPr="00A44445">
        <w:t>201</w:t>
      </w:r>
      <w:r w:rsidR="006B7D5A" w:rsidRPr="00A44445">
        <w:t>8</w:t>
      </w:r>
      <w:r w:rsidRPr="00A44445">
        <w:t xml:space="preserve">. </w:t>
      </w:r>
    </w:p>
    <w:p w:rsidRDefault="005C3CEE" w:rsidP="005C3CEE" w:rsidR="005C3CEE" w:rsidRPr="00A44445">
      <w:pPr>
        <w:ind w:firstLine="708"/>
        <w:jc w:val="both"/>
      </w:pPr>
    </w:p>
    <w:p w:rsidRDefault="005C3CEE" w:rsidP="005C3CEE" w:rsidR="005C3CEE" w:rsidRPr="00A44445">
      <w:pPr>
        <w:jc w:val="center"/>
      </w:pPr>
      <w:r w:rsidRPr="00A44445">
        <w:t xml:space="preserve">r i j e š i o  j e </w:t>
      </w:r>
    </w:p>
    <w:p w:rsidRDefault="005C3CEE" w:rsidP="005C3CEE" w:rsidR="005C3CEE" w:rsidRPr="00A44445"/>
    <w:p w:rsidRDefault="00316FE5" w:rsidP="00316FE5" w:rsidR="00316FE5" w:rsidRPr="00A44445"/>
    <w:p w:rsidRDefault="00316FE5" w:rsidP="00316FE5" w:rsidR="00316FE5" w:rsidRPr="00A44445">
      <w:pPr>
        <w:jc w:val="both"/>
      </w:pPr>
      <w:r w:rsidRPr="00A44445">
        <w:tab/>
        <w:t xml:space="preserve">I. Stečajnom </w:t>
      </w:r>
      <w:r w:rsidR="00C43AEC">
        <w:t>upravitelju Bogdanu Veselinović</w:t>
      </w:r>
      <w:r w:rsidRPr="00A44445">
        <w:t xml:space="preserve"> iz Omišlja, Put Stogate 38, OIB: 56077684422,  određuje se konačna nagrada za rad u stečajnom postu</w:t>
      </w:r>
      <w:r w:rsidR="00C43AEC">
        <w:t>pku u iznosu od 4.000,00 kn bru</w:t>
      </w:r>
      <w:r w:rsidRPr="00A44445">
        <w:t>to.</w:t>
      </w:r>
    </w:p>
    <w:p w:rsidRDefault="005C3CEE" w:rsidP="005C3CEE" w:rsidR="005C3CEE" w:rsidRPr="00A44445">
      <w:pPr>
        <w:spacing w:afterAutospacing="true" w:after="100" w:beforeAutospacing="true" w:before="100"/>
        <w:jc w:val="both"/>
        <w:rPr>
          <w:bCs w:val="false"/>
        </w:rPr>
      </w:pPr>
      <w:r w:rsidRPr="00A44445">
        <w:tab/>
        <w:t>II.  Nalaže se računovodstvu Trgovačkog suda u Rijeci da po pravomoćnosti ovog rješenja iz Fonda za pokriće troškova stečajnih postupaka isplati iznos iz točke I. ovog rješenja stečajnom upravitelju Bogdanu Veselinoviću i</w:t>
      </w:r>
      <w:r w:rsidR="00316FE5" w:rsidRPr="00A44445">
        <w:t>z Omišlja, Put Stogate 38, OIB: 56077684422</w:t>
      </w:r>
      <w:r w:rsidRPr="00A44445">
        <w:rPr>
          <w:bCs w:val="false"/>
        </w:rPr>
        <w:t>, na žiro račun broj HR12 2402 0063 1023 0444 6 otvoren kod Erste banke.</w:t>
      </w:r>
    </w:p>
    <w:p w:rsidRDefault="005C3CEE" w:rsidP="005C3CEE" w:rsidR="005C3CEE" w:rsidRPr="00A44445">
      <w:pPr>
        <w:jc w:val="center"/>
      </w:pPr>
      <w:r w:rsidRPr="00A44445">
        <w:t>Obrazloženje</w:t>
      </w:r>
    </w:p>
    <w:p w:rsidRDefault="006B7D5A" w:rsidP="006B7D5A" w:rsidR="006B7D5A" w:rsidRPr="00A44445">
      <w:pPr>
        <w:jc w:val="both"/>
      </w:pPr>
    </w:p>
    <w:p w:rsidRDefault="006B7D5A" w:rsidP="006B7D5A" w:rsidR="006B7D5A" w:rsidRPr="00A44445">
      <w:pPr>
        <w:jc w:val="both"/>
      </w:pPr>
    </w:p>
    <w:p w:rsidRDefault="006B7D5A" w:rsidP="006B7D5A" w:rsidR="006B7D5A" w:rsidRPr="00A44445">
      <w:pPr>
        <w:ind w:firstLine="708"/>
        <w:jc w:val="both"/>
      </w:pPr>
      <w:r w:rsidRPr="00A44445">
        <w:t xml:space="preserve">Rješenje o otvaranju stečajnog postupka nad </w:t>
      </w:r>
      <w:r w:rsidR="00C43AEC">
        <w:t>stečajnim dužnikom doneseno je 4</w:t>
      </w:r>
      <w:r w:rsidRPr="00A44445">
        <w:t xml:space="preserve">. </w:t>
      </w:r>
      <w:r w:rsidR="00C43AEC">
        <w:t>svibnja 2016</w:t>
      </w:r>
      <w:r w:rsidRPr="00A44445">
        <w:t xml:space="preserve">. </w:t>
      </w:r>
    </w:p>
    <w:p w:rsidRDefault="006B7D5A" w:rsidP="006B7D5A" w:rsidR="006B7D5A" w:rsidRPr="00A44445">
      <w:pPr>
        <w:jc w:val="both"/>
      </w:pPr>
      <w:r w:rsidRPr="00A44445">
        <w:tab/>
        <w:t>Rješenjem posl. br. 1 St-</w:t>
      </w:r>
      <w:r w:rsidR="00C43AEC">
        <w:t>31</w:t>
      </w:r>
      <w:r w:rsidRPr="00A44445">
        <w:t>/16-</w:t>
      </w:r>
      <w:r w:rsidR="00C43AEC">
        <w:t xml:space="preserve">35 </w:t>
      </w:r>
      <w:r w:rsidRPr="00A44445">
        <w:t xml:space="preserve">od </w:t>
      </w:r>
      <w:r w:rsidR="00C43AEC">
        <w:t>20. listopada 2016</w:t>
      </w:r>
      <w:r w:rsidRPr="00A44445">
        <w:t xml:space="preserve">. obustavljen je i zaključen stečajni postupak, temeljem čl. 293. </w:t>
      </w:r>
      <w:smartTag w:element="zakoni" w:uri="http://www.java.hr/xml/smarttags/zakoni">
        <w:r w:rsidRPr="00A44445">
          <w:t>Stečajnog zakona</w:t>
        </w:r>
      </w:smartTag>
      <w:r w:rsidRPr="00A44445">
        <w:t xml:space="preserve"> (dalje: SZ).</w:t>
      </w:r>
    </w:p>
    <w:p w:rsidRDefault="006B7D5A" w:rsidP="006B7D5A" w:rsidR="006B7D5A" w:rsidRPr="00A44445">
      <w:pPr>
        <w:ind w:firstLine="708"/>
        <w:jc w:val="both"/>
      </w:pPr>
      <w:r w:rsidRPr="00A44445">
        <w:t xml:space="preserve">U podnesku od </w:t>
      </w:r>
      <w:r w:rsidR="00E46EAA" w:rsidRPr="00A44445">
        <w:t>30. siječnja 2018</w:t>
      </w:r>
      <w:r w:rsidRPr="00A44445">
        <w:t>. stečajni upravitelj je predložio da mu sud odredi nagradu.</w:t>
      </w:r>
    </w:p>
    <w:p w:rsidRDefault="006B7D5A" w:rsidP="006B7D5A" w:rsidR="006B7D5A" w:rsidRPr="00A44445">
      <w:pPr>
        <w:jc w:val="both"/>
      </w:pPr>
      <w:r w:rsidRPr="00A44445">
        <w:tab/>
        <w:t>Člankom 94. st. 1., 2. i 3. Stečajnog zakona (NN 71/15) propisano je da Stečajni upravitelj ima pravo na nagradu za svoj rad i naknadu stvarnih troškova koju rješenjem određuje stečajni sudac.</w:t>
      </w:r>
    </w:p>
    <w:p w:rsidRDefault="006B7D5A" w:rsidP="006B7D5A" w:rsidR="006B7D5A" w:rsidRPr="00A44445">
      <w:pPr>
        <w:ind w:firstLine="708"/>
        <w:jc w:val="both"/>
      </w:pPr>
      <w:r w:rsidRPr="00A44445">
        <w:t xml:space="preserve">Po odredbi čl. </w:t>
      </w:r>
      <w:smartTag w:element="metricconverter" w:uri="urn:schemas-microsoft-com:office:smarttags">
        <w:smartTagPr>
          <w:attr w:val="29. st" w:name="ProductID"/>
        </w:smartTagPr>
        <w:r w:rsidRPr="00A44445">
          <w:t>29. st</w:t>
        </w:r>
      </w:smartTag>
      <w:r w:rsidRPr="00A44445">
        <w:t>. 1. i 2. SZ-a, nagradu stečajnom upravitelju rješenjem određuje stečajni sudac prema posebnom propisu kojim Vlada Republike Hrvatske utvrđuje kriterije i način obračuna i plaćanja nagrade stečajnim upraviteljima.</w:t>
      </w:r>
    </w:p>
    <w:p w:rsidRDefault="006B7D5A" w:rsidP="006B7D5A" w:rsidR="006B7D5A" w:rsidRPr="00A44445">
      <w:pPr>
        <w:jc w:val="both"/>
      </w:pPr>
      <w:r w:rsidRPr="00A44445">
        <w:tab/>
        <w:t>U konkretnom slučaju je sud temeljem čl. 293. SZ-a obustavio i zak</w:t>
      </w:r>
      <w:r w:rsidRPr="00A44445">
        <w:softHyphen/>
        <w:t xml:space="preserve">ljučio stečajni postupak, pa se stoga se ima analogno primijeniti čl. 4. Uredbe o kriterijima i načinu obračuna i plaćanja nagrada stečajnim upraviteljima (NN </w:t>
      </w:r>
      <w:r w:rsidRPr="00A44445">
        <w:rPr>
          <w:bCs w:val="false"/>
        </w:rPr>
        <w:t>105/15, dalje: Uredba</w:t>
      </w:r>
      <w:r w:rsidRPr="00A44445">
        <w:t>). Tom je odredbom  propisano da, ako stečajni sudac obustavi postupak, stečajnom upravite</w:t>
      </w:r>
      <w:r w:rsidRPr="00A44445">
        <w:softHyphen/>
        <w:t xml:space="preserve">lju pripada nagrada koja se ima isplatiti iz iznosa predujma, a ako se stečajni postupak otvori nagrada se isplaćuje na teret stečajne mase. U tom slučaju stečajnom upravitelju pripada pripada pravo na </w:t>
      </w:r>
      <w:r w:rsidRPr="00A44445">
        <w:lastRenderedPageBreak/>
        <w:t xml:space="preserve">jednokratnu nagradu za poslove obavljene u prethodnom postupku u iznosu od 3.000,00 kuna do 20.000,00 kuna. </w:t>
      </w:r>
    </w:p>
    <w:p w:rsidRDefault="006B7D5A" w:rsidP="006B7D5A" w:rsidR="006B7D5A" w:rsidRPr="00A44445">
      <w:pPr>
        <w:autoSpaceDE w:val="false"/>
        <w:autoSpaceDN w:val="false"/>
        <w:adjustRightInd w:val="false"/>
        <w:ind w:firstLine="708"/>
        <w:jc w:val="both"/>
      </w:pPr>
      <w:r w:rsidRPr="00A44445">
        <w:t>Primjenom čl. 76. st. 1. t. 6. i čl. 94. SZ-a  te čl. 4. Uredbe, sud je odredio nagradu za rad stečajnom upravitelj</w:t>
      </w:r>
      <w:r w:rsidR="00C43AEC">
        <w:t>u u iznosu od 4.000,00 kuna bru</w:t>
      </w:r>
      <w:r w:rsidRPr="00A44445">
        <w:t xml:space="preserve">to (točka I izreke). </w:t>
      </w:r>
    </w:p>
    <w:p w:rsidRDefault="006B7D5A" w:rsidP="006B7D5A" w:rsidR="006B7D5A" w:rsidRPr="00A44445">
      <w:pPr>
        <w:jc w:val="both"/>
      </w:pPr>
      <w:r w:rsidRPr="00A44445">
        <w:tab/>
        <w:t>Prilikom određivanja konačne nagrade za rad stečajnom upravitelju, stečajni sudac je ocijenio obujam i složenost poslova kao i uložen trud stečajnog upravitelja, pa je temeljem navedenog odlučeno kao u točki I. izreke ovog rješenja.</w:t>
      </w:r>
    </w:p>
    <w:p w:rsidRDefault="006B7D5A" w:rsidP="006B7D5A" w:rsidR="006B7D5A" w:rsidRPr="00A44445">
      <w:pPr>
        <w:jc w:val="both"/>
      </w:pPr>
      <w:r w:rsidRPr="00A44445">
        <w:tab/>
        <w:t>Slijedom navedenog, a na temelju čl. 94. st. 1.</w:t>
      </w:r>
      <w:r w:rsidR="00A44445" w:rsidRPr="00A44445">
        <w:t>, 2</w:t>
      </w:r>
      <w:r w:rsidRPr="00A44445">
        <w:t xml:space="preserve"> i </w:t>
      </w:r>
      <w:r w:rsidR="00A44445" w:rsidRPr="00A44445">
        <w:t>6</w:t>
      </w:r>
      <w:r w:rsidRPr="00A44445">
        <w:t>. Stečajnog zakona, valjalo je riješiti kao pod II izreke rješenja.</w:t>
      </w:r>
    </w:p>
    <w:p w:rsidRDefault="006B7D5A" w:rsidP="006B7D5A" w:rsidR="006B7D5A" w:rsidRPr="00A44445">
      <w:pPr>
        <w:jc w:val="both"/>
      </w:pPr>
    </w:p>
    <w:p w:rsidRDefault="005C3CEE" w:rsidP="005C3CEE" w:rsidR="005C3CEE" w:rsidRPr="00A44445">
      <w:pPr>
        <w:jc w:val="center"/>
      </w:pPr>
      <w:r w:rsidRPr="00A44445">
        <w:t xml:space="preserve">U Pazinu, </w:t>
      </w:r>
      <w:r w:rsidR="00CC4048" w:rsidRPr="00A44445">
        <w:t>1</w:t>
      </w:r>
      <w:r w:rsidRPr="00A44445">
        <w:t xml:space="preserve">. </w:t>
      </w:r>
      <w:r w:rsidR="00CC4048" w:rsidRPr="00A44445">
        <w:t xml:space="preserve">veljače </w:t>
      </w:r>
      <w:r w:rsidRPr="00A44445">
        <w:t>201</w:t>
      </w:r>
      <w:r w:rsidR="00CC4048" w:rsidRPr="00A44445">
        <w:t>8</w:t>
      </w:r>
      <w:r w:rsidRPr="00A44445">
        <w:t xml:space="preserve">. </w:t>
      </w:r>
    </w:p>
    <w:p w:rsidRDefault="005C3CEE" w:rsidP="005C3CEE" w:rsidR="005C3CEE" w:rsidRPr="00A44445"/>
    <w:p w:rsidRDefault="005C3CEE" w:rsidP="005C3CEE" w:rsidR="005C3CEE" w:rsidRPr="00A44445">
      <w:pPr>
        <w:ind w:left="4956"/>
      </w:pPr>
      <w:r w:rsidRPr="00A44445">
        <w:t xml:space="preserve">       </w:t>
      </w:r>
      <w:r w:rsidRPr="00A44445">
        <w:tab/>
      </w:r>
      <w:r w:rsidRPr="00A44445">
        <w:tab/>
        <w:t xml:space="preserve">Stečajni sudac </w:t>
      </w:r>
    </w:p>
    <w:p w:rsidRDefault="005C3CEE" w:rsidP="005C3CEE" w:rsidR="005C3CEE" w:rsidRPr="00A44445">
      <w:pPr>
        <w:ind w:left="4956"/>
      </w:pPr>
      <w:r w:rsidRPr="00A44445">
        <w:t xml:space="preserve">          </w:t>
      </w:r>
    </w:p>
    <w:p w:rsidRDefault="005C3CEE" w:rsidP="005C3CEE" w:rsidR="005C3CEE" w:rsidRPr="00A44445">
      <w:pPr>
        <w:ind w:left="4956"/>
      </w:pPr>
      <w:r w:rsidRPr="00A44445">
        <w:t xml:space="preserve">          </w:t>
      </w:r>
      <w:r w:rsidRPr="00A44445">
        <w:tab/>
      </w:r>
      <w:r w:rsidRPr="00A44445">
        <w:tab/>
      </w:r>
      <w:r w:rsidR="00C43AEC">
        <w:t>Damir Rabar</w:t>
      </w:r>
      <w:r w:rsidR="00C51177">
        <w:t>, v.r.</w:t>
      </w:r>
    </w:p>
    <w:p w:rsidRDefault="005C3CEE" w:rsidP="005C3CEE" w:rsidR="005C3CEE" w:rsidRPr="00A44445"/>
    <w:p w:rsidRDefault="005C3CEE" w:rsidP="005C3CEE" w:rsidR="005C3CEE" w:rsidRPr="00A44445"/>
    <w:p w:rsidRDefault="005C3CEE" w:rsidP="005C3CEE" w:rsidR="005C3CEE" w:rsidRPr="00A44445"/>
    <w:p w:rsidRDefault="005C3CEE" w:rsidP="005C3CEE" w:rsidR="005C3CEE" w:rsidRPr="00A44445">
      <w:r w:rsidRPr="00A44445">
        <w:t>UPUTA O PRAVNOM LIJEKU:</w:t>
      </w:r>
    </w:p>
    <w:p w:rsidRDefault="005C3CEE" w:rsidP="005C3CEE" w:rsidR="005C3CEE" w:rsidRPr="00A44445">
      <w:pPr>
        <w:jc w:val="both"/>
      </w:pPr>
      <w:r w:rsidRPr="00A44445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5C3CEE" w:rsidP="005C3CEE" w:rsidR="005C3CEE" w:rsidRPr="00A44445">
      <w:pPr>
        <w:jc w:val="both"/>
      </w:pPr>
    </w:p>
    <w:p w:rsidRDefault="005C3CEE" w:rsidP="005C3CEE" w:rsidR="005C3CEE" w:rsidRPr="00A44445">
      <w:pPr>
        <w:jc w:val="both"/>
      </w:pPr>
      <w:r w:rsidRPr="00A44445">
        <w:t>DNA</w:t>
      </w:r>
    </w:p>
    <w:p w:rsidRDefault="005C3CEE" w:rsidP="005C3CEE" w:rsidR="005C3CEE" w:rsidRPr="00A44445">
      <w:pPr>
        <w:jc w:val="both"/>
      </w:pPr>
      <w:r w:rsidRPr="00A44445">
        <w:t xml:space="preserve">- Stečajnom </w:t>
      </w:r>
      <w:r w:rsidR="00C43AEC">
        <w:t>upravitelju Bogdanu Veselinović</w:t>
      </w:r>
      <w:r w:rsidRPr="00A44445">
        <w:t xml:space="preserve"> </w:t>
      </w:r>
      <w:r w:rsidR="00CC4048" w:rsidRPr="00A44445">
        <w:t>iz Omišlja, Put Stogate 38</w:t>
      </w:r>
      <w:r w:rsidRPr="00A44445">
        <w:t xml:space="preserve">, </w:t>
      </w:r>
    </w:p>
    <w:p w:rsidRDefault="005C3CEE" w:rsidP="005C3CEE" w:rsidR="005C3CEE" w:rsidRPr="00A44445">
      <w:pPr>
        <w:jc w:val="both"/>
        <w:rPr>
          <w:rStyle w:val="f01"/>
          <w:color w:val="auto"/>
        </w:rPr>
      </w:pPr>
      <w:r w:rsidRPr="00A44445">
        <w:rPr>
          <w:rStyle w:val="f01"/>
          <w:color w:val="auto"/>
        </w:rPr>
        <w:t>- e-oglasna ploča suda 8 dana</w:t>
      </w:r>
      <w:r w:rsidR="00C43AEC">
        <w:rPr>
          <w:rStyle w:val="f01"/>
          <w:color w:val="auto"/>
        </w:rPr>
        <w:t>.</w:t>
      </w:r>
    </w:p>
    <w:p w:rsidRDefault="005C3CEE" w:rsidP="005C3CEE" w:rsidR="005C3CEE" w:rsidRPr="00A44445">
      <w:pPr>
        <w:jc w:val="both"/>
        <w:rPr>
          <w:rStyle w:val="f01"/>
          <w:color w:val="auto"/>
        </w:rPr>
      </w:pPr>
    </w:p>
    <w:p w:rsidRDefault="00C43AEC" w:rsidP="005C3CEE" w:rsidR="005C3CEE" w:rsidRPr="00A44445">
      <w:pPr>
        <w:jc w:val="both"/>
        <w:rPr>
          <w:rStyle w:val="f01"/>
          <w:color w:val="auto"/>
        </w:rPr>
      </w:pPr>
      <w:r>
        <w:t>P</w:t>
      </w:r>
      <w:r w:rsidR="005C3CEE" w:rsidRPr="00A44445">
        <w:t>o pravomoćnosti:</w:t>
      </w:r>
    </w:p>
    <w:p w:rsidRDefault="005C3CEE" w:rsidP="005C3CEE" w:rsidR="005C3CEE" w:rsidRPr="00A44445">
      <w:pPr>
        <w:jc w:val="both"/>
      </w:pPr>
      <w:r w:rsidRPr="00A44445">
        <w:rPr>
          <w:rStyle w:val="f01"/>
          <w:color w:val="auto"/>
        </w:rPr>
        <w:t xml:space="preserve">- </w:t>
      </w:r>
      <w:r w:rsidRPr="00A44445">
        <w:t>Trgovački sud u Rijeci, Zadarska 1 i 3, računovodstvo.</w:t>
      </w:r>
    </w:p>
    <w:p w:rsidRDefault="00EB7624" w:rsidR="00EB7624" w:rsidRPr="00A44445"/>
    <w:p w:rsidRDefault="005C3CEE" w:rsidR="005C3CEE" w:rsidRPr="00A44445"/>
    <w:p w:rsidRDefault="005C3CEE" w:rsidR="005C3CEE" w:rsidRPr="00A44445"/>
    <w:p w:rsidRDefault="005C3CEE" w:rsidR="005C3CEE" w:rsidRPr="00A44445"/>
    <w:sectPr w:rsidSect="00467811" w:rsidR="005C3CEE" w:rsidRPr="00A44445">
      <w:headerReference w:type="even" r:id="rId9"/>
      <w:headerReference w:type="default" r:id="rId10"/>
      <w:headerReference w:type="first" r:id="rId11"/>
      <w:pgSz w:h="16838" w:w="11906"/>
      <w:pgMar w:gutter="0" w:footer="709" w:header="709" w:left="1701" w:bottom="125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36C" w:rsidP="006B7D5A" w:rsidR="00A5436C">
      <w:r>
        <w:separator/>
      </w:r>
    </w:p>
  </w:endnote>
  <w:endnote w:id="0" w:type="continuationSeparator">
    <w:p w:rsidRDefault="00A5436C" w:rsidP="006B7D5A" w:rsidR="00A54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36C" w:rsidP="006B7D5A" w:rsidR="00A5436C">
      <w:r>
        <w:separator/>
      </w:r>
    </w:p>
  </w:footnote>
  <w:footnote w:id="0" w:type="continuationSeparator">
    <w:p w:rsidRDefault="00A5436C" w:rsidP="006B7D5A" w:rsidR="00A543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36C" w:rsidP="008A30FF" w:rsidR="006A0C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B6E" w:rsidR="006A0C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36C" w:rsidP="008A30FF" w:rsidR="006A0C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2B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436C" w:rsidP="00C128AF" w:rsidR="006A0C90">
    <w:pPr>
      <w:pStyle w:val="Zaglavlje"/>
      <w:jc w:val="right"/>
    </w:pPr>
    <w:r>
      <w:t xml:space="preserve">1 </w:t>
    </w:r>
    <w:r w:rsidRPr="000953B2">
      <w:t>St-</w:t>
    </w:r>
    <w:r>
      <w:t>31</w:t>
    </w:r>
    <w:r w:rsidRPr="000953B2">
      <w:t>/201</w:t>
    </w:r>
    <w:r>
      <w:t>6-</w:t>
    </w:r>
    <w:r w:rsidR="00C43AEC">
      <w:t>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36C" w:rsidP="007C5AF7" w:rsidR="006A0C90" w:rsidRPr="000953B2">
    <w:pPr>
      <w:jc w:val="right"/>
    </w:pPr>
    <w:r w:rsidRPr="000953B2">
      <w:t xml:space="preserve">    </w:t>
    </w:r>
    <w:r>
      <w:t xml:space="preserve">1 </w:t>
    </w:r>
    <w:r w:rsidRPr="000953B2">
      <w:t>St-</w:t>
    </w:r>
    <w:r>
      <w:t>31</w:t>
    </w:r>
    <w:r w:rsidRPr="000953B2">
      <w:t>/201</w:t>
    </w:r>
    <w:r>
      <w:t>6-</w:t>
    </w:r>
    <w:r w:rsidR="00C43AEC">
      <w:t>42</w:t>
    </w:r>
  </w:p>
  <w:p w:rsidRDefault="00652B6E" w:rsidP="007C5AF7" w:rsidR="006A0C90" w:rsidRPr="007C5AF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3CEE"/>
    <w:rsid w:val="00316FE5"/>
    <w:rsid w:val="005C3CEE"/>
    <w:rsid w:val="00652B6E"/>
    <w:rsid w:val="006B7D5A"/>
    <w:rsid w:val="00A44445"/>
    <w:rsid w:val="00A5436C"/>
    <w:rsid w:val="00C21C59"/>
    <w:rsid w:val="00C43AEC"/>
    <w:rsid w:val="00C51177"/>
    <w:rsid w:val="00CC4048"/>
    <w:rsid w:val="00E46EAA"/>
    <w:rsid w:val="00EB7624"/>
    <w:rsid w:val="00F5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3CE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bCs w:val="false"/>
      <w:szCs w:val="20"/>
    </w:rPr>
  </w:style>
  <w:style w:styleId="Zaglavlje" w:type="paragraph">
    <w:name w:val="header"/>
    <w:basedOn w:val="Normal"/>
    <w:link w:val="ZaglavljeChar"/>
    <w:rsid w:val="005C3C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C3CE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5C3CEE"/>
  </w:style>
  <w:style w:customStyle="true" w:styleId="f01" w:type="character">
    <w:name w:val="f01"/>
    <w:rsid w:val="005C3CEE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3C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3CE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7D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7D5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B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B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B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B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3CE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bCs w:val="0"/>
      <w:szCs w:val="20"/>
    </w:rPr>
  </w:style>
  <w:style w:styleId="Zaglavlje" w:type="paragraph">
    <w:name w:val="header"/>
    <w:basedOn w:val="Normal"/>
    <w:link w:val="ZaglavljeChar"/>
    <w:rsid w:val="005C3C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C3CE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5C3CEE"/>
  </w:style>
  <w:style w:customStyle="1" w:styleId="f01" w:type="character">
    <w:name w:val="f01"/>
    <w:rsid w:val="005C3CEE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3C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3CE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7D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7D5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B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B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B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B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914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prosinca 2016.</izvorni_sadrzaj>
    <derivirana_varijabla naziv="DomainObject.Predmet.DatumRjesavanja_1">21.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SIVI REGISTRATOR</izvorni_sadrzaj>
    <derivirana_varijabla naziv="DomainObject.Predmet.Opis_1">prileži SIVI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St-31/2016</izvorni_sadrzaj>
    <derivirana_varijabla naziv="DomainObject.Predmet.OznakaBroj_1">St-31/2016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>OD 22.8.2016. prileži sivi registrator 
prijava tražbina vjerovnika 
označen kao prilog A</izvorni_sadrzaj>
    <derivirana_varijabla naziv="DomainObject.Predmet.PrimjedbaSuca_1">OD 22.8.2016. prileži sivi registrator 
prijava tražbina vjerovnika 
označen kao prilog A</derivirana_varijabla>
  </DomainObject.Predmet.PrimjedbaSuca>
  <DomainObject.Predmet.ProtustrankaFormated>
    <izvorni_sadrzaj>  SKI TOURS d.o.o. POREČ</izvorni_sadrzaj>
    <derivirana_varijabla naziv="DomainObject.Predmet.ProtustrankaFormated_1">  SKI TOURS d.o.o. POREČ</derivirana_varijabla>
  </DomainObject.Predmet.ProtustrankaFormated>
  <DomainObject.Predmet.ProtustrankaFormatedOIB>
    <izvorni_sadrzaj>  SKI TOURS d.o.o. POREČ, OIB 17055296711</izvorni_sadrzaj>
    <derivirana_varijabla naziv="DomainObject.Predmet.ProtustrankaFormatedOIB_1">  SKI TOURS d.o.o. POREČ, OIB 17055296711</derivirana_varijabla>
  </DomainObject.Predmet.ProtustrankaFormatedOIB>
  <DomainObject.Predmet.ProtustrankaFormatedWithAdress>
    <izvorni_sadrzaj> SKI TOURS d.o.o. POREČ, Ivana Matetića Ronjgova 4, 52440 Poreč</izvorni_sadrzaj>
    <derivirana_varijabla naziv="DomainObject.Predmet.ProtustrankaFormatedWithAdress_1"> SKI TOURS d.o.o. POREČ, Ivana Matetića Ronjgova 4, 52440 Poreč</derivirana_varijabla>
  </DomainObject.Predmet.ProtustrankaFormatedWithAdress>
  <DomainObject.Predmet.ProtustrankaFormatedWithAdressOIB>
    <izvorni_sadrzaj> SKI TOURS d.o.o. POREČ, OIB 17055296711, Ivana Matetića Ronjgova 4, 52440 Poreč</izvorni_sadrzaj>
    <derivirana_varijabla naziv="DomainObject.Predmet.ProtustrankaFormatedWithAdressOIB_1"> SKI TOURS d.o.o. POREČ, OIB 17055296711, Ivana Matetića Ronjgova 4, 52440 Poreč</derivirana_varijabla>
  </DomainObject.Predmet.ProtustrankaFormatedWithAdressOIB>
  <DomainObject.Predmet.ProtustrankaWithAdress>
    <izvorni_sadrzaj>SKI TOURS d.o.o. POREČ Ivana Matetića Ronjgova 4, 52440 Poreč</izvorni_sadrzaj>
    <derivirana_varijabla naziv="DomainObject.Predmet.ProtustrankaWithAdress_1">SKI TOURS d.o.o. POREČ Ivana Matetića Ronjgova 4, 52440 Poreč</derivirana_varijabla>
  </DomainObject.Predmet.ProtustrankaWithAdress>
  <DomainObject.Predmet.ProtustrankaWithAdressOIB>
    <izvorni_sadrzaj>SKI TOURS d.o.o. POREČ, OIB 17055296711, Ivana Matetića Ronjgova 4, 52440 Poreč</izvorni_sadrzaj>
    <derivirana_varijabla naziv="DomainObject.Predmet.ProtustrankaWithAdressOIB_1">SKI TOURS d.o.o. POREČ, OIB 17055296711, Ivana Matetića Ronjgova 4, 52440 Poreč</derivirana_varijabla>
  </DomainObject.Predmet.ProtustrankaWithAdressOIB>
  <DomainObject.Predmet.ProtustrankaNazivFormated>
    <izvorni_sadrzaj>SKI TOURS d.o.o. POREČ</izvorni_sadrzaj>
    <derivirana_varijabla naziv="DomainObject.Predmet.ProtustrankaNazivFormated_1">SKI TOURS d.o.o. POREČ</derivirana_varijabla>
  </DomainObject.Predmet.ProtustrankaNazivFormated>
  <DomainObject.Predmet.ProtustrankaNazivFormatedOIB>
    <izvorni_sadrzaj>SKI TOURS d.o.o. POREČ, OIB 17055296711</izvorni_sadrzaj>
    <derivirana_varijabla naziv="DomainObject.Predmet.ProtustrankaNazivFormatedOIB_1">SKI TOURS d.o.o. POREČ, OIB 17055296711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222510.82</izvorni_sadrzaj>
    <derivirana_varijabla naziv="DomainObject.Predmet.TrenutnaVrijednost_1">222510.82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SKI TOURS d.o.o. POREČ</item>
    </izvorni_sadrzaj>
    <derivirana_varijabla naziv="DomainObject.Predmet.ProtuStrankaListFormated_1">
      <item>SKI TOURS d.o.o. POREČ</item>
    </derivirana_varijabla>
  </DomainObject.Predmet.ProtuStrankaListFormated>
  <DomainObject.Predmet.ProtuStrankaListFormatedOIB>
    <izvorni_sadrzaj>
      <item>SKI TOURS d.o.o. POREČ, OIB 17055296711</item>
    </izvorni_sadrzaj>
    <derivirana_varijabla naziv="DomainObject.Predmet.ProtuStrankaListFormatedOIB_1">
      <item>SKI TOURS d.o.o. POREČ, OIB 17055296711</item>
    </derivirana_varijabla>
  </DomainObject.Predmet.ProtuStrankaListFormatedOIB>
  <DomainObject.Predmet.ProtuStrankaListFormatedWithAdress>
    <izvorni_sadrzaj>
      <item>SKI TOURS d.o.o. POREČ, Ivana Matetića Ronjgova 4, 52440 Poreč</item>
    </izvorni_sadrzaj>
    <derivirana_varijabla naziv="DomainObject.Predmet.ProtuStrankaListFormatedWithAdress_1">
      <item>SKI TOURS d.o.o. POREČ, Ivana Matetića Ronjgova 4, 52440 Poreč</item>
    </derivirana_varijabla>
  </DomainObject.Predmet.ProtuStrankaListFormatedWithAdress>
  <DomainObject.Predmet.ProtuStrankaListFormatedWithAdressOIB>
    <izvorni_sadrzaj>
      <item>SKI TOURS d.o.o. POREČ, OIB 17055296711, Ivana Matetića Ronjgova 4, 52440 Poreč</item>
    </izvorni_sadrzaj>
    <derivirana_varijabla naziv="DomainObject.Predmet.ProtuStrankaListFormatedWithAdressOIB_1">
      <item>SKI TOURS d.o.o. POREČ, OIB 17055296711, Ivana Matetića Ronjgova 4, 52440 Poreč</item>
    </derivirana_varijabla>
  </DomainObject.Predmet.ProtuStrankaListFormatedWithAdressOIB>
  <DomainObject.Predmet.ProtuStrankaListNazivFormated>
    <izvorni_sadrzaj>
      <item>SKI TOURS d.o.o. POREČ</item>
    </izvorni_sadrzaj>
    <derivirana_varijabla naziv="DomainObject.Predmet.ProtuStrankaListNazivFormated_1">
      <item>SKI TOURS d.o.o. POREČ</item>
    </derivirana_varijabla>
  </DomainObject.Predmet.ProtuStrankaListNazivFormated>
  <DomainObject.Predmet.ProtuStrankaListNazivFormatedOIB>
    <izvorni_sadrzaj>
      <item>SKI TOURS d.o.o. POREČ, OIB 17055296711</item>
    </izvorni_sadrzaj>
    <derivirana_varijabla naziv="DomainObject.Predmet.ProtuStrankaListNazivFormatedOIB_1">
      <item>SKI TOURS d.o.o. POREČ, OIB 17055296711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SKI TOURS d.o.o. POREČ</izvorni_sadrzaj>
    <derivirana_varijabla naziv="DomainObject.Predmet.ProtustrankaIDrugi_1">SKI TOURS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SKI TOURS d.o.o. POREČ, OIB 17055296711, Ivana Matetića Ronjgova 4, 52440 Poreč</izvorni_sadrzaj>
    <derivirana_varijabla naziv="DomainObject.Predmet.ProtustrankaIDrugiAdressOIB_1">SKI TOURS d.o.o. POREČ, OIB 17055296711, Ivana Matetića Ronjgova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2016.</izvorni_sadrzaj>
    <derivirana_varijabla naziv="DomainObject.Predmet.OdlukaRjesenje.DatumDonosenjaOdluke_1">20. listopada 2016.</derivirana_varijabla>
  </DomainObject.Predmet.OdlukaRjesenje.DatumDonosenjaOdluke>
  <DomainObject.Predmet.OdlukaRjesenje.DatumPravomocnosti>
    <izvorni_sadrzaj>8. studenog 2016.</izvorni_sadrzaj>
    <derivirana_varijabla naziv="DomainObject.Predmet.OdlukaRjesenje.DatumPravomocnosti_1">8. studenog 2016.</derivirana_varijabla>
  </DomainObject.Predmet.OdlukaRjesenje.DatumPravomocnosti>
  <DomainObject.Predmet.OdlukaRjesenje.Oznaka>
    <izvorni_sadrzaj>St-31/2016-35</izvorni_sadrzaj>
    <derivirana_varijabla naziv="DomainObject.Predmet.OdlukaRjesenje.Oznaka_1">St-31/2016-35</derivirana_varijabla>
  </DomainObject.Predmet.OdlukaRjesenje.Oznaka>
  <DomainObject.Predmet.SudioniciListNaziv>
    <izvorni_sadrzaj>
      <item>FINANCIJSKA AGENCIJA, RC RIJEKA, PODRUŽNICA PULA, PULA</item>
      <item>SKI TOURS d.o.o. POREČ</item>
    </izvorni_sadrzaj>
    <derivirana_varijabla naziv="DomainObject.Predmet.SudioniciListNaziv_1">
      <item>FINANCIJSKA AGENCIJA, RC RIJEKA, PODRUŽNICA PULA, PULA</item>
      <item>SKI TOURS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SKI TOURS d.o.o. POREČ, OIB 17055296711, Ivana Matetića Ronjgova 4,52440 Poreč</item>
    </izvorni_sadrzaj>
    <derivirana_varijabla naziv="DomainObject.Predmet.SudioniciListAdressOIB_1">
      <item>FINANCIJSKA AGENCIJA, RC RIJEKA, PODRUŽNICA PULA, PULA, OIB 85821130368, Giardini 5,52100 Pula</item>
      <item>SKI TOURS d.o.o. POREČ, OIB 17055296711, Ivana Matetića Ronjgova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17055296711</item>
    </izvorni_sadrzaj>
    <derivirana_varijabla naziv="DomainObject.Predmet.SudioniciListNazivOIB_1">
      <item>, OIB 85821130368</item>
      <item>, OIB 17055296711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2787</properties:Characters>
  <properties:Lines>78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2018-02-01T11:21:00Z</dcterms:created>
  <dc:creator>Damir Rabar</dc:creator>
  <cp:lastModifiedBy>Lorena Paris Aničić</cp:lastModifiedBy>
  <cp:lastPrinted>2018-02-01T11:27:00Z</cp:lastPrinted>
  <dcterms:modified xmlns:xsi="http://www.w3.org/2001/XMLSchema-instance" xsi:type="dcterms:W3CDTF">2018-02-01T11:28:00Z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