
<file path=[Content_Types].xml><?xml version="1.0" encoding="utf-8"?>
<Types xmlns="http://schemas.openxmlformats.org/package/2006/content-types">
  <Default ContentType="image/gif" Extension="gif"/>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3ffbd7" w14:paraId="73ffbd7" w:rsidRDefault="00EA2A29" w:rsidP="00EA2A29" w:rsidR="00EA2A29" w:rsidRPr="006F44C4">
      <w:pPr>
        <w:spacing w:after="0"/>
        <w:jc w:val="both"/>
        <w15:collapsed w:val="false"/>
      </w:pPr>
      <w:bookmarkStart w:name="_GoBack" w:id="0"/>
      <w:bookmarkEnd w:id="0"/>
      <w:r>
        <w:rPr>
          <w:bCs/>
        </w:rPr>
        <w:t xml:space="preserve">                    </w:t>
      </w:r>
      <w:r w:rsidRPr="006F44C4">
        <w:rPr>
          <w:noProof/>
          <w:lang w:eastAsia="hr-HR"/>
        </w:rPr>
        <w:drawing>
          <wp:inline distR="0" distL="0" distB="0" distT="0">
            <wp:extent cy="723265" cx="552450"/>
            <wp:effectExtent b="635" r="0" t="0" l="0"/>
            <wp:docPr descr="grb" name="Slika 3" id="3"/>
            <wp:cNvGraphicFramePr>
              <a:graphicFrameLocks noChangeAspect="true"/>
            </wp:cNvGraphicFramePr>
            <a:graphic>
              <a:graphicData uri="http://schemas.openxmlformats.org/drawingml/2006/picture">
                <pic:pic>
                  <pic:nvPicPr>
                    <pic:cNvPr descr="grb" name="Picture 1"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265" cx="552450"/>
                    </a:xfrm>
                    <a:prstGeom prst="rect">
                      <a:avLst/>
                    </a:prstGeom>
                    <a:noFill/>
                    <a:ln>
                      <a:noFill/>
                    </a:ln>
                  </pic:spPr>
                </pic:pic>
              </a:graphicData>
            </a:graphic>
          </wp:inline>
        </w:drawing>
      </w:r>
      <w:r w:rsidRPr="006F44C4">
        <w:rPr>
          <w:bCs/>
        </w:rPr>
        <w:tab/>
      </w:r>
      <w:r w:rsidRPr="006F44C4">
        <w:rPr>
          <w:bCs/>
        </w:rPr>
        <w:tab/>
        <w:t xml:space="preserve">                             </w:t>
      </w:r>
    </w:p>
    <w:p w:rsidRDefault="00EA2A29" w:rsidP="00EA2A29" w:rsidR="00EA2A29" w:rsidRPr="006F44C4">
      <w:pPr>
        <w:spacing w:after="0"/>
        <w:jc w:val="both"/>
      </w:pPr>
      <w:r w:rsidRPr="006F44C4">
        <w:t xml:space="preserve">       REPUBLIKA HRVATSKA</w:t>
      </w:r>
    </w:p>
    <w:p w:rsidRDefault="00EA2A29" w:rsidP="00EA2A29" w:rsidR="00EA2A29" w:rsidRPr="006F44C4">
      <w:pPr>
        <w:spacing w:after="0"/>
        <w:jc w:val="both"/>
      </w:pPr>
      <w:r w:rsidRPr="006F44C4">
        <w:t>TRGOVAČKI SUD U VARAŽDINU</w:t>
      </w:r>
    </w:p>
    <w:p w:rsidRDefault="00EA2A29" w:rsidP="00EA2A29" w:rsidR="00EA2A29" w:rsidRPr="006F44C4">
      <w:pPr>
        <w:spacing w:after="0"/>
        <w:rPr>
          <w:bCs/>
        </w:rPr>
      </w:pPr>
      <w:r w:rsidRPr="006F44C4">
        <w:t xml:space="preserve">                  B. Radić 2</w:t>
      </w:r>
      <w:r w:rsidRPr="006F44C4">
        <w:rPr>
          <w:bCs/>
        </w:rPr>
        <w:t xml:space="preserve">                   </w:t>
      </w:r>
      <w:r w:rsidRPr="006F44C4">
        <w:rPr>
          <w:bCs/>
        </w:rPr>
        <w:tab/>
      </w:r>
      <w:r w:rsidRPr="006F44C4">
        <w:rPr>
          <w:bCs/>
        </w:rPr>
        <w:tab/>
      </w:r>
      <w:r w:rsidRPr="006F44C4">
        <w:rPr>
          <w:bCs/>
        </w:rPr>
        <w:tab/>
      </w:r>
    </w:p>
    <w:p w:rsidRDefault="00EA2A29" w:rsidP="00EA2A29" w:rsidR="00EA2A29">
      <w:pPr>
        <w:spacing w:after="0"/>
        <w:rPr>
          <w:rFonts w:cs="Times New Roman"/>
        </w:rPr>
      </w:pPr>
    </w:p>
    <w:p w:rsidRDefault="00EA2A29" w:rsidP="00EA2A29" w:rsidR="00EA2A29">
      <w:pPr>
        <w:spacing w:after="0"/>
        <w:jc w:val="right"/>
        <w:rPr>
          <w:rFonts w:cs="Times New Roman"/>
        </w:rPr>
      </w:pPr>
    </w:p>
    <w:p w:rsidRDefault="00EA2A29" w:rsidP="00EA2A29" w:rsidR="00EA2A29"/>
    <w:p w:rsidRDefault="00EA2A29" w:rsidP="00EA2A29" w:rsidR="00EA2A29">
      <w:pPr>
        <w:jc w:val="both"/>
      </w:pPr>
      <w:r>
        <w:tab/>
        <w:t xml:space="preserve">Trgovački sud u Varaždinu, po sucu toga suda Kseniji Flack-Makitan, kao stečajnom sucu, u stečajnom postupku nad stečajnim dužnikom BETEX d.o.o. u stečaju, Belica, B. Radića 48, OIB: </w:t>
      </w:r>
      <w:r w:rsidRPr="00EA2A29">
        <w:t>49614188237</w:t>
      </w:r>
      <w:r>
        <w:t>, 18. siječnja 2016. donio je sljedeći</w:t>
      </w:r>
    </w:p>
    <w:p w:rsidRDefault="00EA2A29" w:rsidP="00EA2A29" w:rsidR="00EA2A29">
      <w:pPr>
        <w:jc w:val="center"/>
      </w:pPr>
      <w:r>
        <w:t>Z A K LJ U Č A K</w:t>
      </w:r>
    </w:p>
    <w:p w:rsidRDefault="00EA2A29" w:rsidP="00EA2A29" w:rsidR="00EA2A29">
      <w:pPr>
        <w:ind w:firstLine="720"/>
        <w:jc w:val="both"/>
      </w:pPr>
      <w:r>
        <w:t xml:space="preserve">  I.   Određuje se prodaja nekretnina i pokretnina u vlasništvu stečajnog dužnika BETEX d.o.o. u stečaju, Belica, B. Radića 48, OIB: </w:t>
      </w:r>
      <w:r w:rsidRPr="00EA2A29">
        <w:t>49614188237</w:t>
      </w:r>
      <w:r>
        <w:t>, u stečajnom postupku, uz odgovarajuću primjenu pravila o ovrsi na nekretninama i to:</w:t>
      </w:r>
    </w:p>
    <w:p w:rsidRDefault="00EA2A29" w:rsidP="00EA2A29" w:rsidR="00EA2A29">
      <w:pPr>
        <w:ind w:firstLine="720"/>
        <w:jc w:val="both"/>
      </w:pPr>
      <w:r>
        <w:rPr>
          <w:b/>
        </w:rPr>
        <w:t>1.</w:t>
      </w:r>
      <w:r>
        <w:t xml:space="preserve"> Poslovna zgrada  „BETEX“ u Belici, Braće Radić 48</w:t>
      </w:r>
    </w:p>
    <w:p w:rsidRDefault="00EA2A29" w:rsidP="00EA2A29" w:rsidR="00EA2A29">
      <w:pPr>
        <w:ind w:firstLine="720"/>
        <w:jc w:val="both"/>
      </w:pPr>
      <w:r>
        <w:t xml:space="preserve">    Nekretnina je upisana pri Općinskom sudu u Čakovcu u etažnom ZK ulošku broj 4121 k.o. Belica čest. br. 402/1 ukupne površine 27.056 m2, Poslovna građevina površine 9.985 m2, Industrijsko dvorište površine 17.071 m2 u 457/1000 dijela gornje nekretnine, povezano sa vlasništvom posebnog dijela – ETAŽA broj 1 koja se sastoji od poslovnih prostora u prizemlju, poslovnih prostora na prvom katu i poslovnih prostora na drugom katu, sveukupne površine od  6.551,40 m2, u 1/1 dijela</w:t>
      </w:r>
    </w:p>
    <w:p w:rsidRDefault="00EA2A29" w:rsidP="00EA2A29" w:rsidR="00EA2A29">
      <w:pPr>
        <w:ind w:firstLine="720"/>
        <w:jc w:val="both"/>
      </w:pPr>
      <w:r>
        <w:t xml:space="preserve">    Na navedenoj nekretnini razlučno pravo imaju slijedeći stečajni vjerovnici;</w:t>
      </w:r>
    </w:p>
    <w:p w:rsidRDefault="00EA2A29" w:rsidP="00EA2A29" w:rsidR="00EA2A29">
      <w:pPr>
        <w:ind w:firstLine="720"/>
        <w:jc w:val="both"/>
      </w:pPr>
      <w:r>
        <w:t xml:space="preserve">    a) H-ABDUCO d.o.o. Zagreb, Slavonska avenija 6a, u iznosu od 20.770.964,71 kn</w:t>
      </w:r>
    </w:p>
    <w:p w:rsidRDefault="00EA2A29" w:rsidP="00EA2A29" w:rsidR="00EA2A29">
      <w:pPr>
        <w:ind w:firstLine="720"/>
        <w:jc w:val="both"/>
      </w:pPr>
      <w:r>
        <w:t xml:space="preserve">    b) PODRAVSKA BANKA d.d., Koprivnica, Opatička 3, u iznosu od 7.553.479,62 kn.</w:t>
      </w:r>
    </w:p>
    <w:p w:rsidRDefault="00EA2A29" w:rsidP="00EA2A29" w:rsidR="00EA2A29">
      <w:pPr>
        <w:ind w:firstLine="720"/>
        <w:jc w:val="both"/>
      </w:pPr>
      <w:r>
        <w:t xml:space="preserve">    Nekretnina je izgrađena 2007. godine</w:t>
      </w:r>
    </w:p>
    <w:p w:rsidRDefault="00EA2A29" w:rsidP="00EA2A29" w:rsidR="00EA2A29">
      <w:pPr>
        <w:ind w:firstLine="720"/>
        <w:jc w:val="both"/>
      </w:pPr>
      <w:r>
        <w:t xml:space="preserve">    Utvrđena vrijednost nekretnine je </w:t>
      </w:r>
      <w:r>
        <w:rPr>
          <w:b/>
        </w:rPr>
        <w:t>5.566.579,20 kn</w:t>
      </w:r>
      <w:r>
        <w:t xml:space="preserve">.  </w:t>
      </w:r>
    </w:p>
    <w:p w:rsidRDefault="00EA2A29" w:rsidP="00EA2A29" w:rsidR="00EA2A29">
      <w:pPr>
        <w:ind w:firstLine="720"/>
        <w:jc w:val="both"/>
      </w:pPr>
      <w:r>
        <w:t xml:space="preserve">    Utvrđena vrijednost pokretnina (skladišni regali) koje se nalaze u objektu iznosi </w:t>
      </w:r>
      <w:r>
        <w:rPr>
          <w:b/>
        </w:rPr>
        <w:t>116.825,76 kn</w:t>
      </w:r>
      <w:r>
        <w:t>.</w:t>
      </w:r>
    </w:p>
    <w:p w:rsidRDefault="00EA2A29" w:rsidP="00EA2A29" w:rsidR="00EA2A29">
      <w:pPr>
        <w:ind w:firstLine="720"/>
        <w:jc w:val="both"/>
      </w:pPr>
      <w:r>
        <w:t xml:space="preserve">    Napomena: Uz kupnju predmetne nekretnine postoji mogućnost kupnje drugog dijela nekretnine površine 7.880,00 m2 na istoj katastarskoj čestici u 543/1000 idealnog dijela.    </w:t>
      </w:r>
    </w:p>
    <w:p w:rsidRDefault="00EA2A29" w:rsidP="00EA2A29" w:rsidR="00EA2A29">
      <w:pPr>
        <w:ind w:firstLine="720"/>
        <w:jc w:val="both"/>
      </w:pPr>
    </w:p>
    <w:p w:rsidRDefault="00EA2A29" w:rsidP="00EA2A29" w:rsidR="00EA2A29">
      <w:pPr>
        <w:ind w:firstLine="720"/>
        <w:jc w:val="both"/>
      </w:pPr>
      <w:r>
        <w:rPr>
          <w:b/>
        </w:rPr>
        <w:t>2.</w:t>
      </w:r>
      <w:r>
        <w:t xml:space="preserve"> Supermarket „BETEX“ u  Gornjem Mihaljevcu br. 71a</w:t>
      </w:r>
    </w:p>
    <w:p w:rsidRDefault="00EA2A29" w:rsidP="00EA2A29" w:rsidR="00EA2A29">
      <w:pPr>
        <w:ind w:firstLine="720"/>
        <w:jc w:val="both"/>
      </w:pPr>
      <w:r>
        <w:lastRenderedPageBreak/>
        <w:t xml:space="preserve">    Nekretnina je upisana pri  Općinskom sudu u Čakovcu zk.ul.br. 1070. kat. čest. br. 113/A/2/1/1 k.o. Gornji Mihaljevec, Poslovna zgrada- Supermarket, nadstrešnica, dvorište,  ukupno 1.121 čhv. u 1/1 dijela, a u naravi Supermarket  u Gornji Mihaljevec 74-a, Gornji Mihaljevec </w:t>
      </w:r>
    </w:p>
    <w:p w:rsidRDefault="00EA2A29" w:rsidP="00EA2A29" w:rsidR="00EA2A29">
      <w:pPr>
        <w:ind w:firstLine="720"/>
        <w:jc w:val="both"/>
      </w:pPr>
      <w:r>
        <w:t>Na navedenoj nekretnini razlučno pravo imaju slijedeći stečajni vjerovnici:</w:t>
      </w:r>
    </w:p>
    <w:p w:rsidRDefault="00EA2A29" w:rsidP="00EA2A29" w:rsidR="00EA2A29">
      <w:pPr>
        <w:ind w:firstLine="720"/>
        <w:jc w:val="both"/>
      </w:pPr>
      <w:r>
        <w:t>a) PRIVREDNA BANKA ZAGREB d.d. Radnička 51, Zagreb</w:t>
      </w:r>
    </w:p>
    <w:p w:rsidRDefault="00EA2A29" w:rsidP="00EA2A29" w:rsidR="00EA2A29">
      <w:pPr>
        <w:ind w:firstLine="720"/>
        <w:jc w:val="both"/>
      </w:pPr>
      <w:r>
        <w:t>(prije:  MEĐIMURSKA BANKA d.d. ČAKOVEC, V. Morandinija 37), u iznosu od 9.216.560,48 kn</w:t>
      </w:r>
    </w:p>
    <w:p w:rsidRDefault="00EA2A29" w:rsidP="00EA2A29" w:rsidR="00EA2A29">
      <w:pPr>
        <w:ind w:firstLine="720"/>
        <w:jc w:val="both"/>
      </w:pPr>
      <w:r>
        <w:t>b) MINISTARSTVO FINANCIJA - Porezna uprava, Područni ured Čakovec, u iznosu od 31.130.585,44 kn</w:t>
      </w:r>
    </w:p>
    <w:p w:rsidRDefault="00EA2A29" w:rsidP="00EA2A29" w:rsidR="00EA2A29">
      <w:pPr>
        <w:ind w:firstLine="720"/>
        <w:jc w:val="both"/>
      </w:pPr>
      <w:r>
        <w:t>Nekretnina je izgrađena  2003. godine</w:t>
      </w:r>
    </w:p>
    <w:p w:rsidRDefault="00EA2A29" w:rsidP="00EA2A29" w:rsidR="00EA2A29">
      <w:pPr>
        <w:ind w:firstLine="720"/>
        <w:jc w:val="both"/>
      </w:pPr>
      <w:r>
        <w:t xml:space="preserve">Utvrđena vrijednost nekretnine je  </w:t>
      </w:r>
      <w:r>
        <w:rPr>
          <w:b/>
        </w:rPr>
        <w:t>1.234.164,78 kn.</w:t>
      </w:r>
    </w:p>
    <w:p w:rsidRDefault="00EA2A29" w:rsidP="00EA2A29" w:rsidR="00EA2A29">
      <w:pPr>
        <w:ind w:firstLine="720"/>
        <w:jc w:val="both"/>
      </w:pPr>
      <w:r>
        <w:t xml:space="preserve">Utvrđena vrijednost pokretnina (oprema i namještaj) koje se nalaze u objektu iznosi </w:t>
      </w:r>
      <w:r>
        <w:rPr>
          <w:b/>
        </w:rPr>
        <w:t>44.850,31 kn</w:t>
      </w:r>
      <w:r>
        <w:t>.</w:t>
      </w:r>
    </w:p>
    <w:p w:rsidRDefault="00EA2A29" w:rsidP="00EA2A29" w:rsidR="00EA2A29">
      <w:pPr>
        <w:ind w:firstLine="720"/>
        <w:jc w:val="both"/>
      </w:pPr>
    </w:p>
    <w:p w:rsidRDefault="00EA2A29" w:rsidP="00EA2A29" w:rsidR="00EA2A29">
      <w:pPr>
        <w:ind w:firstLine="720"/>
        <w:jc w:val="both"/>
      </w:pPr>
      <w:r>
        <w:rPr>
          <w:b/>
        </w:rPr>
        <w:t>3.</w:t>
      </w:r>
      <w:r>
        <w:t xml:space="preserve"> Trgovački centar „BETEX“ u Prelogu, Ulica Zrinskih bb</w:t>
      </w:r>
    </w:p>
    <w:p w:rsidRDefault="00EA2A29" w:rsidP="00EA2A29" w:rsidR="00EA2A29">
      <w:pPr>
        <w:ind w:firstLine="720"/>
        <w:jc w:val="both"/>
      </w:pPr>
      <w:r>
        <w:t xml:space="preserve">    Nekretnina je upisana pri Općinskom sudu u Čakovcu,  ZK Odjel u Prelogu, z.k.ul.br. 8020, k.o.  Prelog, kat. čest.  broj: 3712/A/242/4  Poslovna građevina, dvorište ukupno 9.300 m2 ( Poslovna građevina od 3.725 m2 dvorište 5.575 m2). Ukupno: 9.300 m2  u 1/1 dijela, a u naravi Trgovački centar BETEX u Prelogu, Ulica Zrinskih bb,</w:t>
      </w:r>
    </w:p>
    <w:p w:rsidRDefault="00EA2A29" w:rsidP="00EA2A29" w:rsidR="00EA2A29">
      <w:pPr>
        <w:ind w:firstLine="720"/>
        <w:jc w:val="both"/>
      </w:pPr>
      <w:r>
        <w:t>Na navedenoj nekretnini razlučno pravo imaju slijedeći stečajni vjerovnici;</w:t>
      </w:r>
    </w:p>
    <w:p w:rsidRDefault="00EA2A29" w:rsidP="00EA2A29" w:rsidR="00EA2A29">
      <w:pPr>
        <w:ind w:firstLine="720"/>
        <w:jc w:val="both"/>
      </w:pPr>
      <w:r>
        <w:t>a) H-ABDUCO d.o.o. Zagreb, Slavonska avenija 6a, u iznosu od 20.770.964,71 kn</w:t>
      </w:r>
    </w:p>
    <w:p w:rsidRDefault="00EA2A29" w:rsidP="00EA2A29" w:rsidR="00EA2A29">
      <w:pPr>
        <w:ind w:firstLine="720"/>
        <w:jc w:val="both"/>
      </w:pPr>
      <w:r>
        <w:t>b) MINISTARSTVO FINANCIJA - Porezna uprava, Područni ured Čakovec, u iznosu od 31.130.585,44 kn</w:t>
      </w:r>
    </w:p>
    <w:p w:rsidRDefault="00EA2A29" w:rsidP="00EA2A29" w:rsidR="00EA2A29">
      <w:pPr>
        <w:ind w:firstLine="720"/>
        <w:jc w:val="both"/>
      </w:pPr>
      <w:r>
        <w:t>Nekretnina je izgrađena 2008. godine.</w:t>
      </w:r>
    </w:p>
    <w:p w:rsidRDefault="00EA2A29" w:rsidP="00EA2A29" w:rsidR="00EA2A29">
      <w:pPr>
        <w:ind w:firstLine="720"/>
        <w:jc w:val="both"/>
      </w:pPr>
      <w:r>
        <w:t xml:space="preserve">Utvrđena vrijednost nekretnine  je </w:t>
      </w:r>
      <w:r>
        <w:rPr>
          <w:b/>
        </w:rPr>
        <w:t>4.270.271,04 kn</w:t>
      </w:r>
      <w:r>
        <w:t>.</w:t>
      </w:r>
    </w:p>
    <w:p w:rsidRDefault="00EA2A29" w:rsidP="00EA2A29" w:rsidR="00EA2A29">
      <w:pPr>
        <w:ind w:firstLine="720"/>
        <w:jc w:val="both"/>
      </w:pPr>
      <w:r>
        <w:t xml:space="preserve">Utvrđena vrijednost pokretnina (oprema i namještaj) koje se nalaze u objektu iznosi </w:t>
      </w:r>
      <w:r>
        <w:rPr>
          <w:b/>
        </w:rPr>
        <w:t>81.814,50 kn</w:t>
      </w:r>
      <w:r>
        <w:t>.</w:t>
      </w:r>
    </w:p>
    <w:p w:rsidRDefault="00EA2A29" w:rsidP="00EA2A29" w:rsidR="00EA2A29">
      <w:pPr>
        <w:ind w:firstLine="720"/>
        <w:jc w:val="both"/>
      </w:pPr>
    </w:p>
    <w:p w:rsidRDefault="00EA2A29" w:rsidP="00EA2A29" w:rsidR="00EA2A29">
      <w:pPr>
        <w:ind w:firstLine="720"/>
        <w:jc w:val="both"/>
      </w:pPr>
      <w:r>
        <w:rPr>
          <w:b/>
        </w:rPr>
        <w:t>4.</w:t>
      </w:r>
      <w:r>
        <w:t xml:space="preserve"> Supermarket  BETEX u Podturenu,  Sportska bb</w:t>
      </w:r>
    </w:p>
    <w:p w:rsidRDefault="00EA2A29" w:rsidP="00EA2A29" w:rsidR="00EA2A29">
      <w:pPr>
        <w:ind w:firstLine="720"/>
        <w:jc w:val="both"/>
      </w:pPr>
      <w:r>
        <w:t xml:space="preserve">Nekretnina je upisana pri  Općinskom sudu u Čakovcu zk.ul.br. 2852 k.o  Podturen. čest. br. 1283/4/2/5 Sportska ulica 1.948 m2 (Poslovna građevina od 645 m2, dvorište 1.303 </w:t>
      </w:r>
      <w:r>
        <w:lastRenderedPageBreak/>
        <w:t xml:space="preserve">m2) Ukupno: 1.948 m2  u 1/1 dijela, a u naravi Supermarket  BETEX u Podturnu, Sportska bb, </w:t>
      </w:r>
    </w:p>
    <w:p w:rsidRDefault="00EA2A29" w:rsidP="00EA2A29" w:rsidR="00EA2A29">
      <w:pPr>
        <w:ind w:firstLine="720"/>
        <w:jc w:val="both"/>
      </w:pPr>
      <w:r>
        <w:t>Na navedenoj nekretnini razlučno pravo imaju slijedeći stečajni vjerovnici;</w:t>
      </w:r>
    </w:p>
    <w:p w:rsidRDefault="00EA2A29" w:rsidP="00EA2A29" w:rsidR="00EA2A29">
      <w:pPr>
        <w:ind w:firstLine="720"/>
        <w:jc w:val="both"/>
      </w:pPr>
      <w:r>
        <w:t>a) HYPO ALPE-ADRIA-BANK d.d. Zagreb, Slavonska avenija 6, u iznosu od 20.770.964,71 kn</w:t>
      </w:r>
    </w:p>
    <w:p w:rsidRDefault="00EA2A29" w:rsidP="00EA2A29" w:rsidR="00EA2A29">
      <w:pPr>
        <w:ind w:firstLine="720"/>
        <w:jc w:val="both"/>
      </w:pPr>
      <w:r>
        <w:t>Nekretnina je izgrađena 2009. godine</w:t>
      </w:r>
    </w:p>
    <w:p w:rsidRDefault="00EA2A29" w:rsidP="00EA2A29" w:rsidR="00EA2A29">
      <w:pPr>
        <w:ind w:firstLine="720"/>
        <w:jc w:val="both"/>
      </w:pPr>
      <w:r>
        <w:t xml:space="preserve">Utvrđena vrijednost  nekretnine je </w:t>
      </w:r>
      <w:r>
        <w:rPr>
          <w:b/>
        </w:rPr>
        <w:t>753.956,33 kn</w:t>
      </w:r>
      <w:r>
        <w:t>.</w:t>
      </w:r>
    </w:p>
    <w:p w:rsidRDefault="00EA2A29" w:rsidP="00EA2A29" w:rsidR="00EA2A29">
      <w:pPr>
        <w:ind w:firstLine="720"/>
        <w:jc w:val="both"/>
        <w:rPr>
          <w:b/>
        </w:rPr>
      </w:pPr>
      <w:r>
        <w:t xml:space="preserve">Utvrđena vrijednost pokretnina (oprema i namještaj) koje se nalaze u objektu iznosi </w:t>
      </w:r>
      <w:r>
        <w:rPr>
          <w:b/>
        </w:rPr>
        <w:t>28.580,28 kn.</w:t>
      </w:r>
    </w:p>
    <w:p w:rsidRDefault="00EA2A29" w:rsidP="00EA2A29" w:rsidR="00EA2A29" w:rsidRPr="003245A0">
      <w:pPr>
        <w:ind w:firstLine="720"/>
        <w:jc w:val="both"/>
        <w:rPr>
          <w:b/>
        </w:rPr>
      </w:pPr>
    </w:p>
    <w:p w:rsidRDefault="00EA2A29" w:rsidP="00EA2A29" w:rsidR="00EA2A29">
      <w:pPr>
        <w:ind w:firstLine="720"/>
        <w:jc w:val="both"/>
      </w:pPr>
      <w:r>
        <w:rPr>
          <w:b/>
        </w:rPr>
        <w:t>5.</w:t>
      </w:r>
      <w:r>
        <w:t xml:space="preserve"> Tekstilna konfekcija „BETEX“ (Stari pogon) u Belici, Braće Radić 44</w:t>
      </w:r>
    </w:p>
    <w:p w:rsidRDefault="00EA2A29" w:rsidP="00EA2A29" w:rsidR="00EA2A29">
      <w:pPr>
        <w:ind w:firstLine="720"/>
        <w:jc w:val="both"/>
      </w:pPr>
      <w:r>
        <w:t xml:space="preserve">    Nekretnina je upisana pri  Općinskom sudu u Čakovcu zk.ul.br.  4038 k.o. Belica, čest. broj. 404/A/1/2/2    Poslovni objekti, tekst. konfekcija i dvor ukupno 966 čhv.  u 1/1 dijela, a u naravi Stari pogon – Tekstilna konfekcija  BETEX u Belici,  Braće Radića 48,  Belica</w:t>
      </w:r>
    </w:p>
    <w:p w:rsidRDefault="00EA2A29" w:rsidP="00EA2A29" w:rsidR="00EA2A29">
      <w:pPr>
        <w:ind w:firstLine="720"/>
        <w:jc w:val="both"/>
      </w:pPr>
      <w:r>
        <w:t>Na navedenoj nekretnini razlučno pravo imaju slijedeći stečajni vjerovnici;</w:t>
      </w:r>
    </w:p>
    <w:p w:rsidRDefault="00EA2A29" w:rsidP="00EA2A29" w:rsidR="00EA2A29">
      <w:pPr>
        <w:ind w:firstLine="720"/>
        <w:jc w:val="both"/>
      </w:pPr>
      <w:r>
        <w:t>a) PRIVREDNA BANKA ZAGREB d.d. Radnička 51, Zagreb</w:t>
      </w:r>
    </w:p>
    <w:p w:rsidRDefault="00EA2A29" w:rsidP="00EA2A29" w:rsidR="00EA2A29">
      <w:pPr>
        <w:ind w:firstLine="720"/>
        <w:jc w:val="both"/>
      </w:pPr>
      <w:r>
        <w:t>(prije:  MEĐIMURSKA BANKA d.d. ČAKOVEC, V. Morandinija 37), u iznosu od 9.216.560,48 kn</w:t>
      </w:r>
    </w:p>
    <w:p w:rsidRDefault="00EA2A29" w:rsidP="00EA2A29" w:rsidR="00EA2A29">
      <w:pPr>
        <w:ind w:firstLine="720"/>
        <w:jc w:val="both"/>
      </w:pPr>
      <w:r>
        <w:t xml:space="preserve">Utvrđena vrijednost nekretnine  je  </w:t>
      </w:r>
      <w:r>
        <w:rPr>
          <w:b/>
        </w:rPr>
        <w:t>1.624.604,49 kn</w:t>
      </w:r>
      <w:r>
        <w:t>.</w:t>
      </w:r>
    </w:p>
    <w:p w:rsidRDefault="00EA2A29" w:rsidP="00EA2A29" w:rsidR="00EA2A29">
      <w:pPr>
        <w:ind w:firstLine="720"/>
        <w:jc w:val="both"/>
      </w:pPr>
    </w:p>
    <w:p w:rsidRDefault="00EA2A29" w:rsidP="00EA2A29" w:rsidR="00EA2A29">
      <w:pPr>
        <w:ind w:firstLine="720"/>
        <w:jc w:val="both"/>
      </w:pPr>
      <w:r>
        <w:rPr>
          <w:b/>
        </w:rPr>
        <w:t xml:space="preserve">6. </w:t>
      </w:r>
      <w:r>
        <w:t>Građevinska parcela u Općini Domašinec od 5.800,- m2</w:t>
      </w:r>
    </w:p>
    <w:p w:rsidRDefault="00EA2A29" w:rsidP="00EA2A29" w:rsidR="00EA2A29">
      <w:pPr>
        <w:ind w:firstLine="720"/>
        <w:jc w:val="both"/>
      </w:pPr>
      <w:r>
        <w:t xml:space="preserve">      Nekretnina je upisana pri Općinskom sudu u Čakovcu zk.ul.br. 1218 k.o. Turčišće, čest. br. 223/B/1/4/2 pašnjak od  1.613  čhv. u 1/1</w:t>
      </w:r>
    </w:p>
    <w:p w:rsidRDefault="00EA2A29" w:rsidP="00EA2A29" w:rsidR="00EA2A29">
      <w:pPr>
        <w:ind w:firstLine="720"/>
        <w:jc w:val="both"/>
      </w:pPr>
      <w:r>
        <w:t>Na navedenoj nekretnini razlučno pravo imaju slijedeći stečajni vjerovnici;</w:t>
      </w:r>
    </w:p>
    <w:p w:rsidRDefault="00EA2A29" w:rsidP="00EA2A29" w:rsidR="00EA2A29">
      <w:pPr>
        <w:ind w:firstLine="720"/>
        <w:jc w:val="both"/>
      </w:pPr>
      <w:r>
        <w:t>a) MINISTARSTVO FINANCIJA - Porezna uprava, Područni ured Čakovec, u iznosu od 31.130.585,44 kn</w:t>
      </w:r>
    </w:p>
    <w:p w:rsidRDefault="00EA2A29" w:rsidP="00EA2A29" w:rsidR="00EA2A29">
      <w:pPr>
        <w:ind w:firstLine="720"/>
        <w:jc w:val="both"/>
      </w:pPr>
      <w:r>
        <w:t xml:space="preserve">Utvrđena vrijednost nekretnine  je  </w:t>
      </w:r>
      <w:r>
        <w:rPr>
          <w:b/>
        </w:rPr>
        <w:t>135.051,57 kn</w:t>
      </w:r>
      <w:r>
        <w:t>.</w:t>
      </w:r>
    </w:p>
    <w:p w:rsidRDefault="00EA2A29" w:rsidP="00EA2A29" w:rsidR="00EA2A29">
      <w:pPr>
        <w:ind w:firstLine="720"/>
        <w:jc w:val="both"/>
      </w:pPr>
    </w:p>
    <w:p w:rsidRDefault="00EA2A29" w:rsidP="00EA2A29" w:rsidR="00EA2A29">
      <w:pPr>
        <w:ind w:firstLine="720"/>
        <w:jc w:val="both"/>
      </w:pPr>
      <w:r>
        <w:rPr>
          <w:b/>
        </w:rPr>
        <w:t xml:space="preserve">7. </w:t>
      </w:r>
      <w:r>
        <w:t>Parcele u Industrijskoj zoni – Sjever  Općine BELICA</w:t>
      </w:r>
    </w:p>
    <w:p w:rsidRDefault="00EA2A29" w:rsidP="00EA2A29" w:rsidR="00EA2A29">
      <w:pPr>
        <w:jc w:val="both"/>
      </w:pPr>
      <w:r>
        <w:t xml:space="preserve">                  Nekretnine upisane pri Općinskom sudu u Čakovcu zk.ul.br. 747, k.o. Belica,  </w:t>
      </w:r>
    </w:p>
    <w:p w:rsidRDefault="00EA2A29" w:rsidP="00EA2A29" w:rsidR="00EA2A29">
      <w:pPr>
        <w:jc w:val="both"/>
      </w:pPr>
      <w:r>
        <w:lastRenderedPageBreak/>
        <w:tab/>
        <w:t xml:space="preserve">      - čest. br. 404/B/8/B/1, oranica od 802,00 m2. Početna cijena nekretnine je </w:t>
      </w:r>
      <w:r>
        <w:rPr>
          <w:b/>
        </w:rPr>
        <w:t>19.805,40 kn.</w:t>
      </w:r>
    </w:p>
    <w:p w:rsidRDefault="00EA2A29" w:rsidP="00EA2A29" w:rsidR="00EA2A29">
      <w:pPr>
        <w:jc w:val="both"/>
        <w:rPr>
          <w:b/>
        </w:rPr>
      </w:pPr>
      <w:r>
        <w:tab/>
        <w:t xml:space="preserve">      - čest.br. 404/B/8/B/2 oranica od 596,00 m2. Početna cijena nekretnine je </w:t>
      </w:r>
      <w:r>
        <w:rPr>
          <w:b/>
        </w:rPr>
        <w:t>15.019,20 kn.</w:t>
      </w:r>
    </w:p>
    <w:p w:rsidRDefault="00EA2A29" w:rsidP="00EA2A29" w:rsidR="00EA2A29">
      <w:pPr>
        <w:jc w:val="both"/>
      </w:pPr>
      <w:r>
        <w:tab/>
        <w:t xml:space="preserve">      - čest.br. 404/B/8/B/3 oranica od 478,00 m2. Početna cijena nekretnine je </w:t>
      </w:r>
      <w:r>
        <w:rPr>
          <w:b/>
        </w:rPr>
        <w:t>12.045,60 kn.</w:t>
      </w:r>
    </w:p>
    <w:p w:rsidRDefault="00EA2A29" w:rsidP="00EA2A29" w:rsidR="00EA2A29">
      <w:pPr>
        <w:jc w:val="both"/>
      </w:pPr>
      <w:r>
        <w:rPr>
          <w:rFonts w:eastAsia="SimSun"/>
          <w:kern w:val="2"/>
          <w:lang w:bidi="hi-IN" w:eastAsia="hi-IN"/>
        </w:rPr>
        <w:t xml:space="preserve">            </w:t>
      </w:r>
    </w:p>
    <w:p w:rsidRDefault="00EA2A29" w:rsidP="00EA2A29" w:rsidR="00EA2A29">
      <w:pPr>
        <w:jc w:val="both"/>
      </w:pPr>
      <w:r>
        <w:tab/>
        <w:t>Razlučna prava prestaju danom pravomoćnosti rješenja o dosudi nekretnine kupcu.</w:t>
      </w:r>
    </w:p>
    <w:p w:rsidRDefault="00EA2A29" w:rsidP="00EA2A29" w:rsidR="00EA2A29">
      <w:pPr>
        <w:jc w:val="both"/>
      </w:pPr>
      <w:r>
        <w:tab/>
      </w:r>
    </w:p>
    <w:p w:rsidRDefault="00EA2A29" w:rsidP="00EA2A29" w:rsidR="00EA2A29">
      <w:pPr>
        <w:ind w:firstLine="708"/>
        <w:jc w:val="both"/>
      </w:pPr>
      <w:r>
        <w:t xml:space="preserve"> II. Nekretnine i pokretnine iz točke I. ovoga zaključka prodavati će se na usmenoj javnoj dražbi. </w:t>
      </w:r>
      <w:r>
        <w:rPr>
          <w:b/>
        </w:rPr>
        <w:t>Deveto</w:t>
      </w:r>
      <w:r>
        <w:t xml:space="preserve"> ročište za prodaju održat će se pred stečajnim sucem u zgradi Trgovačkog suda u Varaždinu, soba broj 232/II, </w:t>
      </w:r>
      <w:r w:rsidRPr="003245A0">
        <w:rPr>
          <w:b/>
        </w:rPr>
        <w:t>25. veljače 2016. u 09,00 sati</w:t>
      </w:r>
      <w:r w:rsidRPr="003245A0">
        <w:rPr>
          <w:color w:val="000000"/>
        </w:rPr>
        <w:t>.</w:t>
      </w:r>
      <w:r>
        <w:rPr>
          <w:color w:val="000000"/>
        </w:rPr>
        <w:t xml:space="preserve"> </w:t>
      </w:r>
      <w:r>
        <w:t>Ročište će se održati i ako na njemu sudjeluje samo jedan ponuditelj.</w:t>
      </w:r>
    </w:p>
    <w:p w:rsidRDefault="00EA2A29" w:rsidP="00EA2A29" w:rsidR="00EA2A29">
      <w:pPr>
        <w:ind w:firstLine="708"/>
        <w:jc w:val="both"/>
      </w:pPr>
      <w:r>
        <w:t>III.</w:t>
      </w:r>
      <w:r>
        <w:rPr>
          <w:b/>
        </w:rPr>
        <w:t xml:space="preserve"> </w:t>
      </w:r>
      <w:r>
        <w:t>Ovaj zaključak o prodaji objavit će se na e-oglasnoj ploči, u jednom od javnih glasila, na web stranicama Hrvatske gospodarske komore i na web stranicama Visokog trgovačkog suda Republike Hrvatske. Rok od objave zaključka o prodaji nekretnina na e-oglasnoj ploči do prodaje iznosi 15 dana.</w:t>
      </w:r>
    </w:p>
    <w:p w:rsidRDefault="00EA2A29" w:rsidP="00EA2A29" w:rsidR="00EA2A29">
      <w:pPr>
        <w:ind w:firstLine="708"/>
        <w:jc w:val="both"/>
      </w:pPr>
      <w:r>
        <w:t>IV.  Uvjeti prodaje:</w:t>
      </w:r>
    </w:p>
    <w:p w:rsidRDefault="00EA2A29" w:rsidP="00EA2A29" w:rsidR="00EA2A29">
      <w:pPr>
        <w:ind w:firstLine="708"/>
        <w:jc w:val="both"/>
      </w:pPr>
      <w:r>
        <w:t xml:space="preserve">1. Nekretnine i pokretnine iz točke I. ovog zaključka prodavat će se na </w:t>
      </w:r>
      <w:r>
        <w:rPr>
          <w:b/>
        </w:rPr>
        <w:t>devetom</w:t>
      </w:r>
      <w:r>
        <w:t xml:space="preserve"> ročištu za dražbu po početnoj cijeni koja je jednaka utvrđenoj vrijednosti nekretnina i pokretnina i ispod te cijene ne može se prodati na tom ročištu. Nekretnine se prodaju pojedinačno, ali se svaka pojedina nekretnina prodaje zajedno s pokretninama koje se nalaze u objektu te nekretnine, po zbroju utvrđenih vrijednosti nekretnina i pokretnina s pripadajućim porezima.</w:t>
      </w:r>
    </w:p>
    <w:p w:rsidRDefault="00EA2A29" w:rsidP="00EA2A29" w:rsidR="00EA2A29" w:rsidRPr="00EA2A29">
      <w:pPr>
        <w:ind w:firstLine="708"/>
        <w:jc w:val="both"/>
        <w:rPr>
          <w:b/>
        </w:rPr>
      </w:pPr>
      <w:r>
        <w:t>2</w:t>
      </w:r>
      <w:r>
        <w:rPr>
          <w:b/>
        </w:rPr>
        <w:t>.</w:t>
      </w:r>
      <w:r>
        <w:t xml:space="preserve"> </w:t>
      </w:r>
      <w:r>
        <w:rPr>
          <w:b/>
        </w:rPr>
        <w:t>Sve poreze i pristojbe u vezi s prodajom nekretnina i pokretnina snosi kupac.</w:t>
      </w:r>
    </w:p>
    <w:p w:rsidRDefault="00EA2A29" w:rsidP="00EA2A29" w:rsidR="00EA2A29" w:rsidRPr="00EA2A29">
      <w:pPr>
        <w:ind w:firstLine="708"/>
        <w:jc w:val="both"/>
        <w:rPr>
          <w:color w:val="000000"/>
        </w:rPr>
      </w:pPr>
      <w:r>
        <w:t>3. Kao ponuditelji mogu sudjelovati samo osobe tri dana prije održavanja ročišta za dražbu uplate jamčevinu u iznosu od 10% utvrđene vrijednosti nekretnina i pokretnina iz točke II. ovog zaključka na račun sudskog depozita Trgovačkog suda u Varaždinu broj HR4023900011300002754 s pozivom na broj spisa 5 St-88/13 i s naznakom „</w:t>
      </w:r>
      <w:r>
        <w:rPr>
          <w:color w:val="000000"/>
        </w:rPr>
        <w:t>jamčevina za javnu dražbu“</w:t>
      </w:r>
      <w:r>
        <w:rPr>
          <w:color w:val="808080"/>
        </w:rPr>
        <w:t xml:space="preserve"> </w:t>
      </w:r>
      <w:r>
        <w:t xml:space="preserve">i dokaz o tome predoče stečajnom sucu prije početka dražbe. </w:t>
      </w:r>
    </w:p>
    <w:p w:rsidRDefault="00EA2A29" w:rsidP="00EA2A29" w:rsidR="00EA2A29">
      <w:pPr>
        <w:ind w:firstLine="708"/>
        <w:jc w:val="both"/>
      </w:pPr>
      <w:r>
        <w:t>4. Punomoćnici ponuditelja mogu sudjelovati na dražbi samo uz ovjerenu specijalnu punomoć.</w:t>
      </w:r>
    </w:p>
    <w:p w:rsidRDefault="00EA2A29" w:rsidP="00EA2A29" w:rsidR="00EA2A29">
      <w:pPr>
        <w:ind w:firstLine="708"/>
        <w:jc w:val="both"/>
      </w:pPr>
      <w:r>
        <w:t>5.  Sudionicima dražbe koji ne uspiju u nadmetanju jamčevina će se vratiti  odmah nakon zaključenja javne dražbe. Jamčevinu, u odnosu na stvar na kojoj ima razlučno pravo, nije dužan položiti razlučni vjerovnik kojemu je to pravo upisano u zemljišnim knjigama.</w:t>
      </w:r>
    </w:p>
    <w:p w:rsidRDefault="00EA2A29" w:rsidP="00EA2A29" w:rsidR="00EA2A29">
      <w:pPr>
        <w:ind w:firstLine="708"/>
        <w:jc w:val="both"/>
      </w:pPr>
      <w:r>
        <w:t xml:space="preserve">6.  Kupac je dužan uplatiti razliku između jamčevine i postignute kupoprodajne cijene u roku od 30 dana od dana obavijesti o pravomoćnosti rješenja o dosudi na račun sudskog </w:t>
      </w:r>
      <w:r>
        <w:lastRenderedPageBreak/>
        <w:t>depozita navedenog u točki 3. uvjeta prodaje ovog zaključka. Ako kupac u tom roku ne položi kupovninu sud će posebnim rješenjem prodaju oglasiti nevažećom i odrediti novu prodaju, uz uvjete određene za prodaju koja je oglašena nevažećom, a iz položene jamčevine namirit će se troškovi nove prodaje i naknaditi razlika između kupovnine postignute na prijašnjoj i novoj prodaji. Nekretnina će se dosuditi i ponuditeljima koji će ponuditi nižu cijenu (ali ne i nižu od one početne na ovom ročištu za prodaju) prema veličini ponuđene cijene, ako kupac koji ponudi veću cijenu ne položi kupovninu u roku koji mu je za to biti određen.</w:t>
      </w:r>
    </w:p>
    <w:p w:rsidRDefault="00EA2A29" w:rsidP="00EA2A29" w:rsidR="00EA2A29">
      <w:pPr>
        <w:ind w:firstLine="708"/>
        <w:jc w:val="both"/>
      </w:pPr>
      <w:r>
        <w:t>7.  Ako je kupac razlučni vjerovnik koji se jedini namiruje iz kupovnine ili se namiruje prije tražbina svih ostalih vjerovnika koji imaju pravo na namirenje iz iste   kupovnine, nije dužan položiti kupovninu, u odnosu na stvar na kojoj ima razlučno pravo, ako ona iznosi koliko i njegova tražbina ili manje, a ako iznosi više tada je dužan položiti razliku.</w:t>
      </w:r>
    </w:p>
    <w:p w:rsidRDefault="00EA2A29" w:rsidP="00EA2A29" w:rsidR="00EA2A29">
      <w:pPr>
        <w:ind w:firstLine="708"/>
        <w:jc w:val="both"/>
      </w:pPr>
      <w:r>
        <w:t>8.  U rješenju o dosudi nekretnina sud će odrediti da se nakon pravomoćnosti toga rješenja i nakon što kupac položi kupovninu, u zemljišnim knjigama upiše u njegovu korist pravo vlasništva na dosuđenim nekretninama, te brisati prava i terete na nekretninama koji prestaju njihovom prodajom.</w:t>
      </w:r>
    </w:p>
    <w:p w:rsidRDefault="00EA2A29" w:rsidP="00EA2A29" w:rsidR="00EA2A29">
      <w:pPr>
        <w:ind w:firstLine="708"/>
        <w:jc w:val="both"/>
      </w:pPr>
      <w:r>
        <w:t xml:space="preserve"> 9.  Prodaja se obavlja po načelu «viđeno-kupljeno», što isključuje sve naknadne prigovore kupca.</w:t>
      </w:r>
    </w:p>
    <w:p w:rsidRDefault="00EA2A29" w:rsidP="00EA2A29" w:rsidR="00EA2A29" w:rsidRPr="003245A0">
      <w:pPr>
        <w:jc w:val="both"/>
      </w:pPr>
      <w:r>
        <w:tab/>
        <w:t xml:space="preserve">10. Nekretnine i pokretnine koje su predmet prodaje, kao i procjena sudskog vještaka, mogu se razgledati uz prethodni dogovor sa stečajnim upraviteljem Zvonkom Hrainom na broj 098 268 856 ili 091 4857 880. </w:t>
      </w:r>
    </w:p>
    <w:p w:rsidRDefault="00A8522D" w:rsidP="00A8522D" w:rsidR="00A8522D">
      <w:pPr>
        <w:jc w:val="center"/>
      </w:pPr>
      <w:r>
        <w:t>U Varaždinu, 18. siječnja 2016.</w:t>
      </w:r>
    </w:p>
    <w:p w:rsidRDefault="00A8522D" w:rsidP="00A8522D" w:rsidR="00A8522D">
      <w:pPr>
        <w:ind w:firstLine="708" w:left="5664"/>
        <w:jc w:val="both"/>
      </w:pPr>
      <w:r>
        <w:t>SUDAC</w:t>
      </w:r>
    </w:p>
    <w:p w:rsidRDefault="00A8522D" w:rsidP="00A8522D" w:rsidR="00A8522D">
      <w:pPr>
        <w:ind w:firstLine="708" w:left="4956"/>
        <w:jc w:val="both"/>
      </w:pPr>
      <w:r>
        <w:t>Ksenija Flack-Makitan, v.r.</w:t>
      </w:r>
    </w:p>
    <w:p w:rsidRDefault="00A8522D" w:rsidP="00A8522D" w:rsidR="00A8522D">
      <w:pPr>
        <w:ind w:left="4956"/>
        <w:jc w:val="both"/>
      </w:pPr>
      <w:r>
        <w:t>Za točnost otpravka – ovlašteni službenik:</w:t>
      </w:r>
    </w:p>
    <w:p w:rsidRDefault="00A8522D" w:rsidP="00A8522D" w:rsidR="00A8522D">
      <w:pPr>
        <w:jc w:val="both"/>
      </w:pPr>
    </w:p>
    <w:p w:rsidRDefault="00A8522D" w:rsidP="00A8522D" w:rsidR="00A8522D">
      <w:pPr>
        <w:spacing w:after="0"/>
        <w:jc w:val="both"/>
      </w:pPr>
      <w:r>
        <w:t>UPUTA O PRAVNOM LIJEKU:</w:t>
      </w:r>
    </w:p>
    <w:p w:rsidRDefault="00A8522D" w:rsidP="00A8522D" w:rsidR="00A8522D">
      <w:pPr>
        <w:spacing w:after="0"/>
        <w:jc w:val="both"/>
      </w:pPr>
      <w:r>
        <w:t>Protiv ovoga zaključka nije dopuštena žalba.</w:t>
      </w:r>
      <w:r>
        <w:tab/>
      </w:r>
      <w:r>
        <w:tab/>
      </w:r>
      <w:r>
        <w:tab/>
      </w:r>
      <w:r>
        <w:tab/>
      </w:r>
      <w:r>
        <w:tab/>
      </w:r>
      <w:r>
        <w:tab/>
      </w:r>
      <w:r>
        <w:tab/>
      </w:r>
      <w:r>
        <w:tab/>
      </w:r>
    </w:p>
    <w:p w:rsidRDefault="00A8522D" w:rsidP="00A8522D" w:rsidR="00A8522D">
      <w:pPr>
        <w:spacing w:after="0"/>
        <w:jc w:val="both"/>
      </w:pPr>
      <w:r>
        <w:t>DNA:</w:t>
      </w:r>
    </w:p>
    <w:p w:rsidRDefault="00A8522D" w:rsidP="00A8522D" w:rsidR="00A8522D">
      <w:pPr>
        <w:spacing w:after="0"/>
        <w:jc w:val="both"/>
      </w:pPr>
      <w:r>
        <w:t xml:space="preserve">1. Stečajni upravitelj Zvonko Hrain, Varaždin, Zagrebačka 51, </w:t>
      </w:r>
    </w:p>
    <w:p w:rsidRDefault="00A8522D" w:rsidP="00A8522D" w:rsidR="00A8522D">
      <w:pPr>
        <w:spacing w:after="0"/>
        <w:jc w:val="both"/>
      </w:pPr>
      <w:r>
        <w:t>2. Razlučnom vjerovniku REPUBLIKA HRVATSKA, zastupana po Županijskom državnom odvjetništvu u Varaždinu, Građansko-upravni odjel, B. Radić 2,</w:t>
      </w:r>
    </w:p>
    <w:p w:rsidRDefault="00A8522D" w:rsidP="00A8522D" w:rsidR="00A8522D">
      <w:pPr>
        <w:spacing w:after="0"/>
        <w:jc w:val="both"/>
      </w:pPr>
      <w:r>
        <w:t>3. Razlučnom vjerovniku HYPO ALPE-ADRIA-BANK d.d., Zagreb, Slavonska av. 6</w:t>
      </w:r>
    </w:p>
    <w:p w:rsidRDefault="00A8522D" w:rsidP="00A8522D" w:rsidR="00A8522D">
      <w:pPr>
        <w:spacing w:after="0"/>
        <w:jc w:val="both"/>
      </w:pPr>
      <w:r>
        <w:t>4. Razlučnom vjerovniku PRIVREDNA BANKA ZAGREB d.d. Zagreb, po punomoćniku Ivici Škunca, odvjetniku iz Zagreba, Domagojeva 14</w:t>
      </w:r>
    </w:p>
    <w:p w:rsidRDefault="00A8522D" w:rsidP="00A8522D" w:rsidR="00A8522D">
      <w:pPr>
        <w:spacing w:after="0"/>
        <w:jc w:val="both"/>
      </w:pPr>
      <w:r>
        <w:t>5. Razlučnom vjerovniku PODRAVSKA BANKA d.d., Koprivnica, Opatička 3,</w:t>
      </w:r>
    </w:p>
    <w:p w:rsidRDefault="00A8522D" w:rsidP="00A8522D" w:rsidR="00A8522D">
      <w:pPr>
        <w:spacing w:after="0"/>
        <w:jc w:val="both"/>
      </w:pPr>
      <w:r>
        <w:t>6. Razlučnom vjerovniku H-ABDUCO d.o.o., Zagreb, Slavonska avenija 6a,</w:t>
      </w:r>
    </w:p>
    <w:p w:rsidRDefault="00A8522D" w:rsidP="00A8522D" w:rsidR="00A8522D">
      <w:pPr>
        <w:spacing w:after="0"/>
        <w:jc w:val="both"/>
      </w:pPr>
      <w:r>
        <w:t>7. Ministarstvo financija, Porezna uprava Sjeverna Hrvatska, Čakovec, O. Keršovanija 11,</w:t>
      </w:r>
    </w:p>
    <w:p w:rsidRDefault="00A8522D" w:rsidP="00A8522D" w:rsidR="00A8522D">
      <w:pPr>
        <w:spacing w:after="0"/>
        <w:jc w:val="both"/>
      </w:pPr>
      <w:r>
        <w:t>8. E-oglasna ploča – 15 dana</w:t>
      </w:r>
    </w:p>
    <w:p w:rsidRDefault="00EA2A29" w:rsidP="00EA2A29" w:rsidR="00EA2A29">
      <w:pPr>
        <w:spacing w:after="0"/>
        <w:jc w:val="both"/>
      </w:pPr>
    </w:p>
    <w:sectPr w:rsidSect="00EA2A29" w:rsidR="00EA2A29">
      <w:headerReference w:type="default" r:id="rId9"/>
      <w:headerReference w:type="firs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F4939" w:rsidP="00EA2A29" w:rsidR="00EF4939">
      <w:pPr>
        <w:spacing w:after="0"/>
      </w:pPr>
      <w:r>
        <w:separator/>
      </w:r>
    </w:p>
  </w:endnote>
  <w:endnote w:id="0" w:type="continuationSeparator">
    <w:p w:rsidRDefault="00EF4939" w:rsidP="00EA2A29" w:rsidR="00EF4939">
      <w:pPr>
        <w:spacing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SimSun">
    <w:altName w:val="宋体"/>
    <w:panose1 w:val="02010600030101010101"/>
    <w:charset w:val="86"/>
    <w:family w:val="auto"/>
    <w:notTrueType/>
    <w:pitch w:val="variable"/>
    <w:sig w:csb1="00000000" w:csb0="00040000" w:usb3="00000000" w:usb2="00000010" w:usb1="080E0000" w:usb0="00000001"/>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F4939" w:rsidP="00EA2A29" w:rsidR="00EF4939">
      <w:pPr>
        <w:spacing w:after="0"/>
      </w:pPr>
      <w:r>
        <w:separator/>
      </w:r>
    </w:p>
  </w:footnote>
  <w:footnote w:id="0" w:type="continuationSeparator">
    <w:p w:rsidRDefault="00EF4939" w:rsidP="00EA2A29" w:rsidR="00EF4939">
      <w:pPr>
        <w:spacing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199429111"/>
      <w:docPartObj>
        <w:docPartGallery w:val="Page Numbers (Top of Page)"/>
        <w:docPartUnique/>
      </w:docPartObj>
    </w:sdtPr>
    <w:sdtEndPr/>
    <w:sdtContent>
      <w:p w:rsidRDefault="00EA2A29" w:rsidR="00EA2A29">
        <w:pPr>
          <w:pStyle w:val="Zaglavlje"/>
          <w:jc w:val="center"/>
        </w:pPr>
        <w:r>
          <w:fldChar w:fldCharType="begin"/>
        </w:r>
        <w:r>
          <w:instrText>PAGE   \* MERGEFORMAT</w:instrText>
        </w:r>
        <w:r>
          <w:fldChar w:fldCharType="separate"/>
        </w:r>
        <w:r w:rsidR="00A8522D">
          <w:rPr>
            <w:noProof/>
          </w:rPr>
          <w:t>5</w:t>
        </w:r>
        <w:r>
          <w:fldChar w:fldCharType="end"/>
        </w:r>
      </w:p>
      <w:p w:rsidRDefault="00EA2A29" w:rsidP="00EA2A29" w:rsidR="00EA2A29">
        <w:pPr>
          <w:pStyle w:val="Zaglavlje"/>
        </w:pPr>
        <w:r>
          <w:tab/>
        </w:r>
        <w:r>
          <w:tab/>
          <w:t>Poslovni broj: 5 St-88/13-257</w:t>
        </w:r>
      </w:p>
      <w:p w:rsidRDefault="00A8522D" w:rsidR="00EA2A29">
        <w:pPr>
          <w:pStyle w:val="Zaglavlje"/>
          <w:jc w:val="center"/>
        </w:pPr>
      </w:p>
    </w:sdtContent>
  </w:sdt>
  <w:p w:rsidRDefault="00EA2A29" w:rsidR="00EA2A2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A2A29" w:rsidP="00EA2A29" w:rsidR="00EA2A29">
    <w:pPr>
      <w:pStyle w:val="Zaglavlje"/>
    </w:pPr>
    <w:r>
      <w:tab/>
    </w:r>
    <w:r>
      <w:tab/>
      <w:t>Poslovni broj: 5 St-88/13-257</w:t>
    </w:r>
  </w:p>
  <w:p w:rsidRDefault="00EA2A29" w:rsidR="00EA2A29">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A2A29"/>
    <w:rsid w:val="00826138"/>
    <w:rsid w:val="00954519"/>
    <w:rsid w:val="009C36C4"/>
    <w:rsid w:val="00A8522D"/>
    <w:rsid w:val="00EA2A29"/>
    <w:rsid w:val="00EF493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EA2A29"/>
    <w:pPr>
      <w:spacing w:lineRule="auto" w:line="240" w:after="240"/>
    </w:pPr>
    <w:rPr>
      <w:rFonts w:hAnsi="Times New Roman" w:ascii="Times New Roman"/>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EA2A29"/>
    <w:pPr>
      <w:spacing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A2A29"/>
    <w:rPr>
      <w:rFonts w:cs="Tahoma" w:hAnsi="Tahoma" w:ascii="Tahoma"/>
      <w:sz w:val="16"/>
      <w:szCs w:val="16"/>
    </w:rPr>
  </w:style>
  <w:style w:styleId="Zaglavlje" w:type="paragraph">
    <w:name w:val="header"/>
    <w:basedOn w:val="Normal"/>
    <w:link w:val="ZaglavljeChar"/>
    <w:uiPriority w:val="99"/>
    <w:unhideWhenUsed/>
    <w:rsid w:val="00EA2A29"/>
    <w:pPr>
      <w:tabs>
        <w:tab w:pos="4536" w:val="center"/>
        <w:tab w:pos="9072" w:val="right"/>
      </w:tabs>
      <w:spacing w:after="0"/>
    </w:pPr>
  </w:style>
  <w:style w:customStyle="true" w:styleId="ZaglavljeChar" w:type="character">
    <w:name w:val="Zaglavlje Char"/>
    <w:basedOn w:val="Zadanifontodlomka"/>
    <w:link w:val="Zaglavlje"/>
    <w:uiPriority w:val="99"/>
    <w:rsid w:val="00EA2A29"/>
    <w:rPr>
      <w:rFonts w:hAnsi="Times New Roman" w:ascii="Times New Roman"/>
      <w:sz w:val="24"/>
      <w:szCs w:val="24"/>
    </w:rPr>
  </w:style>
  <w:style w:styleId="Podnoje" w:type="paragraph">
    <w:name w:val="footer"/>
    <w:basedOn w:val="Normal"/>
    <w:link w:val="PodnojeChar"/>
    <w:uiPriority w:val="99"/>
    <w:unhideWhenUsed/>
    <w:rsid w:val="00EA2A29"/>
    <w:pPr>
      <w:tabs>
        <w:tab w:pos="4536" w:val="center"/>
        <w:tab w:pos="9072" w:val="right"/>
      </w:tabs>
      <w:spacing w:after="0"/>
    </w:pPr>
  </w:style>
  <w:style w:customStyle="true" w:styleId="PodnojeChar" w:type="character">
    <w:name w:val="Podnožje Char"/>
    <w:basedOn w:val="Zadanifontodlomka"/>
    <w:link w:val="Podnoje"/>
    <w:uiPriority w:val="99"/>
    <w:rsid w:val="00EA2A29"/>
    <w:rPr>
      <w:rFonts w:hAnsi="Times New Roman" w:ascii="Times New Roman"/>
      <w:sz w:val="24"/>
      <w:szCs w:val="24"/>
    </w:rPr>
  </w:style>
  <w:style w:styleId="Tekstrezerviranogmjesta" w:type="character">
    <w:name w:val="Placeholder Text"/>
    <w:basedOn w:val="Zadanifontodlomka"/>
    <w:uiPriority w:val="99"/>
    <w:semiHidden/>
    <w:rsid w:val="009C36C4"/>
    <w:rPr>
      <w:color w:val="808080"/>
      <w:bdr w:space="0" w:sz="0" w:color="auto" w:val="none"/>
      <w:shd w:fill="auto" w:color="auto" w:val="clear"/>
    </w:rPr>
  </w:style>
  <w:style w:customStyle="true" w:styleId="eSPISCCParagraphDefaultFont" w:type="character">
    <w:name w:val="eSPIS_CC_Paragraph Default Font"/>
    <w:basedOn w:val="Zadanifontodlomka"/>
    <w:rsid w:val="009C36C4"/>
    <w:rPr>
      <w:rFonts w:cs="Times New Roman" w:hAnsi="Times New Roman" w:ascii="Times New Roman"/>
      <w:bCs/>
      <w:sz w:val="24"/>
      <w:bdr w:space="0" w:sz="0" w:color="auto" w:val="none"/>
      <w:shd w:fill="auto" w:color="auto" w:val="clear"/>
      <w:lang w:val="hr-HR"/>
    </w:rPr>
  </w:style>
  <w:style w:customStyle="true" w:styleId="PozadinaSvijetloZuta" w:type="character">
    <w:name w:val="Pozadina_SvijetloZuta"/>
    <w:basedOn w:val="Zadanifontodlomka"/>
    <w:rsid w:val="009C36C4"/>
    <w:rPr>
      <w:bCs/>
      <w:bdr w:space="0" w:sz="0" w:color="auto" w:val="none"/>
      <w:shd w:fill="FFFFCC" w:color="auto" w:val="clear"/>
      <w:lang w:val="hr-HR"/>
    </w:rPr>
  </w:style>
  <w:style w:customStyle="true" w:styleId="PozadinaSvijetloCrvena" w:type="character">
    <w:name w:val="Pozadina_SvijetloCrvena"/>
    <w:basedOn w:val="eSPISCCParagraphDefaultFont"/>
    <w:rsid w:val="009C36C4"/>
    <w:rPr>
      <w:rFonts w:cs="Times New Roman" w:hAnsi="Times New Roman" w:ascii="Times New Roman"/>
      <w:bCs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9C36C4"/>
    <w:rPr>
      <w:rFonts w:cs="Times New Roman" w:hAnsi="Times New Roman" w:ascii="Times New Roman"/>
      <w:bCs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A2A29"/>
    <w:pPr>
      <w:spacing w:after="240" w:line="240" w:lineRule="auto"/>
    </w:pPr>
    <w:rPr>
      <w:rFonts w:ascii="Times New Roman" w:hAnsi="Times New Roman"/>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EA2A29"/>
    <w:pPr>
      <w:spacing w:after="0"/>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EA2A29"/>
    <w:rPr>
      <w:rFonts w:ascii="Tahoma" w:cs="Tahoma" w:hAnsi="Tahoma"/>
      <w:sz w:val="16"/>
      <w:szCs w:val="16"/>
    </w:rPr>
  </w:style>
  <w:style w:styleId="Zaglavlje" w:type="paragraph">
    <w:name w:val="header"/>
    <w:basedOn w:val="Normal"/>
    <w:link w:val="ZaglavljeChar"/>
    <w:uiPriority w:val="99"/>
    <w:unhideWhenUsed/>
    <w:rsid w:val="00EA2A29"/>
    <w:pPr>
      <w:tabs>
        <w:tab w:pos="4536" w:val="center"/>
        <w:tab w:pos="9072" w:val="right"/>
      </w:tabs>
      <w:spacing w:after="0"/>
    </w:pPr>
  </w:style>
  <w:style w:customStyle="1" w:styleId="ZaglavljeChar" w:type="character">
    <w:name w:val="Zaglavlje Char"/>
    <w:basedOn w:val="Zadanifontodlomka"/>
    <w:link w:val="Zaglavlje"/>
    <w:uiPriority w:val="99"/>
    <w:rsid w:val="00EA2A29"/>
    <w:rPr>
      <w:rFonts w:ascii="Times New Roman" w:hAnsi="Times New Roman"/>
      <w:sz w:val="24"/>
      <w:szCs w:val="24"/>
    </w:rPr>
  </w:style>
  <w:style w:styleId="Podnoje" w:type="paragraph">
    <w:name w:val="footer"/>
    <w:basedOn w:val="Normal"/>
    <w:link w:val="PodnojeChar"/>
    <w:uiPriority w:val="99"/>
    <w:unhideWhenUsed/>
    <w:rsid w:val="00EA2A29"/>
    <w:pPr>
      <w:tabs>
        <w:tab w:pos="4536" w:val="center"/>
        <w:tab w:pos="9072" w:val="right"/>
      </w:tabs>
      <w:spacing w:after="0"/>
    </w:pPr>
  </w:style>
  <w:style w:customStyle="1" w:styleId="PodnojeChar" w:type="character">
    <w:name w:val="Podnožje Char"/>
    <w:basedOn w:val="Zadanifontodlomka"/>
    <w:link w:val="Podnoje"/>
    <w:uiPriority w:val="99"/>
    <w:rsid w:val="00EA2A29"/>
    <w:rPr>
      <w:rFonts w:ascii="Times New Roman" w:hAnsi="Times New Roman"/>
      <w:sz w:val="24"/>
      <w:szCs w:val="24"/>
    </w:rPr>
  </w:style>
  <w:style w:styleId="Tekstrezerviranogmjesta" w:type="character">
    <w:name w:val="Placeholder Text"/>
    <w:basedOn w:val="Zadanifontodlomka"/>
    <w:uiPriority w:val="99"/>
    <w:semiHidden/>
    <w:rsid w:val="009C36C4"/>
    <w:rPr>
      <w:color w:val="808080"/>
      <w:bdr w:color="auto" w:space="0" w:sz="0" w:val="none"/>
      <w:shd w:color="auto" w:fill="auto" w:val="clear"/>
    </w:rPr>
  </w:style>
  <w:style w:customStyle="1" w:styleId="eSPISCCParagraphDefaultFont" w:type="character">
    <w:name w:val="eSPIS_CC_Paragraph Default Font"/>
    <w:basedOn w:val="Zadanifontodlomka"/>
    <w:rsid w:val="009C36C4"/>
    <w:rPr>
      <w:rFonts w:ascii="Times New Roman" w:cs="Times New Roman" w:hAnsi="Times New Roman"/>
      <w:bCs/>
      <w:sz w:val="24"/>
      <w:bdr w:color="auto" w:space="0" w:sz="0" w:val="none"/>
      <w:shd w:color="auto" w:fill="auto" w:val="clear"/>
      <w:lang w:val="hr-HR"/>
    </w:rPr>
  </w:style>
  <w:style w:customStyle="1" w:styleId="PozadinaSvijetloZuta" w:type="character">
    <w:name w:val="Pozadina_SvijetloZuta"/>
    <w:basedOn w:val="Zadanifontodlomka"/>
    <w:rsid w:val="009C36C4"/>
    <w:rPr>
      <w:bCs/>
      <w:bdr w:color="auto" w:space="0" w:sz="0" w:val="none"/>
      <w:shd w:color="auto" w:fill="FFFFCC" w:val="clear"/>
      <w:lang w:val="hr-HR"/>
    </w:rPr>
  </w:style>
  <w:style w:customStyle="1" w:styleId="PozadinaSvijetloCrvena" w:type="character">
    <w:name w:val="Pozadina_SvijetloCrvena"/>
    <w:basedOn w:val="eSPISCCParagraphDefaultFont"/>
    <w:rsid w:val="009C36C4"/>
    <w:rPr>
      <w:rFonts w:ascii="Times New Roman" w:cs="Times New Roman" w:hAnsi="Times New Roman"/>
      <w:bCs w:val="0"/>
      <w:sz w:val="24"/>
      <w:bdr w:color="auto" w:space="0" w:sz="0" w:val="none"/>
      <w:shd w:color="auto" w:fill="FFCCCC" w:val="clear"/>
      <w:lang w:val="hr-HR"/>
    </w:rPr>
  </w:style>
  <w:style w:customStyle="1" w:styleId="PozadinaSvijetloZelena" w:type="character">
    <w:name w:val="Pozadina_SvijetloZelena"/>
    <w:basedOn w:val="eSPISCCParagraphDefaultFont"/>
    <w:rsid w:val="009C36C4"/>
    <w:rPr>
      <w:rFonts w:ascii="Times New Roman" w:cs="Times New Roman" w:hAnsi="Times New Roman"/>
      <w:bCs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44226103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image" Target="media/image1.gif"/><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18. siječnja 2016.</izvorni_sadrzaj>
    <derivirana_varijabla naziv="DomainObject.DatumDonosenjaOdluke_1">18.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St-88/2013-257</izvorni_sadrzaj>
    <derivirana_varijabla naziv="DomainObject.Oznaka_1">St-88/2013-257</derivirana_varijabla>
  </DomainObject.Oznaka>
  <DomainObject.DonositeljOdluke.Ime>
    <izvorni_sadrzaj>Ksenija</izvorni_sadrzaj>
    <derivirana_varijabla naziv="DomainObject.DonositeljOdluke.Ime_1">Ksenija</derivirana_varijabla>
  </DomainObject.DonositeljOdluke.Ime>
  <DomainObject.DonositeljOdluke.Prezime>
    <izvorni_sadrzaj>Flack-Makitan</izvorni_sadrzaj>
    <derivirana_varijabla naziv="DomainObject.DonositeljOdluke.Prezime_1">Flack-Makitan</derivirana_varijabla>
  </DomainObject.DonositeljOdluke.Prezime>
  <DomainObject.DonositeljOdluke.Oib>
    <izvorni_sadrzaj/>
    <derivirana_varijabla naziv="DomainObject.DonositeljOdluke.Oib_1"/>
  </DomainObject.DonositeljOdluke.Oib>
  <DomainObject.BrojStranica>
    <izvorni_sadrzaj>5</izvorni_sadrzaj>
    <derivirana_varijabla naziv="DomainObject.BrojStranica_1">5</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88</izvorni_sadrzaj>
    <derivirana_varijabla naziv="DomainObject.Predmet.Broj_1">88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ožujka 2013.</izvorni_sadrzaj>
    <derivirana_varijabla naziv="DomainObject.Predmet.DatumOsnivanja_1">28. ožujka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St-88/2013</izvorni_sadrzaj>
    <derivirana_varijabla naziv="DomainObject.Predmet.OznakaBroj_1">St-88/2013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račun za objavu oglasa u NN. 62 na str.34 od 24.5.2013
7.1.2016. I-VIII sv. u ref. 5</izvorni_sadrzaj>
    <derivirana_varijabla naziv="DomainObject.Predmet.PrimjedbaSuca_1">račun za objavu oglasa u NN. 62 na str.34 od 24.5.2013
7.1.2016. I-VIII sv. u ref. 5</derivirana_varijabla>
  </DomainObject.Predmet.PrimjedbaSuca>
  <DomainObject.Predmet.PrimjedbaUpisnicara>
    <izvorni_sadrzaj/>
    <derivirana_varijabla naziv="DomainObject.Predmet.PrimjedbaUpisnicara_1"/>
  </DomainObject.Predmet.PrimjedbaUpisnicara>
  <DomainObject.Predmet.ProtustrankaFormated>
    <izvorni_sadrzaj>  BETEX, tekstilno, proizvodno i trgovačko društvo s ograničenom odgovornošću</izvorni_sadrzaj>
    <derivirana_varijabla naziv="DomainObject.Predmet.ProtustrankaFormated_1">  BETEX, tekstilno, proizvodno i trgovačko društvo s ograničenom odgovornošću</derivirana_varijabla>
  </DomainObject.Predmet.ProtustrankaFormated>
  <DomainObject.Predmet.ProtustrankaFormatedOIB>
    <izvorni_sadrzaj>  BETEX, tekstilno, proizvodno i trgovačko društvo s ograničenom odgovornošću, OIB 49614188237</izvorni_sadrzaj>
    <derivirana_varijabla naziv="DomainObject.Predmet.ProtustrankaFormatedOIB_1">  BETEX, tekstilno, proizvodno i trgovačko društvo s ograničenom odgovornošću, OIB 49614188237</derivirana_varijabla>
  </DomainObject.Predmet.ProtustrankaFormatedOIB>
  <DomainObject.Predmet.ProtustrankaFormatedWithAdress>
    <izvorni_sadrzaj> BETEX, tekstilno, proizvodno i trgovačko društvo s ograničenom odgovornošću, Braće Radića 48, Belica</izvorni_sadrzaj>
    <derivirana_varijabla naziv="DomainObject.Predmet.ProtustrankaFormatedWithAdress_1"> BETEX, tekstilno, proizvodno i trgovačko društvo s ograničenom odgovornošću, Braće Radića 48, Belica</derivirana_varijabla>
  </DomainObject.Predmet.ProtustrankaFormatedWithAdress>
  <DomainObject.Predmet.ProtustrankaFormatedWithAdressOIB>
    <izvorni_sadrzaj> BETEX, tekstilno, proizvodno i trgovačko društvo s ograničenom odgovornošću, OIB 49614188237, Braće Radića 48, Belica</izvorni_sadrzaj>
    <derivirana_varijabla naziv="DomainObject.Predmet.ProtustrankaFormatedWithAdressOIB_1"> BETEX, tekstilno, proizvodno i trgovačko društvo s ograničenom odgovornošću, OIB 49614188237, Braće Radića 48, Belica</derivirana_varijabla>
  </DomainObject.Predmet.ProtustrankaFormatedWithAdressOIB>
  <DomainObject.Predmet.ProtustrankaWithAdress>
    <izvorni_sadrzaj>BETEX, tekstilno, proizvodno i trgovačko društvo s ograničenom odgovornošću Braće Radića 48, Belica</izvorni_sadrzaj>
    <derivirana_varijabla naziv="DomainObject.Predmet.ProtustrankaWithAdress_1">BETEX, tekstilno, proizvodno i trgovačko društvo s ograničenom odgovornošću Braće Radića 48, Belica</derivirana_varijabla>
  </DomainObject.Predmet.ProtustrankaWithAdress>
  <DomainObject.Predmet.ProtustrankaWithAdressOIB>
    <izvorni_sadrzaj>BETEX, tekstilno, proizvodno i trgovačko društvo s ograničenom odgovornošću, OIB 49614188237, Braće Radića 48, Belica</izvorni_sadrzaj>
    <derivirana_varijabla naziv="DomainObject.Predmet.ProtustrankaWithAdressOIB_1">BETEX, tekstilno, proizvodno i trgovačko društvo s ograničenom odgovornošću, OIB 49614188237, Braće Radića 48, Belica</derivirana_varijabla>
  </DomainObject.Predmet.ProtustrankaWithAdressOIB>
  <DomainObject.Predmet.ProtustrankaNazivFormated>
    <izvorni_sadrzaj>BETEX, tekstilno, proizvodno i trgovačko društvo s ograničenom odgovornošću</izvorni_sadrzaj>
    <derivirana_varijabla naziv="DomainObject.Predmet.ProtustrankaNazivFormated_1">BETEX, tekstilno, proizvodno i trgovačko društvo s ograničenom odgovornošću</derivirana_varijabla>
  </DomainObject.Predmet.ProtustrankaNazivFormated>
  <DomainObject.Predmet.ProtustrankaNazivFormatedOIB>
    <izvorni_sadrzaj>BETEX, tekstilno, proizvodno i trgovačko društvo s ograničenom odgovornošću, OIB 49614188237</izvorni_sadrzaj>
    <derivirana_varijabla naziv="DomainObject.Predmet.ProtustrankaNazivFormatedOIB_1">BETEX, tekstilno, proizvodno i trgovačko društvo s ograničenom odgovornošću, OIB 49614188237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Sudnica 232</izvorni_sadrzaj>
    <derivirana_varijabla naziv="DomainObject.Predmet.Referada.Prostorija.Naziv_1">Sudnica 232</derivirana_varijabla>
  </DomainObject.Predmet.Referada.Prostorija.Naziv>
  <DomainObject.Predmet.Referada.Prostorija.Oznaka>
    <izvorni_sadrzaj>232</izvorni_sadrzaj>
    <derivirana_varijabla naziv="DomainObject.Predmet.Referada.Prostorija.Oznaka_1">232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Ksenija Flack-Makitan</izvorni_sadrzaj>
    <derivirana_varijabla naziv="DomainObject.Predmet.Referada.Sudac_1">Ksenija Flack-Makitan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 REGIONALNI CENTAR ZAGREB Nagodbeno vijeće</izvorni_sadrzaj>
    <derivirana_varijabla naziv="DomainObject.Predmet.StrankaFormated_1">  FINANCIJSKA AGENCIJA / REGIONALNI CENTAR ZAGREB Nagodbeno vijeće</derivirana_varijabla>
  </DomainObject.Predmet.StrankaFormated>
  <DomainObject.Predmet.StrankaFormatedOIB>
    <izvorni_sadrzaj>  FINANCIJSKA AGENCIJA / REGIONALNI CENTAR ZAGREB Nagodbeno vijeće</izvorni_sadrzaj>
    <derivirana_varijabla naziv="DomainObject.Predmet.StrankaFormatedOIB_1">  FINANCIJSKA AGENCIJA / REGIONALNI CENTAR ZAGREB Nagodbeno vijeće</derivirana_varijabla>
  </DomainObject.Predmet.StrankaFormatedOIB>
  <DomainObject.Predmet.StrankaFormatedWithAdress>
    <izvorni_sadrzaj> FINANCIJSKA AGENCIJA / REGIONALNI CENTAR ZAGREB Nagodbeno vijeće, Albrechtova 42, 10000 Zagreb</izvorni_sadrzaj>
    <derivirana_varijabla naziv="DomainObject.Predmet.StrankaFormatedWithAdress_1"> FINANCIJSKA AGENCIJA / REGIONALNI CENTAR ZAGREB Nagodbeno vijeće, Albrechtova 42, 10000 Zagreb</derivirana_varijabla>
  </DomainObject.Predmet.StrankaFormatedWithAdress>
  <DomainObject.Predmet.StrankaFormatedWithAdressOIB>
    <izvorni_sadrzaj> FINANCIJSKA AGENCIJA / REGIONALNI CENTAR ZAGREB Nagodbeno vijeće, Albrechtova 42, 10000 Zagreb</izvorni_sadrzaj>
    <derivirana_varijabla naziv="DomainObject.Predmet.StrankaFormatedWithAdressOIB_1"> FINANCIJSKA AGENCIJA / REGIONALNI CENTAR ZAGREB Nagodbeno vijeće, Albrechtova 42, 10000 Zagreb</derivirana_varijabla>
  </DomainObject.Predmet.StrankaFormatedWithAdressOIB>
  <DomainObject.Predmet.StrankaWithAdress>
    <izvorni_sadrzaj>FINANCIJSKA AGENCIJA / REGIONALNI CENTAR ZAGREB Nagodbeno vijeće Albrechtova 42,10000 Zagreb</izvorni_sadrzaj>
    <derivirana_varijabla naziv="DomainObject.Predmet.StrankaWithAdress_1">FINANCIJSKA AGENCIJA / REGIONALNI CENTAR ZAGREB Nagodbeno vijeće Albrechtova 42,10000 Zagreb</derivirana_varijabla>
  </DomainObject.Predmet.StrankaWithAdress>
  <DomainObject.Predmet.StrankaWithAdressOIB>
    <izvorni_sadrzaj>FINANCIJSKA AGENCIJA / REGIONALNI CENTAR ZAGREB Nagodbeno vijeće, Albrechtova 42,10000 Zagreb</izvorni_sadrzaj>
    <derivirana_varijabla naziv="DomainObject.Predmet.StrankaWithAdressOIB_1">FINANCIJSKA AGENCIJA / REGIONALNI CENTAR ZAGREB Nagodbeno vijeće, Albrechtova 42,10000 Zagreb</derivirana_varijabla>
  </DomainObject.Predmet.StrankaWithAdressOIB>
  <DomainObject.Predmet.StrankaNazivFormated>
    <izvorni_sadrzaj>FINANCIJSKA AGENCIJA / REGIONALNI CENTAR ZAGREB Nagodbeno vijeće</izvorni_sadrzaj>
    <derivirana_varijabla naziv="DomainObject.Predmet.StrankaNazivFormated_1">FINANCIJSKA AGENCIJA / REGIONALNI CENTAR ZAGREB Nagodbeno vijeće</derivirana_varijabla>
  </DomainObject.Predmet.StrankaNazivFormated>
  <DomainObject.Predmet.StrankaNazivFormatedOIB>
    <izvorni_sadrzaj>FINANCIJSKA AGENCIJA / REGIONALNI CENTAR ZAGREB Nagodbeno vijeće</izvorni_sadrzaj>
    <derivirana_varijabla naziv="DomainObject.Predmet.StrankaNazivFormatedOIB_1">FINANCIJSKA AGENCIJA / REGIONALNI CENTAR ZAGREB Nagodbeno vijeće</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Lea Rogina</izvorni_sadrzaj>
    <derivirana_varijabla naziv="DomainObject.Predmet.Zapisnicar_1">Lea Rogina</derivirana_varijabla>
  </DomainObject.Predmet.Zapisnicar>
  <DomainObject.Predmet.StrankaListFormated>
    <izvorni_sadrzaj>
      <item>FINANCIJSKA AGENCIJA / REGIONALNI CENTAR ZAGREB Nagodbeno vijeće</item>
    </izvorni_sadrzaj>
    <derivirana_varijabla naziv="DomainObject.Predmet.StrankaListFormated_1">
      <item>FINANCIJSKA AGENCIJA / REGIONALNI CENTAR ZAGREB Nagodbeno vijeće</item>
    </derivirana_varijabla>
  </DomainObject.Predmet.StrankaListFormated>
  <DomainObject.Predmet.StrankaListFormatedOIB>
    <izvorni_sadrzaj>
      <item>FINANCIJSKA AGENCIJA / REGIONALNI CENTAR ZAGREB Nagodbeno vijeće</item>
    </izvorni_sadrzaj>
    <derivirana_varijabla naziv="DomainObject.Predmet.StrankaListFormatedOIB_1">
      <item>FINANCIJSKA AGENCIJA / REGIONALNI CENTAR ZAGREB Nagodbeno vijeće</item>
    </derivirana_varijabla>
  </DomainObject.Predmet.StrankaListFormatedOIB>
  <DomainObject.Predmet.StrankaListFormatedWithAdress>
    <izvorni_sadrzaj>
      <item>FINANCIJSKA AGENCIJA / REGIONALNI CENTAR ZAGREB Nagodbeno vijeće, Albrechtova 42, 10000 Zagreb</item>
    </izvorni_sadrzaj>
    <derivirana_varijabla naziv="DomainObject.Predmet.StrankaListFormatedWithAdress_1">
      <item>FINANCIJSKA AGENCIJA / REGIONALNI CENTAR ZAGREB Nagodbeno vijeće, Albrechtova 42, 10000 Zagreb</item>
    </derivirana_varijabla>
  </DomainObject.Predmet.StrankaListFormatedWithAdress>
  <DomainObject.Predmet.StrankaListFormatedWithAdressOIB>
    <izvorni_sadrzaj>
      <item>FINANCIJSKA AGENCIJA / REGIONALNI CENTAR ZAGREB Nagodbeno vijeće, Albrechtova 42, 10000 Zagreb</item>
    </izvorni_sadrzaj>
    <derivirana_varijabla naziv="DomainObject.Predmet.StrankaListFormatedWithAdressOIB_1">
      <item>FINANCIJSKA AGENCIJA / REGIONALNI CENTAR ZAGREB Nagodbeno vijeće, Albrechtova 42, 10000 Zagreb</item>
    </derivirana_varijabla>
  </DomainObject.Predmet.StrankaListFormatedWithAdressOIB>
  <DomainObject.Predmet.StrankaListNazivFormated>
    <izvorni_sadrzaj>
      <item>FINANCIJSKA AGENCIJA / REGIONALNI CENTAR ZAGREB Nagodbeno vijeće</item>
    </izvorni_sadrzaj>
    <derivirana_varijabla naziv="DomainObject.Predmet.StrankaListNazivFormated_1">
      <item>FINANCIJSKA AGENCIJA / REGIONALNI CENTAR ZAGREB Nagodbeno vijeće</item>
    </derivirana_varijabla>
  </DomainObject.Predmet.StrankaListNazivFormated>
  <DomainObject.Predmet.StrankaListNazivFormatedOIB>
    <izvorni_sadrzaj>
      <item>FINANCIJSKA AGENCIJA / REGIONALNI CENTAR ZAGREB Nagodbeno vijeće</item>
    </izvorni_sadrzaj>
    <derivirana_varijabla naziv="DomainObject.Predmet.StrankaListNazivFormatedOIB_1">
      <item>FINANCIJSKA AGENCIJA / REGIONALNI CENTAR ZAGREB Nagodbeno vijeće</item>
    </derivirana_varijabla>
  </DomainObject.Predmet.StrankaListNazivFormatedOIB>
  <DomainObject.Predmet.ProtuStrankaListFormated>
    <izvorni_sadrzaj>
      <item>BETEX, tekstilno, proizvodno i trgovačko društvo s ograničenom odgovornošću</item>
    </izvorni_sadrzaj>
    <derivirana_varijabla naziv="DomainObject.Predmet.ProtuStrankaListFormated_1">
      <item>BETEX, tekstilno, proizvodno i trgovačko društvo s ograničenom odgovornošću</item>
    </derivirana_varijabla>
  </DomainObject.Predmet.ProtuStrankaListFormated>
  <DomainObject.Predmet.ProtuStrankaListFormatedOIB>
    <izvorni_sadrzaj>
      <item>BETEX, tekstilno, proizvodno i trgovačko društvo s ograničenom odgovornošću, OIB 49614188237</item>
    </izvorni_sadrzaj>
    <derivirana_varijabla naziv="DomainObject.Predmet.ProtuStrankaListFormatedOIB_1">
      <item>BETEX, tekstilno, proizvodno i trgovačko društvo s ograničenom odgovornošću, OIB 49614188237</item>
    </derivirana_varijabla>
  </DomainObject.Predmet.ProtuStrankaListFormatedOIB>
  <DomainObject.Predmet.ProtuStrankaListFormatedWithAdress>
    <izvorni_sadrzaj>
      <item>BETEX, tekstilno, proizvodno i trgovačko društvo s ograničenom odgovornošću, Braće Radića 48, Belica</item>
    </izvorni_sadrzaj>
    <derivirana_varijabla naziv="DomainObject.Predmet.ProtuStrankaListFormatedWithAdress_1">
      <item>BETEX, tekstilno, proizvodno i trgovačko društvo s ograničenom odgovornošću, Braće Radića 48, Belica</item>
    </derivirana_varijabla>
  </DomainObject.Predmet.ProtuStrankaListFormatedWithAdress>
  <DomainObject.Predmet.ProtuStrankaListFormatedWithAdressOIB>
    <izvorni_sadrzaj>
      <item>BETEX, tekstilno, proizvodno i trgovačko društvo s ograničenom odgovornošću, OIB 49614188237, Braće Radića 48, Belica</item>
    </izvorni_sadrzaj>
    <derivirana_varijabla naziv="DomainObject.Predmet.ProtuStrankaListFormatedWithAdressOIB_1">
      <item>BETEX, tekstilno, proizvodno i trgovačko društvo s ograničenom odgovornošću, OIB 49614188237, Braće Radića 48, Belica</item>
    </derivirana_varijabla>
  </DomainObject.Predmet.ProtuStrankaListFormatedWithAdressOIB>
  <DomainObject.Predmet.ProtuStrankaListNazivFormated>
    <izvorni_sadrzaj>
      <item>BETEX, tekstilno, proizvodno i trgovačko društvo s ograničenom odgovornošću</item>
    </izvorni_sadrzaj>
    <derivirana_varijabla naziv="DomainObject.Predmet.ProtuStrankaListNazivFormated_1">
      <item>BETEX, tekstilno, proizvodno i trgovačko društvo s ograničenom odgovornošću</item>
    </derivirana_varijabla>
  </DomainObject.Predmet.ProtuStrankaListNazivFormated>
  <DomainObject.Predmet.ProtuStrankaListNazivFormatedOIB>
    <izvorni_sadrzaj>
      <item>BETEX, tekstilno, proizvodno i trgovačko društvo s ograničenom odgovornošću, OIB 49614188237</item>
    </izvorni_sadrzaj>
    <derivirana_varijabla naziv="DomainObject.Predmet.ProtuStrankaListNazivFormatedOIB_1">
      <item>BETEX, tekstilno, proizvodno i trgovačko društvo s ograničenom odgovornošću, OIB 49614188237</item>
    </derivirana_varijabla>
  </DomainObject.Predmet.ProtuStrankaListNazivFormatedOIB>
  <DomainObject.Predmet.OstaliListFormated>
    <izvorni_sadrzaj>
      <item>ZVONKO HRAIN</item>
      <item>ŽUPANIJSKO DRŽAVNO ODVJETNIŠTVO U VARAŽDINU</item>
      <item>Tamara Ilićm odvjetnica</item>
      <item>Općinski sud u Čakovcu</item>
      <item>PODRAVSKA BANKA dioničko društvo</item>
      <item>HYPO ALPE- ADRIA-BANK</item>
      <item>SANJA MIHALIĆ</item>
      <item>ODVJETNIK: IVICA ŠKUNCA</item>
      <item>H-ABDUCO d.o.o.</item>
      <item>POREZNA UPRAVA ČAKOVEC</item>
      <item>TP VARAŽDIN</item>
      <item>COUTURE CONFECTION d.o.o. za proizvodnju i trgovinu</item>
      <item>Marko Tušek, odvjetnik</item>
      <item>Stjepan Đurkin</item>
    </izvorni_sadrzaj>
    <derivirana_varijabla naziv="DomainObject.Predmet.OstaliListFormated_1">
      <item>ZVONKO HRAIN</item>
      <item>ŽUPANIJSKO DRŽAVNO ODVJETNIŠTVO U VARAŽDINU</item>
      <item>Tamara Ilićm odvjetnica</item>
      <item>Općinski sud u Čakovcu</item>
      <item>PODRAVSKA BANKA dioničko društvo</item>
      <item>HYPO ALPE- ADRIA-BANK</item>
      <item>SANJA MIHALIĆ</item>
      <item>ODVJETNIK: IVICA ŠKUNCA</item>
      <item>H-ABDUCO d.o.o.</item>
      <item>POREZNA UPRAVA ČAKOVEC</item>
      <item>TP VARAŽDIN</item>
      <item>COUTURE CONFECTION d.o.o. za proizvodnju i trgovinu</item>
      <item>Marko Tušek, odvjetnik</item>
      <item>Stjepan Đurkin</item>
    </derivirana_varijabla>
  </DomainObject.Predmet.OstaliListFormated>
  <DomainObject.Predmet.OstaliListFormatedOIB>
    <izvorni_sadrzaj>
      <item>ZVONKO HRAIN, OIB 25731960062</item>
      <item>ŽUPANIJSKO DRŽAVNO ODVJETNIŠTVO U VARAŽDINU</item>
      <item>Tamara Ilićm odvjetnica, OIB 88040149543</item>
      <item>Općinski sud u Čakovcu</item>
      <item>PODRAVSKA BANKA dioničko društvo, OIB 97326283154</item>
      <item>HYPO ALPE- ADRIA-BANK</item>
      <item>SANJA MIHALIĆ</item>
      <item>ODVJETNIK: IVICA ŠKUNCA</item>
      <item>H-ABDUCO d.o.o.</item>
      <item>POREZNA UPRAVA ČAKOVEC</item>
      <item>TP VARAŽDIN</item>
      <item>COUTURE CONFECTION d.o.o. za proizvodnju i trgovinu, OIB 22110729246</item>
      <item>Marko Tušek, odvjetnik</item>
      <item>Stjepan Đurkin, OIB 24217541177</item>
    </izvorni_sadrzaj>
    <derivirana_varijabla naziv="DomainObject.Predmet.OstaliListFormatedOIB_1">
      <item>ZVONKO HRAIN, OIB 25731960062</item>
      <item>ŽUPANIJSKO DRŽAVNO ODVJETNIŠTVO U VARAŽDINU</item>
      <item>Tamara Ilićm odvjetnica, OIB 88040149543</item>
      <item>Općinski sud u Čakovcu</item>
      <item>PODRAVSKA BANKA dioničko društvo, OIB 97326283154</item>
      <item>HYPO ALPE- ADRIA-BANK</item>
      <item>SANJA MIHALIĆ</item>
      <item>ODVJETNIK: IVICA ŠKUNCA</item>
      <item>H-ABDUCO d.o.o.</item>
      <item>POREZNA UPRAVA ČAKOVEC</item>
      <item>TP VARAŽDIN</item>
      <item>COUTURE CONFECTION d.o.o. za proizvodnju i trgovinu, OIB 22110729246</item>
      <item>Marko Tušek, odvjetnik</item>
      <item>Stjepan Đurkin, OIB 24217541177</item>
    </derivirana_varijabla>
  </DomainObject.Predmet.OstaliListFormatedOIB>
  <DomainObject.Predmet.OstaliListFormatedWithAdress>
    <izvorni_sadrzaj>
      <item>ZVONKO HRAIN, ZAGREBAČKA 51, 42000 Varaždin</item>
      <item>ŽUPANIJSKO DRŽAVNO ODVJETNIŠTVO U VARAŽDINU, 42000 Varaždin</item>
      <item>Tamara Ilićm odvjetnica, Jurišićeva Ulica 30, 10000 Zagreb</item>
      <item>Općinski sud u Čakovcu</item>
      <item>PODRAVSKA BANKA dioničko društvo, Opatička 3, 48000 Koprivnica</item>
      <item>HYPO ALPE- ADRIA-BANK, SLAVONSKA AVENIJA 6, 10000 Zagreb</item>
      <item>SANJA MIHALIĆ, A. STEPINCA 1, 42000 Varaždin</item>
      <item>ODVJETNIK: IVICA ŠKUNCA, DOMAGOJEVA 14, 10000 Zagreb</item>
      <item>H-ABDUCO d.o.o., SLAVONSKA AVENIJA 6a, 10000 Zagreb</item>
      <item>POREZNA UPRAVA ČAKOVEC, *, 40000 Čakovec</item>
      <item>TP VARAŽDIN, Optujska 26, 42000 Varaždin</item>
      <item>COUTURE CONFECTION d.o.o. za proizvodnju i trgovinu, Perjavička putina 8 A, 10000 Zagreb</item>
      <item>Marko Tušek, odvjetnik, Aleja Kralja Zvonimira 11, 42000 Varaždin</item>
      <item>Stjepan Đurkin, Braće Radića 6, 40000 Belica</item>
    </izvorni_sadrzaj>
    <derivirana_varijabla naziv="DomainObject.Predmet.OstaliListFormatedWithAdress_1">
      <item>ZVONKO HRAIN, ZAGREBAČKA 51, 42000 Varaždin</item>
      <item>ŽUPANIJSKO DRŽAVNO ODVJETNIŠTVO U VARAŽDINU, 42000 Varaždin</item>
      <item>Tamara Ilićm odvjetnica, Jurišićeva Ulica 30, 10000 Zagreb</item>
      <item>Općinski sud u Čakovcu</item>
      <item>PODRAVSKA BANKA dioničko društvo, Opatička 3, 48000 Koprivnica</item>
      <item>HYPO ALPE- ADRIA-BANK, SLAVONSKA AVENIJA 6, 10000 Zagreb</item>
      <item>SANJA MIHALIĆ, A. STEPINCA 1, 42000 Varaždin</item>
      <item>ODVJETNIK: IVICA ŠKUNCA, DOMAGOJEVA 14, 10000 Zagreb</item>
      <item>H-ABDUCO d.o.o., SLAVONSKA AVENIJA 6a, 10000 Zagreb</item>
      <item>POREZNA UPRAVA ČAKOVEC, *, 40000 Čakovec</item>
      <item>TP VARAŽDIN, Optujska 26, 42000 Varaždin</item>
      <item>COUTURE CONFECTION d.o.o. za proizvodnju i trgovinu, Perjavička putina 8 A, 10000 Zagreb</item>
      <item>Marko Tušek, odvjetnik, Aleja Kralja Zvonimira 11, 42000 Varaždin</item>
      <item>Stjepan Đurkin, Braće Radića 6, 40000 Belica</item>
    </derivirana_varijabla>
  </DomainObject.Predmet.OstaliListFormatedWithAdress>
  <DomainObject.Predmet.OstaliListFormatedWithAdressOIB>
    <izvorni_sadrzaj>
      <item>ZVONKO HRAIN, OIB 25731960062, ZAGREBAČKA 51, 42000 Varaždin</item>
      <item>ŽUPANIJSKO DRŽAVNO ODVJETNIŠTVO U VARAŽDINU, 42000 Varaždin</item>
      <item>Tamara Ilićm odvjetnica, OIB 88040149543, Jurišićeva Ulica 30, 10000 Zagreb</item>
      <item>Općinski sud u Čakovcu</item>
      <item>PODRAVSKA BANKA dioničko društvo, OIB 97326283154, Opatička 3, 48000 Koprivnica</item>
      <item>HYPO ALPE- ADRIA-BANK, SLAVONSKA AVENIJA 6, 10000 Zagreb</item>
      <item>SANJA MIHALIĆ, A. STEPINCA 1, 42000 Varaždin</item>
      <item>ODVJETNIK: IVICA ŠKUNCA, DOMAGOJEVA 14, 10000 Zagreb</item>
      <item>H-ABDUCO d.o.o., SLAVONSKA AVENIJA 6a, 10000 Zagreb</item>
      <item>POREZNA UPRAVA ČAKOVEC, *, 40000 Čakovec</item>
      <item>TP VARAŽDIN, Optujska 26, 42000 Varaždin</item>
      <item>COUTURE CONFECTION d.o.o. za proizvodnju i trgovinu, OIB 22110729246, Perjavička putina 8 A, 10000 Zagreb</item>
      <item>Marko Tušek, odvjetnik, Aleja Kralja Zvonimira 11, 42000 Varaždin</item>
      <item>Stjepan Đurkin, OIB 24217541177, Braće Radića 6, 40000 Belica</item>
    </izvorni_sadrzaj>
    <derivirana_varijabla naziv="DomainObject.Predmet.OstaliListFormatedWithAdressOIB_1">
      <item>ZVONKO HRAIN, OIB 25731960062, ZAGREBAČKA 51, 42000 Varaždin</item>
      <item>ŽUPANIJSKO DRŽAVNO ODVJETNIŠTVO U VARAŽDINU, 42000 Varaždin</item>
      <item>Tamara Ilićm odvjetnica, OIB 88040149543, Jurišićeva Ulica 30, 10000 Zagreb</item>
      <item>Općinski sud u Čakovcu</item>
      <item>PODRAVSKA BANKA dioničko društvo, OIB 97326283154, Opatička 3, 48000 Koprivnica</item>
      <item>HYPO ALPE- ADRIA-BANK, SLAVONSKA AVENIJA 6, 10000 Zagreb</item>
      <item>SANJA MIHALIĆ, A. STEPINCA 1, 42000 Varaždin</item>
      <item>ODVJETNIK: IVICA ŠKUNCA, DOMAGOJEVA 14, 10000 Zagreb</item>
      <item>H-ABDUCO d.o.o., SLAVONSKA AVENIJA 6a, 10000 Zagreb</item>
      <item>POREZNA UPRAVA ČAKOVEC, *, 40000 Čakovec</item>
      <item>TP VARAŽDIN, Optujska 26, 42000 Varaždin</item>
      <item>COUTURE CONFECTION d.o.o. za proizvodnju i trgovinu, OIB 22110729246, Perjavička putina 8 A, 10000 Zagreb</item>
      <item>Marko Tušek, odvjetnik, Aleja Kralja Zvonimira 11, 42000 Varaždin</item>
      <item>Stjepan Đurkin, OIB 24217541177, Braće Radića 6, 40000 Belica</item>
    </derivirana_varijabla>
  </DomainObject.Predmet.OstaliListFormatedWithAdressOIB>
  <DomainObject.Predmet.OstaliListNazivFormated>
    <izvorni_sadrzaj>
      <item>ZVONKO HRAIN</item>
      <item>ŽUPANIJSKO DRŽAVNO ODVJETNIŠTVO U VARAŽDINU</item>
      <item>Tamara Ilićm odvjetnica</item>
      <item>Općinski sud u Čakovcu</item>
      <item>PODRAVSKA BANKA dioničko društvo</item>
      <item>HYPO ALPE- ADRIA-BANK</item>
      <item>SANJA MIHALIĆ</item>
      <item>ODVJETNIK: IVICA ŠKUNCA</item>
      <item>H-ABDUCO d.o.o.</item>
      <item>POREZNA UPRAVA ČAKOVEC</item>
      <item>TP VARAŽDIN</item>
      <item>COUTURE CONFECTION d.o.o. za proizvodnju i trgovinu</item>
      <item>Marko Tušek, odvjetnik</item>
      <item>Stjepan Đurkin</item>
    </izvorni_sadrzaj>
    <derivirana_varijabla naziv="DomainObject.Predmet.OstaliListNazivFormated_1">
      <item>ZVONKO HRAIN</item>
      <item>ŽUPANIJSKO DRŽAVNO ODVJETNIŠTVO U VARAŽDINU</item>
      <item>Tamara Ilićm odvjetnica</item>
      <item>Općinski sud u Čakovcu</item>
      <item>PODRAVSKA BANKA dioničko društvo</item>
      <item>HYPO ALPE- ADRIA-BANK</item>
      <item>SANJA MIHALIĆ</item>
      <item>ODVJETNIK: IVICA ŠKUNCA</item>
      <item>H-ABDUCO d.o.o.</item>
      <item>POREZNA UPRAVA ČAKOVEC</item>
      <item>TP VARAŽDIN</item>
      <item>COUTURE CONFECTION d.o.o. za proizvodnju i trgovinu</item>
      <item>Marko Tušek, odvjetnik</item>
      <item>Stjepan Đurkin</item>
    </derivirana_varijabla>
  </DomainObject.Predmet.OstaliListNazivFormated>
  <DomainObject.Predmet.OstaliListNazivFormatedOIB>
    <izvorni_sadrzaj>
      <item>ZVONKO HRAIN, OIB 25731960062</item>
      <item>ŽUPANIJSKO DRŽAVNO ODVJETNIŠTVO U VARAŽDINU</item>
      <item>Tamara Ilićm odvjetnica, OIB 88040149543</item>
      <item>Općinski sud u Čakovcu</item>
      <item>PODRAVSKA BANKA dioničko društvo, OIB 97326283154</item>
      <item>HYPO ALPE- ADRIA-BANK</item>
      <item>SANJA MIHALIĆ</item>
      <item>ODVJETNIK: IVICA ŠKUNCA</item>
      <item>H-ABDUCO d.o.o.</item>
      <item>POREZNA UPRAVA ČAKOVEC</item>
      <item>TP VARAŽDIN</item>
      <item>COUTURE CONFECTION d.o.o. za proizvodnju i trgovinu, OIB 22110729246</item>
      <item>Marko Tušek, odvjetnik</item>
      <item>Stjepan Đurkin, OIB 24217541177</item>
    </izvorni_sadrzaj>
    <derivirana_varijabla naziv="DomainObject.Predmet.OstaliListNazivFormatedOIB_1">
      <item>ZVONKO HRAIN, OIB 25731960062</item>
      <item>ŽUPANIJSKO DRŽAVNO ODVJETNIŠTVO U VARAŽDINU</item>
      <item>Tamara Ilićm odvjetnica, OIB 88040149543</item>
      <item>Općinski sud u Čakovcu</item>
      <item>PODRAVSKA BANKA dioničko društvo, OIB 97326283154</item>
      <item>HYPO ALPE- ADRIA-BANK</item>
      <item>SANJA MIHALIĆ</item>
      <item>ODVJETNIK: IVICA ŠKUNCA</item>
      <item>H-ABDUCO d.o.o.</item>
      <item>POREZNA UPRAVA ČAKOVEC</item>
      <item>TP VARAŽDIN</item>
      <item>COUTURE CONFECTION d.o.o. za proizvodnju i trgovinu, OIB 22110729246</item>
      <item>Marko Tušek, odvjetnik</item>
      <item>Stjepan Đurkin, OIB 24217541177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siječnja 2016.</izvorni_sadrzaj>
    <derivirana_varijabla naziv="DomainObject.Datum_1">18. siječnja 2016.</derivirana_varijabla>
  </DomainObject.Datum>
  <DomainObject.PoslovniBrojDokumenta>
    <izvorni_sadrzaj>St-88/2013-257</izvorni_sadrzaj>
    <derivirana_varijabla naziv="DomainObject.PoslovniBrojDokumenta_1">St-88/2013-257</derivirana_varijabla>
  </DomainObject.PoslovniBrojDokumenta>
  <DomainObject.Predmet.StrankaIDrugi>
    <izvorni_sadrzaj>FINANCIJSKA AGENCIJA / REGIONALNI CENTAR ZAGREB Nagodbeno vijeće</izvorni_sadrzaj>
    <derivirana_varijabla naziv="DomainObject.Predmet.StrankaIDrugi_1">FINANCIJSKA AGENCIJA / REGIONALNI CENTAR ZAGREB Nagodbeno vijeće</derivirana_varijabla>
  </DomainObject.Predmet.StrankaIDrugi>
  <DomainObject.Predmet.ProtustrankaIDrugi>
    <izvorni_sadrzaj>BETEX, tekstilno, proizvodno i trgovačko društvo s ograničenom odgovornošću</izvorni_sadrzaj>
    <derivirana_varijabla naziv="DomainObject.Predmet.ProtustrankaIDrugi_1">BETEX, tekstilno, proizvodno i trgovačko društvo s ograničenom odgovornošću</derivirana_varijabla>
  </DomainObject.Predmet.ProtustrankaIDrugi>
  <DomainObject.Predmet.StrankaIDrugiAdressOIB>
    <izvorni_sadrzaj>FINANCIJSKA AGENCIJA / REGIONALNI CENTAR ZAGREB Nagodbeno vijeće, Albrechtova 42, 10000 Zagreb</izvorni_sadrzaj>
    <derivirana_varijabla naziv="DomainObject.Predmet.StrankaIDrugiAdressOIB_1">FINANCIJSKA AGENCIJA / REGIONALNI CENTAR ZAGREB Nagodbeno vijeće, Albrechtova 42, 10000 Zagreb</derivirana_varijabla>
  </DomainObject.Predmet.StrankaIDrugiAdressOIB>
  <DomainObject.Predmet.ProtustrankaIDrugiAdressOIB>
    <izvorni_sadrzaj>BETEX, tekstilno, proizvodno i trgovačko društvo s ograničenom odgovornošću, OIB 49614188237, Braće Radića 48, Belica</izvorni_sadrzaj>
    <derivirana_varijabla naziv="DomainObject.Predmet.ProtustrankaIDrugiAdressOIB_1">BETEX, tekstilno, proizvodno i trgovačko društvo s ograničenom odgovornošću, OIB 49614188237, Braće Radića 48, Belica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 REGIONALNI CENTAR ZAGREB Nagodbeno vijeće</item>
      <item>BETEX, tekstilno, proizvodno i trgovačko društvo s ograničenom odgovornošću</item>
      <item>ZVONKO HRAIN</item>
      <item>ŽUPANIJSKO DRŽAVNO ODVJETNIŠTVO U VARAŽDINU</item>
      <item>Tamara Ilićm odvjetnica</item>
      <item>Općinski sud u Čakovcu</item>
      <item>PODRAVSKA BANKA dioničko društvo</item>
      <item>HYPO ALPE- ADRIA-BANK</item>
      <item>SANJA MIHALIĆ</item>
      <item>ODVJETNIK: IVICA ŠKUNCA</item>
      <item>H-ABDUCO d.o.o.</item>
      <item>POREZNA UPRAVA ČAKOVEC</item>
      <item>TP VARAŽDIN</item>
      <item>COUTURE CONFECTION d.o.o. za proizvodnju i trgovinu</item>
      <item>Marko Tušek, odvjetnik</item>
      <item>Stjepan Đurkin</item>
    </izvorni_sadrzaj>
    <derivirana_varijabla naziv="DomainObject.Predmet.SudioniciListNaziv_1">
      <item>FINANCIJSKA AGENCIJA / REGIONALNI CENTAR ZAGREB Nagodbeno vijeće</item>
      <item>BETEX, tekstilno, proizvodno i trgovačko društvo s ograničenom odgovornošću</item>
      <item>ZVONKO HRAIN</item>
      <item>ŽUPANIJSKO DRŽAVNO ODVJETNIŠTVO U VARAŽDINU</item>
      <item>Tamara Ilićm odvjetnica</item>
      <item>Općinski sud u Čakovcu</item>
      <item>PODRAVSKA BANKA dioničko društvo</item>
      <item>HYPO ALPE- ADRIA-BANK</item>
      <item>SANJA MIHALIĆ</item>
      <item>ODVJETNIK: IVICA ŠKUNCA</item>
      <item>H-ABDUCO d.o.o.</item>
      <item>POREZNA UPRAVA ČAKOVEC</item>
      <item>TP VARAŽDIN</item>
      <item>COUTURE CONFECTION d.o.o. za proizvodnju i trgovinu</item>
      <item>Marko Tušek, odvjetnik</item>
      <item>Stjepan Đurkin</item>
    </derivirana_varijabla>
  </DomainObject.Predmet.SudioniciListNaziv>
  <DomainObject.Predmet.SudioniciListAdressOIB>
    <izvorni_sadrzaj>
      <item>FINANCIJSKA AGENCIJA / REGIONALNI CENTAR ZAGREB Nagodbeno vijeće, Albrechtova 42,10000 Zagreb</item>
      <item>BETEX, tekstilno, proizvodno i trgovačko društvo s ograničenom odgovornošću, OIB 49614188237, Braće Radića 48,Belica</item>
      <item>ZVONKO HRAIN, OIB 25731960062, ZAGREBAČKA 51,42000 Varaždin</item>
      <item>ŽUPANIJSKO DRŽAVNO ODVJETNIŠTVO U VARAŽDINU, 42000 Varaždin</item>
      <item>Tamara Ilićm odvjetnica, OIB 88040149543, Jurišićeva Ulica 30,10000 Zagreb</item>
      <item>Općinski sud u Čakovcu</item>
      <item>PODRAVSKA BANKA dioničko društvo, OIB 97326283154, Opatička 3,48000 Koprivnica</item>
      <item>HYPO ALPE- ADRIA-BANK, SLAVONSKA AVENIJA 6,10000 Zagreb</item>
      <item>SANJA MIHALIĆ, A. STEPINCA 1,42000 Varaždin</item>
      <item>ODVJETNIK: IVICA ŠKUNCA, DOMAGOJEVA 14,10000 Zagreb</item>
      <item>H-ABDUCO d.o.o., SLAVONSKA AVENIJA 6a,10000 Zagreb</item>
      <item>POREZNA UPRAVA ČAKOVEC, *,40000 Čakovec</item>
      <item>TP VARAŽDIN, Optujska 26,42000 Varaždin</item>
      <item>COUTURE CONFECTION d.o.o. za proizvodnju i trgovinu, OIB 22110729246, Perjavička putina 8 A,10000 Zagreb</item>
      <item>Marko Tušek, odvjetnik, Aleja Kralja Zvonimira 11,42000 Varaždin</item>
      <item>Stjepan Đurkin, OIB 24217541177, Braće Radića 6,40000 Belica</item>
    </izvorni_sadrzaj>
    <derivirana_varijabla naziv="DomainObject.Predmet.SudioniciListAdressOIB_1">
      <item>FINANCIJSKA AGENCIJA / REGIONALNI CENTAR ZAGREB Nagodbeno vijeće, Albrechtova 42,10000 Zagreb</item>
      <item>BETEX, tekstilno, proizvodno i trgovačko društvo s ograničenom odgovornošću, OIB 49614188237, Braće Radića 48,Belica</item>
      <item>ZVONKO HRAIN, OIB 25731960062, ZAGREBAČKA 51,42000 Varaždin</item>
      <item>ŽUPANIJSKO DRŽAVNO ODVJETNIŠTVO U VARAŽDINU, 42000 Varaždin</item>
      <item>Tamara Ilićm odvjetnica, OIB 88040149543, Jurišićeva Ulica 30,10000 Zagreb</item>
      <item>Općinski sud u Čakovcu</item>
      <item>PODRAVSKA BANKA dioničko društvo, OIB 97326283154, Opatička 3,48000 Koprivnica</item>
      <item>HYPO ALPE- ADRIA-BANK, SLAVONSKA AVENIJA 6,10000 Zagreb</item>
      <item>SANJA MIHALIĆ, A. STEPINCA 1,42000 Varaždin</item>
      <item>ODVJETNIK: IVICA ŠKUNCA, DOMAGOJEVA 14,10000 Zagreb</item>
      <item>H-ABDUCO d.o.o., SLAVONSKA AVENIJA 6a,10000 Zagreb</item>
      <item>POREZNA UPRAVA ČAKOVEC, *,40000 Čakovec</item>
      <item>TP VARAŽDIN, Optujska 26,42000 Varaždin</item>
      <item>COUTURE CONFECTION d.o.o. za proizvodnju i trgovinu, OIB 22110729246, Perjavička putina 8 A,10000 Zagreb</item>
      <item>Marko Tušek, odvjetnik, Aleja Kralja Zvonimira 11,42000 Varaždin</item>
      <item>Stjepan Đurkin, OIB 24217541177, Braće Radića 6,40000 Belica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49614188237</item>
      <item>, OIB 25731960062</item>
      <item>, OIB null</item>
      <item>, OIB 88040149543</item>
      <item>, OIB null</item>
      <item>, OIB 97326283154</item>
      <item>, OIB null</item>
      <item>, OIB null</item>
      <item>, OIB null</item>
      <item>, OIB null</item>
      <item>, OIB null</item>
      <item>, OIB null</item>
      <item>, OIB 22110729246</item>
      <item>, OIB null</item>
      <item>, OIB 24217541177</item>
    </izvorni_sadrzaj>
    <derivirana_varijabla naziv="DomainObject.Predmet.SudioniciListNazivOIB_1">
      <item>, OIB null</item>
      <item>, OIB 49614188237</item>
      <item>, OIB 25731960062</item>
      <item>, OIB null</item>
      <item>, OIB 88040149543</item>
      <item>, OIB null</item>
      <item>, OIB 97326283154</item>
      <item>, OIB null</item>
      <item>, OIB null</item>
      <item>, OIB null</item>
      <item>, OIB null</item>
      <item>, OIB null</item>
      <item>, OIB null</item>
      <item>, OIB 22110729246</item>
      <item>, OIB null</item>
      <item>, OIB 24217541177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Zvonko Hrain, OIB 25731960062, Zagrebačka 51 Varaždin</item>
    </izvorni_sadrzaj>
    <derivirana_varijabla naziv="DomainObject.Predmet.StecajniUpraviteljiListAddressOIB_1">
      <item>Zvonko Hrain, OIB 25731960062, Zagrebačka 51 Varaždin</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5</properties:Pages>
  <properties:Words>1487</properties:Words>
  <properties:Characters>8455</properties:Characters>
  <properties:Lines>173</properties:Lines>
  <properties:Paragraphs>84</properties:Paragraphs>
  <properties:TotalTime>13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10141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2016-01-18T12:22:00Z</dcterms:created>
  <dc:creator>Lea Rogina</dc:creator>
  <cp:lastModifiedBy>Lea Rogina</cp:lastModifiedBy>
  <cp:lastPrinted>2016-01-18T12:34:00Z</cp:lastPrinted>
  <dcterms:modified xmlns:xsi="http://www.w3.org/2001/XMLSchema-instance" xsi:type="dcterms:W3CDTF">2016-01-18T12:41:00Z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St-88/2013-257 / Odluka - Zaključak - o prodaji</vt:lpwstr>
  </prop:property>
  <prop:property name="CC_coloring" pid="4" fmtid="{D5CDD505-2E9C-101B-9397-08002B2CF9AE}">
    <vt:bool>false</vt:bool>
  </prop:property>
  <prop:property name="BrojStranica" pid="5" fmtid="{D5CDD505-2E9C-101B-9397-08002B2CF9AE}">
    <vt:i4>5</vt:i4>
  </prop:property>
</prop:Properties>
</file>