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b04d" w14:paraId="f98b04d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E70B39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</w:t>
      </w:r>
      <w:r w:rsidR="00D46828">
        <w:rPr>
          <w:b/>
          <w:bCs/>
        </w:rPr>
        <w:t xml:space="preserve"> </w:t>
      </w:r>
      <w:r w:rsidR="00D46828"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0B39" w:rsidP="007E6939" w:rsidR="00E70B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6A4265">
        <w:rPr>
          <w:bCs/>
        </w:rPr>
        <w:t>REPUBLIKA HRVATSKA</w:t>
      </w: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6A4265">
        <w:rPr>
          <w:bCs/>
        </w:rPr>
        <w:t xml:space="preserve">TRGOVAČKI SUD U ZAGREBU                                         </w:t>
      </w:r>
      <w:r>
        <w:rPr>
          <w:bCs/>
        </w:rPr>
        <w:t xml:space="preserve">                     70. St-798/2019</w:t>
      </w: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6A4265">
        <w:rPr>
          <w:bCs/>
        </w:rPr>
        <w:t>Amruševa 2/II</w:t>
      </w: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6A4265">
        <w:rPr>
          <w:bCs/>
        </w:rPr>
        <w:t>U   I M E   R E P U B L I K E   H R V A T S K E</w:t>
      </w: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6A4265">
        <w:rPr>
          <w:bCs/>
        </w:rPr>
        <w:t>R J E Š E NJ E</w:t>
      </w:r>
    </w:p>
    <w:p w:rsidRDefault="006A4265" w:rsidP="006A4265" w:rsidR="006A4265" w:rsidRPr="006A4265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</w:p>
    <w:p w:rsidRDefault="006A4265" w:rsidP="00E70B39" w:rsidR="00AA10F4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6A4265">
        <w:rPr>
          <w:bCs/>
        </w:rPr>
        <w:t>Trgovački sud u Zagrebu, po sucu Maji Jurovicki, kao stečajnom sucu u stečajnom postupku nad Stečajna masa iza dužnika PRONING d.</w:t>
      </w:r>
      <w:r w:rsidR="000F56EF">
        <w:rPr>
          <w:bCs/>
        </w:rPr>
        <w:t>o.o. u stečaju OIB: 42441973624</w:t>
      </w:r>
      <w:r w:rsidRPr="006A4265">
        <w:rPr>
          <w:bCs/>
        </w:rPr>
        <w:t>,</w:t>
      </w:r>
      <w:r>
        <w:rPr>
          <w:bCs/>
        </w:rPr>
        <w:t xml:space="preserve"> </w:t>
      </w:r>
      <w:r w:rsidR="000F56EF">
        <w:rPr>
          <w:bCs/>
        </w:rPr>
        <w:t>Zagreb, Ilica 104, dana 03. travnja 2019</w:t>
      </w:r>
      <w:r w:rsidR="004F6C86" w:rsidRPr="004F6C86">
        <w:rPr>
          <w:bCs/>
        </w:rPr>
        <w:t>.</w:t>
      </w:r>
      <w:r w:rsidR="007E6939" w:rsidRPr="004F6C86">
        <w:rPr>
          <w:bCs/>
        </w:rPr>
        <w:tab/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>I</w:t>
      </w:r>
      <w:r w:rsidR="00CA6C77">
        <w:t>.</w:t>
      </w:r>
      <w:r>
        <w:t xml:space="preserve">     </w:t>
      </w:r>
      <w:r w:rsidR="00615013">
        <w:t xml:space="preserve">U stečajnom postupku nad </w:t>
      </w:r>
      <w:r w:rsidR="00A40810" w:rsidRPr="00A40810">
        <w:t>Stečajna masa iza dužnika PRONING d.o.o. u stečaju OIB: 42441973624, Zagreb, Ilica 104</w:t>
      </w:r>
      <w:r w:rsidR="00A40810">
        <w:t xml:space="preserve"> </w:t>
      </w:r>
      <w:r w:rsidR="00615013">
        <w:t xml:space="preserve">nastavlja se stečajni postupak  radi naknadne diobe. </w:t>
      </w:r>
    </w:p>
    <w:p w:rsidRDefault="00841CFF" w:rsidP="005024C6" w:rsidR="004C6373">
      <w:pPr>
        <w:jc w:val="both"/>
      </w:pPr>
      <w:r w:rsidRPr="00841CFF">
        <w:t xml:space="preserve">  </w:t>
      </w:r>
    </w:p>
    <w:p w:rsidRDefault="00497EF1" w:rsidP="00BD7638" w:rsidR="00910DA1">
      <w:pPr>
        <w:jc w:val="both"/>
      </w:pPr>
      <w:r>
        <w:t>I</w:t>
      </w:r>
      <w:r w:rsidR="00B152D8">
        <w:t>I</w:t>
      </w:r>
      <w:r w:rsidR="00910DA1" w:rsidRPr="003240C3">
        <w:t xml:space="preserve">. </w:t>
      </w:r>
      <w:r w:rsidR="009E75F5">
        <w:t xml:space="preserve">   </w:t>
      </w:r>
      <w:r w:rsidR="001D5D22" w:rsidRPr="001D5D22">
        <w:t xml:space="preserve">Stečajni upravitelj </w:t>
      </w:r>
      <w:r w:rsidR="00A40810" w:rsidRPr="00A40810">
        <w:t xml:space="preserve">Ana Maria Međimurec, OIB:86890331310, Zagreb, Ilica 104 </w:t>
      </w:r>
      <w:r w:rsidR="001D5D22" w:rsidRPr="001D5D22">
        <w:t>nastavlja zastupati stečajnu masu.</w:t>
      </w:r>
      <w:r w:rsidR="001D5D22">
        <w:t xml:space="preserve"> </w:t>
      </w:r>
      <w:r w:rsidR="00DD1A13">
        <w:t xml:space="preserve"> </w:t>
      </w:r>
    </w:p>
    <w:p w:rsidRDefault="004C6373" w:rsidP="00306363" w:rsidR="004C6373">
      <w:pPr>
        <w:jc w:val="both"/>
      </w:pPr>
    </w:p>
    <w:p w:rsidRDefault="00B152D8" w:rsidP="00306363" w:rsidR="00396763">
      <w:pPr>
        <w:jc w:val="both"/>
      </w:pPr>
      <w:r>
        <w:t>III</w:t>
      </w:r>
      <w:r w:rsidR="006A18AE">
        <w:t xml:space="preserve">. </w:t>
      </w:r>
      <w:r w:rsidR="00EB5A9E">
        <w:t xml:space="preserve">   </w:t>
      </w:r>
      <w:r w:rsidR="006A18AE" w:rsidRPr="001D5467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D762F2" w:rsidRPr="00D762F2">
        <w:t xml:space="preserve"> Ana Maria Međimurec, OIB:86890331310, Zagreb, Ilica 104 </w:t>
      </w:r>
      <w:r w:rsidR="00D762F2">
        <w:t xml:space="preserve"> </w:t>
      </w:r>
      <w:r w:rsidR="004E17C4" w:rsidRPr="004E17C4">
        <w:t>.</w:t>
      </w:r>
      <w:r w:rsidR="004E17C4">
        <w:t xml:space="preserve"> </w:t>
      </w:r>
    </w:p>
    <w:p w:rsidRDefault="004E17C4" w:rsidP="00306363" w:rsidR="004E17C4">
      <w:pPr>
        <w:jc w:val="both"/>
      </w:pPr>
    </w:p>
    <w:p w:rsidRDefault="00B152D8" w:rsidP="00306363" w:rsidR="006A18AE" w:rsidRPr="001D5467">
      <w:pPr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D762F2">
        <w:rPr>
          <w:b/>
        </w:rPr>
        <w:t>19</w:t>
      </w:r>
      <w:r w:rsidR="00AC637E">
        <w:rPr>
          <w:b/>
        </w:rPr>
        <w:t xml:space="preserve">. </w:t>
      </w:r>
      <w:r w:rsidR="00BC64E8">
        <w:rPr>
          <w:b/>
        </w:rPr>
        <w:t>rujn</w:t>
      </w:r>
      <w:r w:rsidR="00452D99">
        <w:rPr>
          <w:b/>
        </w:rPr>
        <w:t xml:space="preserve">a </w:t>
      </w:r>
      <w:r w:rsidR="00D762F2">
        <w:rPr>
          <w:b/>
        </w:rPr>
        <w:t>2019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D762F2">
        <w:rPr>
          <w:b/>
        </w:rPr>
        <w:t>9</w:t>
      </w:r>
      <w:r w:rsidR="00BC64E8">
        <w:rPr>
          <w:b/>
        </w:rPr>
        <w:t>,0</w:t>
      </w:r>
      <w:r w:rsidR="00AC637E">
        <w:rPr>
          <w:b/>
        </w:rPr>
        <w:t xml:space="preserve">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7D4D4D" w:rsidP="00452225" w:rsidR="007D4D4D" w:rsidRPr="001D5467">
      <w:pPr>
        <w:jc w:val="both"/>
        <w:rPr>
          <w:b/>
        </w:rPr>
      </w:pPr>
    </w:p>
    <w:p w:rsidRDefault="00FB2FCF" w:rsidP="009B7D8C" w:rsidR="00CA6C77">
      <w:pPr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</w:t>
      </w:r>
      <w:r w:rsidR="00452D99">
        <w:t>dan:</w:t>
      </w:r>
      <w:r w:rsidR="00AC037A" w:rsidRPr="00AC037A">
        <w:rPr>
          <w:b/>
        </w:rPr>
        <w:t>.</w:t>
      </w:r>
      <w:r w:rsidR="00BC64E8" w:rsidRPr="00BC64E8">
        <w:t xml:space="preserve"> </w:t>
      </w:r>
      <w:r w:rsidR="00D762F2">
        <w:rPr>
          <w:b/>
        </w:rPr>
        <w:t>19. rujna 2019. u 9</w:t>
      </w:r>
      <w:r w:rsidR="00223297">
        <w:rPr>
          <w:b/>
        </w:rPr>
        <w:t>,3</w:t>
      </w:r>
      <w:r w:rsidR="00BC64E8" w:rsidRPr="00BC64E8">
        <w:rPr>
          <w:b/>
        </w:rPr>
        <w:t xml:space="preserve">0 </w:t>
      </w:r>
      <w:r w:rsidR="00452D99" w:rsidRPr="00452D99">
        <w:t>sati koje će se održati u zgradi ovog suda, Zagreb, Petrinjska 8, soba broj 30/I (dvorišna zgrada).</w:t>
      </w:r>
    </w:p>
    <w:p w:rsidRDefault="008E2F1F" w:rsidP="009B7D8C" w:rsidR="008E2F1F" w:rsidRPr="007B4324">
      <w:pPr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FD059B" w:rsidR="00551438" w:rsidRPr="00FD059B">
      <w:pPr>
        <w:jc w:val="both"/>
      </w:pPr>
      <w:r w:rsidRPr="00351FD7">
        <w:tab/>
        <w:t xml:space="preserve">Uvidom u spis utvrđeno je </w:t>
      </w:r>
      <w:r w:rsidR="00B64CF7">
        <w:t xml:space="preserve">da je </w:t>
      </w:r>
      <w:r w:rsidR="006477E8">
        <w:t>r</w:t>
      </w:r>
      <w:r w:rsidR="00551438">
        <w:t>ješenjem</w:t>
      </w:r>
      <w:r w:rsidR="006477E8">
        <w:t xml:space="preserve"> ovog suda poslovni broj St-1693</w:t>
      </w:r>
      <w:r w:rsidR="00551438">
        <w:t xml:space="preserve">/2015 otvoren je i istovremeno zaključen skraćeni </w:t>
      </w:r>
      <w:r w:rsidR="006477E8">
        <w:t xml:space="preserve">stečajni postupak nad dužnikom </w:t>
      </w:r>
      <w:r w:rsidR="006477E8" w:rsidRPr="006477E8">
        <w:t xml:space="preserve">PRONING d.o.o. </w:t>
      </w:r>
      <w:r w:rsidR="006477E8" w:rsidRPr="006477E8">
        <w:lastRenderedPageBreak/>
        <w:t>u stečaju OIB: 42441973624, iz Karlovca, Miroslava Krleže 4,</w:t>
      </w:r>
      <w:r w:rsidR="006477E8">
        <w:t xml:space="preserve"> </w:t>
      </w:r>
      <w:r w:rsidR="00551438">
        <w:t xml:space="preserve">Istim rješenjem za stečajnog upravitelja imenovan je </w:t>
      </w:r>
      <w:r w:rsidR="00FD059B" w:rsidRPr="00FD059B">
        <w:t>Igor Radelić OIB: 94192738867 iz Zagreba, Kornatska 1</w:t>
      </w:r>
      <w:r w:rsidR="00FD059B">
        <w:t>.</w:t>
      </w:r>
    </w:p>
    <w:p w:rsidRDefault="002E5493" w:rsidP="002E5493" w:rsidR="00533FD2">
      <w:pPr>
        <w:jc w:val="both"/>
      </w:pPr>
      <w:r>
        <w:t xml:space="preserve">            </w:t>
      </w:r>
      <w:r w:rsidR="00551438">
        <w:t>Po pravomoćnosti citiranog rješenja, steč</w:t>
      </w:r>
      <w:r w:rsidR="00AC5600">
        <w:t>ajni dužnik</w:t>
      </w:r>
      <w:r w:rsidR="00AC5600" w:rsidRPr="00AC5600">
        <w:t xml:space="preserve"> PRONING d.o.o. u stečaju OIB: 42441973624, iz Karlovca, Miroslava Krleže 4</w:t>
      </w:r>
      <w:r w:rsidR="00551438">
        <w:t xml:space="preserve"> brisan je iz sudskog registra ovog suda temeljem rješenja Trgo</w:t>
      </w:r>
      <w:r w:rsidR="00AC5600">
        <w:t>vačkog suda u Zagrebu</w:t>
      </w:r>
      <w:r w:rsidR="00C15B82">
        <w:t xml:space="preserve">, Stalna služba u Karlovcu </w:t>
      </w:r>
      <w:r w:rsidR="00AC5600">
        <w:t xml:space="preserve"> broj Tt-15/37999</w:t>
      </w:r>
      <w:r w:rsidR="00551438">
        <w:t xml:space="preserve"> od 03. svibnja 2016.</w:t>
      </w:r>
      <w:r w:rsidR="00551438">
        <w:tab/>
      </w:r>
    </w:p>
    <w:p w:rsidRDefault="00E30C04" w:rsidP="006F768B" w:rsidR="006F768B" w:rsidRPr="006F768B">
      <w:pPr>
        <w:jc w:val="both"/>
      </w:pPr>
      <w:r>
        <w:t xml:space="preserve">          </w:t>
      </w:r>
      <w:r w:rsidRPr="00E30C04">
        <w:t xml:space="preserve">Za stečajnog upravitelja </w:t>
      </w:r>
      <w:r w:rsidR="00C94817">
        <w:t>Stečajne mase</w:t>
      </w:r>
      <w:r w:rsidR="00C94817" w:rsidRPr="00C94817">
        <w:t xml:space="preserve"> iza dužnika PRONING d.o.o. u stečaju OIB: 42441973624, Zagreb, Ilica 104</w:t>
      </w:r>
      <w:r w:rsidR="00C94817">
        <w:t xml:space="preserve"> </w:t>
      </w:r>
      <w:r>
        <w:t>imenovana je</w:t>
      </w:r>
      <w:r w:rsidR="006F768B" w:rsidRPr="006F768B">
        <w:t xml:space="preserve"> Ana Maria Međimurec, OIB:86890331310, Zagreb, Ilica 104</w:t>
      </w:r>
    </w:p>
    <w:p w:rsidRDefault="00533FD2" w:rsidP="002E5493" w:rsidR="00024616">
      <w:pPr>
        <w:jc w:val="both"/>
      </w:pPr>
      <w:r>
        <w:t xml:space="preserve">            </w:t>
      </w:r>
      <w:r w:rsidR="00C94817">
        <w:t xml:space="preserve">Zakonski zastupnik do otvaranja stečajnog postupka </w:t>
      </w:r>
      <w:r w:rsidR="00024616" w:rsidRPr="00024616">
        <w:t xml:space="preserve">predložio je </w:t>
      </w:r>
      <w:r w:rsidR="00613D92">
        <w:t xml:space="preserve">nastavak stečajnog postupka radi naknadne diobe </w:t>
      </w:r>
      <w:r w:rsidR="00024616" w:rsidRPr="00024616">
        <w:t xml:space="preserve">navodeći da stečajni dužnik </w:t>
      </w:r>
      <w:r w:rsidR="005B22D1">
        <w:t>vodi spor pred Trgovačkim sudom u Bjelovaru poslo</w:t>
      </w:r>
      <w:r w:rsidR="0053166D">
        <w:t>vni</w:t>
      </w:r>
      <w:r w:rsidR="005B22D1">
        <w:t xml:space="preserve"> br. Povrv-1008/2012 radi isplate </w:t>
      </w:r>
      <w:r w:rsidR="0053166D">
        <w:t xml:space="preserve">iznosa od 289.595,87 kn </w:t>
      </w:r>
    </w:p>
    <w:p w:rsidRDefault="00F818E6" w:rsidP="00F818E6" w:rsidR="00F818E6">
      <w:pPr>
        <w:ind w:firstLine="708"/>
        <w:jc w:val="both"/>
      </w:pPr>
      <w:r>
        <w:t xml:space="preserve">Prema odredbi čl. 289. st. 1.toč. 1. Stečajnog zakona Stečajnog zakona (NN br. 71/15, dalje: SZ) sud će na prijedlog stečajnog upravitelja, kojeg od stečajnih vjerovnika ili po službenoj dužnosti odrediti nastavak postupka radi naknadne diobe ako se pronađe imovina koja ulazi u stečajnu masu. </w:t>
      </w:r>
    </w:p>
    <w:p w:rsidRDefault="00F818E6" w:rsidP="00F818E6" w:rsidR="00F818E6">
      <w:pPr>
        <w:ind w:firstLine="708"/>
        <w:jc w:val="both"/>
      </w:pPr>
      <w:r w:rsidRPr="00546124">
        <w:t>Ocjena je ovog suda utemeljena na životnom iskustvu suda kako je naprijed</w:t>
      </w:r>
      <w:r>
        <w:t xml:space="preserve"> navedena imovnima dostatna za namirenje troškova postupka. </w:t>
      </w:r>
    </w:p>
    <w:p w:rsidRDefault="00F818E6" w:rsidP="00F818E6" w:rsidR="00F818E6">
      <w:pPr>
        <w:ind w:firstLine="708"/>
        <w:jc w:val="both"/>
      </w:pPr>
      <w:r>
        <w:t>Odredbom članka 133. stavak 1. SZ 15  propisano je kako i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SZ-a).</w:t>
      </w:r>
    </w:p>
    <w:p w:rsidRDefault="00F818E6" w:rsidP="00F818E6" w:rsidR="00F818E6">
      <w:pPr>
        <w:ind w:firstLine="708"/>
        <w:jc w:val="both"/>
      </w:pPr>
      <w:r>
        <w:t>Prema odredbi članka 89. stavak 1. toč. 13. SZ 15 stečajni će upravitelj i nakon zaključenja stečajnog postupka zastupati stečajnu masu.</w:t>
      </w:r>
    </w:p>
    <w:p w:rsidRDefault="00EF725B" w:rsidP="00AF560E" w:rsidR="00F818E6">
      <w:pPr>
        <w:jc w:val="both"/>
      </w:pPr>
      <w:r>
        <w:t xml:space="preserve">        </w:t>
      </w:r>
      <w:r w:rsidR="00F818E6">
        <w:t>Slijedom svega naprijed navedenog, a temeljem citiranog članka 289. stavak 1.SZ-a, te članka  133. stavak 5. i 6. SZ-a riješeno je kao pod toč. I</w:t>
      </w:r>
      <w:r w:rsidR="00AF560E">
        <w:t>I</w:t>
      </w:r>
      <w:r w:rsidR="00F818E6">
        <w:t>.</w:t>
      </w:r>
    </w:p>
    <w:p w:rsidRDefault="0003098D" w:rsidP="0003098D" w:rsidR="00F818E6">
      <w:pPr>
        <w:jc w:val="both"/>
      </w:pPr>
      <w:r>
        <w:t xml:space="preserve">         </w:t>
      </w:r>
      <w:r w:rsidR="0052192E">
        <w:t>Točka III</w:t>
      </w:r>
      <w:r w:rsidR="00F818E6">
        <w:t>. rješenja utemeljena je na č</w:t>
      </w:r>
      <w:r w:rsidR="00AF140F">
        <w:t>lanku 129. stavak 1. podstvak  4</w:t>
      </w:r>
      <w:r w:rsidR="00F818E6">
        <w:t>. SZ-a.</w:t>
      </w:r>
    </w:p>
    <w:p w:rsidRDefault="0052192E" w:rsidP="0052192E" w:rsidR="00F818E6">
      <w:pPr>
        <w:jc w:val="both"/>
      </w:pPr>
      <w:r>
        <w:t xml:space="preserve">         Točka IV</w:t>
      </w:r>
      <w:r w:rsidR="00F818E6">
        <w:t>. rješenja utemeljena je na odredbi č</w:t>
      </w:r>
      <w:r w:rsidR="00AF140F">
        <w:t>lanka 129.stavak 1., podstavak 5</w:t>
      </w:r>
      <w:r w:rsidR="00F818E6">
        <w:t>. SZ-a</w:t>
      </w:r>
    </w:p>
    <w:p w:rsidRDefault="0052192E" w:rsidP="0052192E" w:rsidR="0087004C">
      <w:pPr>
        <w:jc w:val="both"/>
      </w:pPr>
      <w:r>
        <w:t xml:space="preserve">         </w:t>
      </w:r>
      <w:r w:rsidR="007C708A">
        <w:t>Točka V.</w:t>
      </w:r>
      <w:r w:rsidR="0087004C" w:rsidRPr="0087004C">
        <w:t xml:space="preserve"> rješenja utemeljena je na odredbi č</w:t>
      </w:r>
      <w:r w:rsidR="0087004C">
        <w:t>lanka 129.stavak 1., podstavak 6</w:t>
      </w:r>
      <w:r w:rsidR="0087004C" w:rsidRPr="0087004C">
        <w:t>. SZ-a</w:t>
      </w:r>
    </w:p>
    <w:p w:rsidRDefault="0087004C" w:rsidP="0052192E" w:rsidR="00F818E6">
      <w:pPr>
        <w:jc w:val="both"/>
      </w:pPr>
      <w:r>
        <w:t xml:space="preserve">         </w:t>
      </w:r>
      <w:r w:rsidRPr="0087004C">
        <w:t>Točka V</w:t>
      </w:r>
      <w:r>
        <w:t>I</w:t>
      </w:r>
      <w:r w:rsidR="007C708A">
        <w:t xml:space="preserve"> i VI</w:t>
      </w:r>
      <w:r>
        <w:t>I</w:t>
      </w:r>
      <w:r w:rsidR="00F818E6">
        <w:t>. utemeljene su na odredbi članka 130.stavak 1.toč. 1. i 2. SZ-a.</w:t>
      </w:r>
    </w:p>
    <w:p w:rsidRDefault="0052192E" w:rsidP="004649D8" w:rsidR="00F818E6">
      <w:pPr>
        <w:jc w:val="both"/>
      </w:pPr>
      <w:r>
        <w:t xml:space="preserve">         </w:t>
      </w:r>
      <w:r w:rsidR="00F818E6">
        <w:t xml:space="preserve"> </w:t>
      </w:r>
    </w:p>
    <w:p w:rsidRDefault="00725203" w:rsidP="001C51B4" w:rsidR="00F818E6">
      <w:pPr>
        <w:ind w:firstLine="708"/>
        <w:jc w:val="center"/>
      </w:pPr>
      <w:r>
        <w:t>Zagreb</w:t>
      </w:r>
      <w:r w:rsidR="004649D8">
        <w:t xml:space="preserve">  </w:t>
      </w:r>
      <w:r w:rsidR="00B51DBC">
        <w:t>03. travnja 2019</w:t>
      </w:r>
      <w:r w:rsidR="001C51B4" w:rsidRPr="001C51B4">
        <w:t>.</w:t>
      </w:r>
    </w:p>
    <w:p w:rsidRDefault="00F818E6" w:rsidP="004649D8" w:rsidR="00F818E6">
      <w:pPr>
        <w:ind w:firstLine="708"/>
        <w:jc w:val="right"/>
      </w:pPr>
      <w:r>
        <w:t xml:space="preserve">               SUDAC:</w:t>
      </w:r>
    </w:p>
    <w:p w:rsidRDefault="007E0CA1" w:rsidP="004649D8" w:rsidR="007E0CA1">
      <w:pPr>
        <w:ind w:firstLine="708"/>
        <w:jc w:val="right"/>
      </w:pPr>
    </w:p>
    <w:p w:rsidRDefault="00F818E6" w:rsidP="004649D8" w:rsidR="00F818E6">
      <w:pPr>
        <w:ind w:firstLine="708"/>
        <w:jc w:val="right"/>
      </w:pPr>
      <w:r>
        <w:t xml:space="preserve">               Maja Jurovicki</w:t>
      </w:r>
      <w:r w:rsidR="00F263D2">
        <w:t xml:space="preserve">, v.r. </w:t>
      </w:r>
    </w:p>
    <w:p w:rsidRDefault="00F818E6" w:rsidP="00B51DBC" w:rsidR="00F818E6">
      <w:pPr>
        <w:jc w:val="both"/>
      </w:pPr>
    </w:p>
    <w:p w:rsidRDefault="00F818E6" w:rsidP="00F818E6" w:rsidR="00F818E6">
      <w:pPr>
        <w:ind w:firstLine="708"/>
        <w:jc w:val="both"/>
      </w:pPr>
      <w:r>
        <w:t>UPUTA O PRAVNOM LIJEKU:</w:t>
      </w:r>
    </w:p>
    <w:p w:rsidRDefault="00F818E6" w:rsidP="00F818E6" w:rsidR="00F818E6">
      <w:pPr>
        <w:ind w:firstLine="708"/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7E0CA1" w:rsidP="001C51B4" w:rsidR="007E0CA1">
      <w:pPr>
        <w:jc w:val="both"/>
      </w:pPr>
    </w:p>
    <w:p w:rsidRDefault="00F263D2" w:rsidP="004F5146" w:rsidR="00F263D2">
      <w:pPr>
        <w:jc w:val="right"/>
      </w:pPr>
      <w:r>
        <w:t>za točnost otpravka-ovlašteni službenik</w:t>
      </w:r>
    </w:p>
    <w:p w:rsidRDefault="00F263D2" w:rsidP="004F5146" w:rsidR="00F263D2">
      <w:pPr>
        <w:jc w:val="right"/>
      </w:pPr>
      <w:r>
        <w:t xml:space="preserve">Mirjana Gašparić </w:t>
      </w:r>
    </w:p>
    <w:p w:rsidRDefault="00F818E6" w:rsidP="00F818E6" w:rsidR="00F818E6">
      <w:pPr>
        <w:ind w:firstLine="708"/>
        <w:jc w:val="both"/>
      </w:pPr>
      <w:r>
        <w:t xml:space="preserve"> </w:t>
      </w:r>
    </w:p>
    <w:sectPr w:rsidSect="00AC637E" w:rsidR="00F818E6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3067634"/>
      <w:docPartObj>
        <w:docPartGallery w:val="Page Numbers (Top of Page)"/>
        <w:docPartUnique/>
      </w:docPartObj>
    </w:sdtPr>
    <w:sdtEndPr/>
    <w:sdtContent>
      <w:p w:rsidRDefault="0011628C" w:rsidR="0011628C" w:rsidRPr="0011628C">
        <w:pPr>
          <w:pStyle w:val="Zaglavlje"/>
          <w:jc w:val="center"/>
        </w:pPr>
        <w:r w:rsidRPr="0011628C">
          <w:t xml:space="preserve">                                                                  </w:t>
        </w:r>
        <w:r w:rsidRPr="0011628C">
          <w:fldChar w:fldCharType="begin"/>
        </w:r>
        <w:r w:rsidRPr="0011628C">
          <w:instrText>PAGE   \* MERGEFORMAT</w:instrText>
        </w:r>
        <w:r w:rsidRPr="0011628C">
          <w:fldChar w:fldCharType="separate"/>
        </w:r>
        <w:r w:rsidR="00F263D2">
          <w:rPr>
            <w:noProof/>
          </w:rPr>
          <w:t>2</w:t>
        </w:r>
        <w:r w:rsidRPr="0011628C">
          <w:fldChar w:fldCharType="end"/>
        </w:r>
        <w:r w:rsidRPr="0011628C">
          <w:t xml:space="preserve">                      </w:t>
        </w:r>
        <w:r w:rsidR="00551438">
          <w:t xml:space="preserve">        </w:t>
        </w:r>
        <w:r w:rsidR="00727F40">
          <w:t xml:space="preserve">         </w:t>
        </w:r>
        <w:r w:rsidR="00551438">
          <w:t xml:space="preserve">             </w:t>
        </w:r>
        <w:r w:rsidR="00727F40">
          <w:t>70.</w:t>
        </w:r>
        <w:r w:rsidR="00B51DBC">
          <w:t xml:space="preserve"> St-798/2019</w:t>
        </w:r>
      </w:p>
    </w:sdtContent>
  </w:sdt>
  <w:p w:rsidRDefault="007422F4" w:rsidP="006438FA" w:rsidR="007422F4" w:rsidRPr="00EE04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4616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5DAF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627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3BCD"/>
    <w:rsid w:val="000F56EF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28C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1B4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35A1"/>
    <w:rsid w:val="001E4A05"/>
    <w:rsid w:val="001E747F"/>
    <w:rsid w:val="001F02EC"/>
    <w:rsid w:val="001F1653"/>
    <w:rsid w:val="001F2349"/>
    <w:rsid w:val="001F3819"/>
    <w:rsid w:val="001F3F01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3297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3F4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E5493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234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4F27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5F98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96763"/>
    <w:rsid w:val="003A02E8"/>
    <w:rsid w:val="003A46B5"/>
    <w:rsid w:val="003A5646"/>
    <w:rsid w:val="003A7BFC"/>
    <w:rsid w:val="003B019A"/>
    <w:rsid w:val="003B0628"/>
    <w:rsid w:val="003B0B01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D99"/>
    <w:rsid w:val="00452F4C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633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7C4"/>
    <w:rsid w:val="004E1E73"/>
    <w:rsid w:val="004E1EA2"/>
    <w:rsid w:val="004E4841"/>
    <w:rsid w:val="004E6392"/>
    <w:rsid w:val="004E7D6B"/>
    <w:rsid w:val="004F3FB7"/>
    <w:rsid w:val="004F47E7"/>
    <w:rsid w:val="004F5048"/>
    <w:rsid w:val="004F6C86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562E"/>
    <w:rsid w:val="00526FA5"/>
    <w:rsid w:val="0053166D"/>
    <w:rsid w:val="005324B0"/>
    <w:rsid w:val="00532871"/>
    <w:rsid w:val="0053342B"/>
    <w:rsid w:val="0053347C"/>
    <w:rsid w:val="005338D0"/>
    <w:rsid w:val="00533FD2"/>
    <w:rsid w:val="00536FB8"/>
    <w:rsid w:val="0054028F"/>
    <w:rsid w:val="00541459"/>
    <w:rsid w:val="005415CE"/>
    <w:rsid w:val="00541F47"/>
    <w:rsid w:val="0054395A"/>
    <w:rsid w:val="00544364"/>
    <w:rsid w:val="00546001"/>
    <w:rsid w:val="00546124"/>
    <w:rsid w:val="00547225"/>
    <w:rsid w:val="00551438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2D1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3D92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8FA"/>
    <w:rsid w:val="00643D4C"/>
    <w:rsid w:val="00643DD8"/>
    <w:rsid w:val="0064548C"/>
    <w:rsid w:val="00645ABF"/>
    <w:rsid w:val="006477E8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8F8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4265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68B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203"/>
    <w:rsid w:val="00725FF6"/>
    <w:rsid w:val="00727668"/>
    <w:rsid w:val="00727F40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A1"/>
    <w:rsid w:val="007E0CB3"/>
    <w:rsid w:val="007E1279"/>
    <w:rsid w:val="007E12D3"/>
    <w:rsid w:val="007E21BE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1CC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C19"/>
    <w:rsid w:val="008B688B"/>
    <w:rsid w:val="008C0210"/>
    <w:rsid w:val="008C08C1"/>
    <w:rsid w:val="008C0BBA"/>
    <w:rsid w:val="008C1431"/>
    <w:rsid w:val="008C2E14"/>
    <w:rsid w:val="008C398E"/>
    <w:rsid w:val="008C457F"/>
    <w:rsid w:val="008C531A"/>
    <w:rsid w:val="008C5949"/>
    <w:rsid w:val="008C6B70"/>
    <w:rsid w:val="008D34D4"/>
    <w:rsid w:val="008D3C5C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79E"/>
    <w:rsid w:val="008E2F1F"/>
    <w:rsid w:val="008E378A"/>
    <w:rsid w:val="008E42C5"/>
    <w:rsid w:val="008E61EA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5C7"/>
    <w:rsid w:val="009D5E64"/>
    <w:rsid w:val="009D7694"/>
    <w:rsid w:val="009D7A73"/>
    <w:rsid w:val="009E0FD2"/>
    <w:rsid w:val="009E424E"/>
    <w:rsid w:val="009E57EA"/>
    <w:rsid w:val="009E75F5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810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ECD"/>
    <w:rsid w:val="00A72A84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037A"/>
    <w:rsid w:val="00AC1395"/>
    <w:rsid w:val="00AC3461"/>
    <w:rsid w:val="00AC4143"/>
    <w:rsid w:val="00AC461B"/>
    <w:rsid w:val="00AC5561"/>
    <w:rsid w:val="00AC5600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7C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1DBC"/>
    <w:rsid w:val="00B521A0"/>
    <w:rsid w:val="00B5468F"/>
    <w:rsid w:val="00B54E08"/>
    <w:rsid w:val="00B566CB"/>
    <w:rsid w:val="00B575FF"/>
    <w:rsid w:val="00B64A16"/>
    <w:rsid w:val="00B64CF7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080C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E8"/>
    <w:rsid w:val="00BC64FC"/>
    <w:rsid w:val="00BC660A"/>
    <w:rsid w:val="00BC784D"/>
    <w:rsid w:val="00BD20F1"/>
    <w:rsid w:val="00BD29F4"/>
    <w:rsid w:val="00BD39D3"/>
    <w:rsid w:val="00BD3F8F"/>
    <w:rsid w:val="00BD5A86"/>
    <w:rsid w:val="00BD7638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5B82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0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817"/>
    <w:rsid w:val="00C94FA8"/>
    <w:rsid w:val="00C962E4"/>
    <w:rsid w:val="00C9691A"/>
    <w:rsid w:val="00C975E0"/>
    <w:rsid w:val="00CA00E3"/>
    <w:rsid w:val="00CA218E"/>
    <w:rsid w:val="00CA3399"/>
    <w:rsid w:val="00CA49A9"/>
    <w:rsid w:val="00CA6C77"/>
    <w:rsid w:val="00CA7613"/>
    <w:rsid w:val="00CA7618"/>
    <w:rsid w:val="00CB327C"/>
    <w:rsid w:val="00CB342E"/>
    <w:rsid w:val="00CB5F5A"/>
    <w:rsid w:val="00CB688C"/>
    <w:rsid w:val="00CC0241"/>
    <w:rsid w:val="00CC0CDD"/>
    <w:rsid w:val="00CC129E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27A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306D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2F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3BD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1A13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0C04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0B39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776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BE4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63D2"/>
    <w:rsid w:val="00F27188"/>
    <w:rsid w:val="00F30731"/>
    <w:rsid w:val="00F319D6"/>
    <w:rsid w:val="00F31FBA"/>
    <w:rsid w:val="00F3230E"/>
    <w:rsid w:val="00F326F4"/>
    <w:rsid w:val="00F32957"/>
    <w:rsid w:val="00F3381F"/>
    <w:rsid w:val="00F35F86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5892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607"/>
    <w:rsid w:val="00FC075A"/>
    <w:rsid w:val="00FC12AE"/>
    <w:rsid w:val="00FC16BF"/>
    <w:rsid w:val="00FC55F6"/>
    <w:rsid w:val="00FD0382"/>
    <w:rsid w:val="00FD0469"/>
    <w:rsid w:val="00FD059B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St-798/2019</izvorni_sadrzaj>
    <derivirana_varijabla naziv="DomainObject.Predmet.OznakaBroj_1">St-798/2019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PRONING društvo s ograničenom odgovornošću za projektiranje, izvođenje radova, proizvodnju i prodaju opr</izvorni_sadrzaj>
    <derivirana_varijabla naziv="DomainObject.Predmet.ProtustrankaFormated_1">  Stečajna masa iza PRONING društvo s ograničenom odgovornošću za projektiranje, izvođenje radova, proizvodnju i prodaju opr</derivirana_varijabla>
  </DomainObject.Predmet.ProtustrankaFormated>
  <DomainObject.Predmet.ProtustrankaFormatedOIB>
    <izvorni_sadrzaj>  Stečajna masa iza PRONING društvo s ograničenom odgovornošću za projektiranje, izvođenje radova, proizvodnju i prodaju opr, OIB 71075891432</izvorni_sadrzaj>
    <derivirana_varijabla naziv="DomainObject.Predmet.ProtustrankaFormatedOIB_1">  Stečajna masa iza PRONING društvo s ograničenom odgovornošću za projektiranje, izvođenje radova, proizvodnju i prodaju opr, OIB 71075891432</derivirana_varijabla>
  </DomainObject.Predmet.ProtustrankaFormatedOIB>
  <DomainObject.Predmet.ProtustrankaFormatedWithAdress>
    <izvorni_sadrzaj> Stečajna masa iza PRONING društvo s ograničenom odgovornošću za projektiranje, izvođenje radova, proizvodnju i prodaju opr, Ilica 104, 10000 Zagreb</izvorni_sadrzaj>
    <derivirana_varijabla naziv="DomainObject.Predmet.ProtustrankaFormatedWithAdress_1"> Stečajna masa iza PRONING društvo s ograničenom odgovornošću za projektiranje, izvođenje radova, proizvodnju i prodaju opr, Ilica 104, 10000 Zagreb</derivirana_varijabla>
  </DomainObject.Predmet.ProtustrankaFormatedWithAdress>
  <DomainObject.Predmet.ProtustrankaFormatedWithAdressOIB>
    <izvorni_sadrzaj> Stečajna masa iza PRONING društvo s ograničenom odgovornošću za projektiranje, izvođenje radova, proizvodnju i prodaju opr, OIB 71075891432, Ilica 104, 10000 Zagreb</izvorni_sadrzaj>
    <derivirana_varijabla naziv="DomainObject.Predmet.ProtustrankaFormatedWithAdressOIB_1"> Stečajna masa iza PRONING društvo s ograničenom odgovornošću za projektiranje, izvođenje radova, proizvodnju i prodaju opr, OIB 71075891432, Ilica 104, 10000 Zagreb</derivirana_varijabla>
  </DomainObject.Predmet.ProtustrankaFormatedWithAdressOIB>
  <DomainObject.Predmet.ProtustrankaWithAdress>
    <izvorni_sadrzaj>Stečajna masa iza PRONING društvo s ograničenom odgovornošću za projektiranje, izvođenje radova, proizvodnju i prodaju opr Ilica 104, 10000 Zagreb</izvorni_sadrzaj>
    <derivirana_varijabla naziv="DomainObject.Predmet.ProtustrankaWithAdress_1">Stečajna masa iza PRONING društvo s ograničenom odgovornošću za projektiranje, izvođenje radova, proizvodnju i prodaju opr Ilica 104, 10000 Zagreb</derivirana_varijabla>
  </DomainObject.Predmet.ProtustrankaWithAdress>
  <DomainObject.Predmet.ProtustrankaWithAdressOIB>
    <izvorni_sadrzaj>Stečajna masa iza PRONING društvo s ograničenom odgovornošću za projektiranje, izvođenje radova, proizvodnju i prodaju opr, OIB 71075891432, Ilica 104, 10000 Zagreb</izvorni_sadrzaj>
    <derivirana_varijabla naziv="DomainObject.Predmet.ProtustrankaWithAdressOIB_1">Stečajna masa iza PRONING društvo s ograničenom odgovornošću za projektiranje, izvođenje radova, proizvodnju i prodaju opr, OIB 71075891432, Ilica 104, 10000 Zagreb</derivirana_varijabla>
  </DomainObject.Predmet.ProtustrankaWithAdressOIB>
  <DomainObject.Predmet.ProtustrankaNazivFormated>
    <izvorni_sadrzaj>Stečajna masa iza PRONING društvo s ograničenom odgovornošću za projektiranje, izvođenje radova, proizvodnju i prodaju opr</izvorni_sadrzaj>
    <derivirana_varijabla naziv="DomainObject.Predmet.ProtustrankaNazivFormated_1">Stečajna masa iza PRONING društvo s ograničenom odgovornošću za projektiranje, izvođenje radova, proizvodnju i prodaju opr</derivirana_varijabla>
  </DomainObject.Predmet.ProtustrankaNazivFormated>
  <DomainObject.Predmet.ProtustrankaNazivFormatedOIB>
    <izvorni_sadrzaj>Stečajna masa iza PRONING društvo s ograničenom odgovornošću za projektiranje, izvođenje radova, proizvodnju i prodaju opr, OIB 71075891432</izvorni_sadrzaj>
    <derivirana_varijabla naziv="DomainObject.Predmet.ProtustrankaNazivFormatedOIB_1">Stečajna masa iza PRONING društvo s ograničenom odgovornošću za projektiranje, izvođenje radova, proizvodnju i prodaju opr, OIB 71075891432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Hoffman</izvorni_sadrzaj>
    <derivirana_varijabla naziv="DomainObject.Predmet.StrankaFormated_1">  Božidar Hoffman</derivirana_varijabla>
  </DomainObject.Predmet.StrankaFormated>
  <DomainObject.Predmet.StrankaFormatedOIB>
    <izvorni_sadrzaj>  Božidar Hoffman, OIB 28055679172</izvorni_sadrzaj>
    <derivirana_varijabla naziv="DomainObject.Predmet.StrankaFormatedOIB_1">  Božidar Hoffman, OIB 28055679172</derivirana_varijabla>
  </DomainObject.Predmet.StrankaFormatedOIB>
  <DomainObject.Predmet.StrankaFormatedWithAdress>
    <izvorni_sadrzaj> Božidar Hoffman, Miroslava Krleže 4d, 47000 Karlovac</izvorni_sadrzaj>
    <derivirana_varijabla naziv="DomainObject.Predmet.StrankaFormatedWithAdress_1"> Božidar Hoffman, Miroslava Krleže 4d, 47000 Karlovac</derivirana_varijabla>
  </DomainObject.Predmet.StrankaFormatedWithAdress>
  <DomainObject.Predmet.StrankaFormatedWithAdressOIB>
    <izvorni_sadrzaj> Božidar Hoffman, OIB 28055679172, Miroslava Krleže 4d, 47000 Karlovac</izvorni_sadrzaj>
    <derivirana_varijabla naziv="DomainObject.Predmet.StrankaFormatedWithAdressOIB_1"> Božidar Hoffman, OIB 28055679172, Miroslava Krleže 4d, 47000 Karlovac</derivirana_varijabla>
  </DomainObject.Predmet.StrankaFormatedWithAdressOIB>
  <DomainObject.Predmet.StrankaWithAdress>
    <izvorni_sadrzaj>Božidar Hoffman Miroslava Krleže 4d,47000 Karlovac</izvorni_sadrzaj>
    <derivirana_varijabla naziv="DomainObject.Predmet.StrankaWithAdress_1">Božidar Hoffman Miroslava Krleže 4d,47000 Karlovac</derivirana_varijabla>
  </DomainObject.Predmet.StrankaWithAdress>
  <DomainObject.Predmet.StrankaWithAdressOIB>
    <izvorni_sadrzaj>Božidar Hoffman, OIB 28055679172, Miroslava Krleže 4d,47000 Karlovac</izvorni_sadrzaj>
    <derivirana_varijabla naziv="DomainObject.Predmet.StrankaWithAdressOIB_1">Božidar Hoffman, OIB 28055679172, Miroslava Krleže 4d,47000 Karlovac</derivirana_varijabla>
  </DomainObject.Predmet.StrankaWithAdressOIB>
  <DomainObject.Predmet.StrankaNazivFormated>
    <izvorni_sadrzaj>Božidar Hoffman</izvorni_sadrzaj>
    <derivirana_varijabla naziv="DomainObject.Predmet.StrankaNazivFormated_1">Božidar Hoffman</derivirana_varijabla>
  </DomainObject.Predmet.StrankaNazivFormated>
  <DomainObject.Predmet.StrankaNazivFormatedOIB>
    <izvorni_sadrzaj>Božidar Hoffman, OIB 28055679172</izvorni_sadrzaj>
    <derivirana_varijabla naziv="DomainObject.Predmet.StrankaNazivFormatedOIB_1">Božidar Hoffman, OIB 28055679172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Božidar Hoffman</item>
    </izvorni_sadrzaj>
    <derivirana_varijabla naziv="DomainObject.Predmet.StrankaListFormated_1">
      <item>Božidar Hoffman</item>
    </derivirana_varijabla>
  </DomainObject.Predmet.StrankaListFormated>
  <DomainObject.Predmet.StrankaListFormatedOIB>
    <izvorni_sadrzaj>
      <item>Božidar Hoffman, OIB 28055679172</item>
    </izvorni_sadrzaj>
    <derivirana_varijabla naziv="DomainObject.Predmet.StrankaListFormatedOIB_1">
      <item>Božidar Hoffman, OIB 28055679172</item>
    </derivirana_varijabla>
  </DomainObject.Predmet.StrankaListFormatedOIB>
  <DomainObject.Predmet.StrankaListFormatedWithAdress>
    <izvorni_sadrzaj>
      <item>Božidar Hoffman, Miroslava Krleže 4d, 47000 Karlovac</item>
    </izvorni_sadrzaj>
    <derivirana_varijabla naziv="DomainObject.Predmet.StrankaListFormatedWithAdress_1">
      <item>Božidar Hoffman, Miroslava Krleže 4d, 47000 Karlovac</item>
    </derivirana_varijabla>
  </DomainObject.Predmet.StrankaListFormatedWithAdress>
  <DomainObject.Predmet.StrankaListFormatedWithAdressOIB>
    <izvorni_sadrzaj>
      <item>Božidar Hoffman, OIB 28055679172, Miroslava Krleže 4d, 47000 Karlovac</item>
    </izvorni_sadrzaj>
    <derivirana_varijabla naziv="DomainObject.Predmet.StrankaListFormatedWithAdressOIB_1">
      <item>Božidar Hoffman, OIB 28055679172, Miroslava Krleže 4d, 47000 Karlovac</item>
    </derivirana_varijabla>
  </DomainObject.Predmet.StrankaListFormatedWithAdressOIB>
  <DomainObject.Predmet.StrankaListNazivFormated>
    <izvorni_sadrzaj>
      <item>Božidar Hoffman</item>
    </izvorni_sadrzaj>
    <derivirana_varijabla naziv="DomainObject.Predmet.StrankaListNazivFormated_1">
      <item>Božidar Hoffman</item>
    </derivirana_varijabla>
  </DomainObject.Predmet.StrankaListNazivFormated>
  <DomainObject.Predmet.StrankaListNazivFormatedOIB>
    <izvorni_sadrzaj>
      <item>Božidar Hoffman, OIB 28055679172</item>
    </izvorni_sadrzaj>
    <derivirana_varijabla naziv="DomainObject.Predmet.StrankaListNazivFormatedOIB_1">
      <item>Božidar Hoffman, OIB 28055679172</item>
    </derivirana_varijabla>
  </DomainObject.Predmet.StrankaListNazivFormatedOIB>
  <DomainObject.Predmet.ProtuStrankaListFormated>
    <izvorni_sadrzaj>
      <item>Stečajna masa iza PRONING društvo s ograničenom odgovornošću za projektiranje, izvođenje radova, proizvodnju i prodaju opr</item>
    </izvorni_sadrzaj>
    <derivirana_varijabla naziv="DomainObject.Predmet.ProtuStrankaListFormated_1">
      <item>Stečajna masa iza PRONING društvo s ograničenom odgovornošću za projektiranje, izvođenje radova, proizvodnju i prodaju opr</item>
    </derivirana_varijabla>
  </DomainObject.Predmet.ProtuStrankaListFormated>
  <DomainObject.Predmet.ProtuStrankaListFormatedOIB>
    <izvorni_sadrzaj>
      <item>Stečajna masa iza PRONING društvo s ograničenom odgovornošću za projektiranje, izvođenje radova, proizvodnju i prodaju opr, OIB 71075891432</item>
    </izvorni_sadrzaj>
    <derivirana_varijabla naziv="DomainObject.Predmet.ProtuStrankaListFormatedOIB_1">
      <item>Stečajna masa iza PRONING društvo s ograničenom odgovornošću za projektiranje, izvođenje radova, proizvodnju i prodaju opr, OIB 71075891432</item>
    </derivirana_varijabla>
  </DomainObject.Predmet.ProtuStrankaListFormatedOIB>
  <DomainObject.Predmet.ProtuStrankaListFormatedWithAdress>
    <izvorni_sadrzaj>
      <item>Stečajna masa iza PRONING društvo s ograničenom odgovornošću za projektiranje, izvođenje radova, proizvodnju i prodaju opr, Ilica 104, 10000 Zagreb</item>
    </izvorni_sadrzaj>
    <derivirana_varijabla naziv="DomainObject.Predmet.ProtuStrankaListFormatedWithAdress_1">
      <item>Stečajna masa iza PRONING društvo s ograničenom odgovornošću za projektiranje, izvođenje radova, proizvodnju i prodaju opr, Ilica 104, 10000 Zagreb</item>
    </derivirana_varijabla>
  </DomainObject.Predmet.ProtuStrankaListFormatedWithAdress>
  <DomainObject.Predmet.ProtuStrankaListFormatedWithAdressOIB>
    <izvorni_sadrzaj>
      <item>Stečajna masa iza PRONING društvo s ograničenom odgovornošću za projektiranje, izvođenje radova, proizvodnju i prodaju opr, OIB 71075891432, Ilica 104, 10000 Zagreb</item>
    </izvorni_sadrzaj>
    <derivirana_varijabla naziv="DomainObject.Predmet.ProtuStrankaListFormatedWithAdressOIB_1">
      <item>Stečajna masa iza PRONING društvo s ograničenom odgovornošću za projektiranje, izvođenje radova, proizvodnju i prodaju opr, OIB 71075891432, Ilica 104, 10000 Zagreb</item>
    </derivirana_varijabla>
  </DomainObject.Predmet.ProtuStrankaListFormatedWithAdressOIB>
  <DomainObject.Predmet.ProtuStrankaListNazivFormated>
    <izvorni_sadrzaj>
      <item>Stečajna masa iza PRONING društvo s ograničenom odgovornošću za projektiranje, izvođenje radova, proizvodnju i prodaju opr</item>
    </izvorni_sadrzaj>
    <derivirana_varijabla naziv="DomainObject.Predmet.ProtuStrankaListNazivFormated_1">
      <item>Stečajna masa iza PRONING društvo s ograničenom odgovornošću za projektiranje, izvođenje radova, proizvodnju i prodaju opr</item>
    </derivirana_varijabla>
  </DomainObject.Predmet.ProtuStrankaListNazivFormated>
  <DomainObject.Predmet.ProtuStrankaListNazivFormatedOIB>
    <izvorni_sadrzaj>
      <item>Stečajna masa iza PRONING društvo s ograničenom odgovornošću za projektiranje, izvođenje radova, proizvodnju i prodaju opr, OIB 71075891432</item>
    </izvorni_sadrzaj>
    <derivirana_varijabla naziv="DomainObject.Predmet.ProtuStrankaListNazivFormatedOIB_1">
      <item>Stečajna masa iza PRONING društvo s ograničenom odgovornošću za projektiranje, izvođenje radova, proizvodnju i prodaju opr, OIB 71075891432</item>
    </derivirana_varijabla>
  </DomainObject.Predmet.ProtuStrankaListNazivFormatedOIB>
  <DomainObject.Predmet.OstaliListFormated>
    <izvorni_sadrzaj>
      <item>ROŽMAN &amp; OREDIĆ odvjetničko društvo</item>
    </izvorni_sadrzaj>
    <derivirana_varijabla naziv="DomainObject.Predmet.OstaliListFormated_1">
      <item>ROŽMAN &amp; OREDIĆ odvjetničko društvo</item>
    </derivirana_varijabla>
  </DomainObject.Predmet.OstaliListFormated>
  <DomainObject.Predmet.OstaliListFormatedOIB>
    <izvorni_sadrzaj>
      <item>ROŽMAN &amp; OREDIĆ odvjetničko društvo, OIB 48155177580</item>
    </izvorni_sadrzaj>
    <derivirana_varijabla naziv="DomainObject.Predmet.OstaliListFormatedOIB_1">
      <item>ROŽMAN &amp; OREDIĆ odvjetničko društvo, OIB 48155177580</item>
    </derivirana_varijabla>
  </DomainObject.Predmet.OstaliListFormatedOIB>
  <DomainObject.Predmet.OstaliListFormatedWithAdress>
    <izvorni_sadrzaj>
      <item>ROŽMAN &amp; OREDIĆ odvjetničko društvo, Dr.V.Mačeka 1, 47000 Karlovac</item>
    </izvorni_sadrzaj>
    <derivirana_varijabla naziv="DomainObject.Predmet.OstaliListFormatedWithAdress_1">
      <item>ROŽMAN &amp; OREDIĆ odvjetničko društvo, Dr.V.Mačeka 1, 47000 Karlovac</item>
    </derivirana_varijabla>
  </DomainObject.Predmet.OstaliListFormatedWithAdress>
  <DomainObject.Predmet.OstaliListFormatedWithAdressOIB>
    <izvorni_sadrzaj>
      <item>ROŽMAN &amp; OREDIĆ odvjetničko društvo, OIB 48155177580, Dr.V.Mačeka 1, 47000 Karlovac</item>
    </izvorni_sadrzaj>
    <derivirana_varijabla naziv="DomainObject.Predmet.OstaliListFormatedWithAdressOIB_1">
      <item>ROŽMAN &amp; OREDIĆ odvjetničko društvo, OIB 48155177580, Dr.V.Mačeka 1, 47000 Karlovac</item>
    </derivirana_varijabla>
  </DomainObject.Predmet.OstaliListFormatedWithAdressOIB>
  <DomainObject.Predmet.OstaliListNazivFormated>
    <izvorni_sadrzaj>
      <item>ROŽMAN &amp; OREDIĆ odvjetničko društvo</item>
    </izvorni_sadrzaj>
    <derivirana_varijabla naziv="DomainObject.Predmet.OstaliListNazivFormated_1">
      <item>ROŽMAN &amp; OREDIĆ odvjetničko društvo</item>
    </derivirana_varijabla>
  </DomainObject.Predmet.OstaliListNazivFormated>
  <DomainObject.Predmet.OstaliListNazivFormatedOIB>
    <izvorni_sadrzaj>
      <item>ROŽMAN &amp; OREDIĆ odvjetničko društvo, OIB 48155177580</item>
    </izvorni_sadrzaj>
    <derivirana_varijabla naziv="DomainObject.Predmet.OstaliListNazivFormatedOIB_1"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Hoffman</izvorni_sadrzaj>
    <derivirana_varijabla naziv="DomainObject.Predmet.StrankaIDrugi_1">Božidar Hoffman</derivirana_varijabla>
  </DomainObject.Predmet.StrankaIDrugi>
  <DomainObject.Predmet.ProtustrankaIDrugi>
    <izvorni_sadrzaj>Stečajna masa iza PRONING društvo s ograničenom odgovornošću za projektiranje, izvođenje radova, proizvodnju i prodaju opr</izvorni_sadrzaj>
    <derivirana_varijabla naziv="DomainObject.Predmet.ProtustrankaIDrugi_1">Stečajna masa iza PRONING društvo s ograničenom odgovornošću za projektiranje, izvođenje radova, proizvodnju i prodaju opr</derivirana_varijabla>
  </DomainObject.Predmet.ProtustrankaIDrugi>
  <DomainObject.Predmet.StrankaIDrugiAdressOIB>
    <izvorni_sadrzaj>Božidar Hoffman, OIB 28055679172, Miroslava Krleže 4d, 47000 Karlovac</izvorni_sadrzaj>
    <derivirana_varijabla naziv="DomainObject.Predmet.StrankaIDrugiAdressOIB_1">Božidar Hoffman, OIB 28055679172, Miroslava Krleže 4d, 47000 Karlovac</derivirana_varijabla>
  </DomainObject.Predmet.StrankaIDrugiAdressOIB>
  <DomainObject.Predmet.ProtustrankaIDrugiAdressOIB>
    <izvorni_sadrzaj>Stečajna masa iza PRONING društvo s ograničenom odgovornošću za projektiranje, izvođenje radova, proizvodnju i prodaju opr, OIB 71075891432, Ilica 104, 10000 Zagreb</izvorni_sadrzaj>
    <derivirana_varijabla naziv="DomainObject.Predmet.ProtustrankaIDrugiAdressOIB_1">Stečajna masa iza PRONING društvo s ograničenom odgovornošću za projektiranje, izvođenje radova, proizvodnju i prodaju opr, OIB 71075891432, Ilica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Hoffman</item>
      <item>Stečajna masa iza PRONING društvo s ograničenom odgovornošću za projektiranje, izvođenje radova, proizvodnju i prodaju opr</item>
      <item>ROŽMAN &amp; OREDIĆ odvjetničko društvo</item>
    </izvorni_sadrzaj>
    <derivirana_varijabla naziv="DomainObject.Predmet.SudioniciListNaziv_1">
      <item>Božidar Hoffman</item>
      <item>Stečajna masa iza PRONING društvo s ograničenom odgovornošću za projektiranje, izvođenje radova, proizvodnju i prodaju opr</item>
      <item>ROŽMAN &amp; OREDIĆ odvjetničko društvo</item>
    </derivirana_varijabla>
  </DomainObject.Predmet.SudioniciListNaziv>
  <DomainObject.Predmet.SudioniciListAdressOIB>
    <izvorni_sadrzaj>
      <item>Božidar Hoffman, OIB 28055679172, Miroslava Krleže 4d,47000 Karlovac</item>
      <item>Stečajna masa iza PRONING društvo s ograničenom odgovornošću za projektiranje, izvođenje radova, proizvodnju i prodaju opr, OIB 71075891432, Ilica 104,10000 Zagreb</item>
      <item>ROŽMAN &amp; OREDIĆ odvjetničko društvo, OIB 48155177580, Dr.V.Mačeka 1,47000 Karlovac</item>
    </izvorni_sadrzaj>
    <derivirana_varijabla naziv="DomainObject.Predmet.SudioniciListAdressOIB_1">
      <item>Božidar Hoffman, OIB 28055679172, Miroslava Krleže 4d,47000 Karlovac</item>
      <item>Stečajna masa iza PRONING društvo s ograničenom odgovornošću za projektiranje, izvođenje radova, proizvodnju i prodaju opr, OIB 71075891432, Ilica 104,10000 Zagreb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28055679172</item>
      <item>, OIB 71075891432</item>
      <item>, OIB 48155177580</item>
    </izvorni_sadrzaj>
    <derivirana_varijabla naziv="DomainObject.Predmet.SudioniciListNazivOIB_1">
      <item>, OIB 28055679172</item>
      <item>, OIB 71075891432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C0131-5CD7-4B9C-9CC3-30B3EB4C6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3921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2019-04-03T09:52:00Z</dcterms:created>
  <dc:creator>galica</dc:creator>
  <cp:lastModifiedBy>Mirjana Gašparić</cp:lastModifiedBy>
  <cp:lastPrinted>2019-04-03T11:19:00Z</cp:lastPrinted>
  <dcterms:modified xmlns:xsi="http://www.w3.org/2001/XMLSchema-instance" xsi:type="dcterms:W3CDTF">2019-04-03T11:19:00Z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(St-798-19 NASTAVAK NAD STEČAJNOM MASOM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