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302"/>
      </w:tblGrid>
      <w:tr w:rsidTr="00772700" w:rsidR="00772700" w:rsidRPr="00043122">
        <w:tc>
          <w:tcPr>
            <w:tcW w:type="dxa" w:w="3302"/>
            <w:shd w:fill="auto" w:color="auto" w:val="clear"/>
          </w:tcPr>
          <w:p w:rsidRDefault="00772700" w:rsidP="00C3648C" w:rsidR="00772700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2700" w:rsidP="00C3648C" w:rsidR="00772700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772700" w:rsidP="00C3648C" w:rsidR="00772700" w:rsidRPr="009077C2">
            <w:pPr>
              <w:jc w:val="center"/>
            </w:pPr>
            <w:r>
              <w:t>Trgovački sud u Osijeku</w:t>
            </w:r>
          </w:p>
          <w:p w:rsidRDefault="00772700" w:rsidP="00C3648C" w:rsidR="00772700" w:rsidRPr="00043122">
            <w:pPr>
              <w:jc w:val="center"/>
            </w:pPr>
            <w:r>
              <w:t xml:space="preserve">Osijek, Zagrebačka 2 </w:t>
            </w:r>
          </w:p>
        </w:tc>
      </w:tr>
    </w:tbl>
    <w:p w14:textId="deddcd4" w14:paraId="deddcd4" w:rsidRDefault="00D3227C" w:rsidP="00055379" w:rsidR="0069639F">
      <w:pPr>
        <w:jc w:val="right"/>
        <w15:collapsed w:val="false"/>
        <w:rPr>
          <w:rFonts w:eastAsia="Calibri"/>
          <w:lang w:eastAsia="en-US"/>
        </w:rPr>
      </w:pPr>
      <w:r>
        <w:rPr>
          <w:rFonts w:eastAsia="Calibri"/>
          <w:lang w:eastAsia="en-US"/>
        </w:rPr>
        <w:t>Poslovni b</w:t>
      </w:r>
      <w:r w:rsidR="000A7585">
        <w:rPr>
          <w:rFonts w:eastAsia="Calibri"/>
          <w:lang w:eastAsia="en-US"/>
        </w:rPr>
        <w:t xml:space="preserve">roj: </w:t>
      </w:r>
      <w:r w:rsidR="0069639F">
        <w:rPr>
          <w:rFonts w:eastAsia="Calibri"/>
          <w:lang w:eastAsia="en-US"/>
        </w:rPr>
        <w:t>20 St-</w:t>
      </w:r>
      <w:r w:rsidR="00776BE5">
        <w:rPr>
          <w:rFonts w:eastAsia="Calibri"/>
          <w:lang w:eastAsia="en-US"/>
        </w:rPr>
        <w:t>1</w:t>
      </w:r>
      <w:r w:rsidR="001B7D80">
        <w:rPr>
          <w:rFonts w:eastAsia="Calibri"/>
          <w:lang w:eastAsia="en-US"/>
        </w:rPr>
        <w:t>2</w:t>
      </w:r>
      <w:r w:rsidR="00380269">
        <w:rPr>
          <w:rFonts w:eastAsia="Calibri"/>
          <w:lang w:eastAsia="en-US"/>
        </w:rPr>
        <w:t>64</w:t>
      </w:r>
      <w:r w:rsidR="0069639F">
        <w:rPr>
          <w:rFonts w:eastAsia="Calibri"/>
          <w:lang w:eastAsia="en-US"/>
        </w:rPr>
        <w:t>/18-5</w:t>
      </w:r>
    </w:p>
    <w:p w:rsidRDefault="00D3227C" w:rsidP="00055379" w:rsidR="00D3227C">
      <w:pPr>
        <w:jc w:val="right"/>
        <w:rPr>
          <w:rFonts w:eastAsia="Calibri"/>
          <w:lang w:eastAsia="en-US"/>
        </w:rPr>
      </w:pP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772700" w:rsidP="0069639F" w:rsidR="00772700">
      <w:pPr>
        <w:jc w:val="center"/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OSIJEKU, po višem sudskom savjetniku Josi Jovanović</w:t>
      </w:r>
      <w:r w:rsidR="000A7585">
        <w:rPr>
          <w:rFonts w:eastAsia="Calibri"/>
          <w:lang w:eastAsia="en-US"/>
        </w:rPr>
        <w:t xml:space="preserve">, u stečajnom predmetu povodom zahtjeva </w:t>
      </w:r>
      <w:r w:rsidR="000A7585">
        <w:t xml:space="preserve">Financijske agencije OIB: 85821130368, </w:t>
      </w:r>
      <w:r w:rsidR="008334D8">
        <w:t>Regionalni centar Osijek Podružnica Osijek, L. Jagera 3, OIB: 85821130368, za pokretanje skraćenog stečajnog postupka nad dužnikom</w:t>
      </w:r>
      <w:r w:rsidR="00111B6D">
        <w:t xml:space="preserve"> </w:t>
      </w:r>
      <w:r w:rsidR="00380269">
        <w:t xml:space="preserve">SARGO društvo s ograničenom odgovornošću za ugostiteljstvo i usluge Osijek, Ulica Hrvatske Republike 2, OIB: 86344836072, MBS: 030193559, </w:t>
      </w:r>
      <w:r w:rsidR="002A1951">
        <w:t xml:space="preserve">dana 29. </w:t>
      </w:r>
      <w:r w:rsidR="00390147">
        <w:t>studenoga</w:t>
      </w:r>
      <w:r w:rsidR="006972F9">
        <w:t xml:space="preserve">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AF61C0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>skraćeni stečajni postupak nad stečajnim dužnikom</w:t>
      </w:r>
      <w:r w:rsidR="001B7D80">
        <w:t xml:space="preserve"> </w:t>
      </w:r>
      <w:r w:rsidR="00380269">
        <w:t>SARGO društvo s ograničenom odgovornošću za ugostiteljstvo i usluge Osijek, Ulica Hrvatske Republike 2, OIB: 86344836072, MBS: 030193559.</w:t>
      </w:r>
      <w:r w:rsidR="001B7D80">
        <w:t xml:space="preserve"> </w:t>
      </w:r>
      <w:r w:rsidR="00BB523C">
        <w:t xml:space="preserve"> </w:t>
      </w: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380269">
        <w:t>6</w:t>
      </w:r>
      <w:r w:rsidR="002A1951">
        <w:t>. studenoga</w:t>
      </w:r>
      <w:r w:rsidR="009364F3">
        <w:t xml:space="preserve">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</w:t>
      </w:r>
      <w:r w:rsidR="00E84780">
        <w:t>8</w:t>
      </w:r>
      <w:r w:rsidR="008A5A4B">
        <w:t>-01/04, Ur.broj: 04-06-18-</w:t>
      </w:r>
      <w:r w:rsidR="00380269">
        <w:t>5000</w:t>
      </w:r>
      <w:r w:rsidR="00407020">
        <w:t xml:space="preserve"> od </w:t>
      </w:r>
      <w:r w:rsidR="00380269">
        <w:t>5</w:t>
      </w:r>
      <w:r w:rsidR="00121F5B">
        <w:t>. studenoga</w:t>
      </w:r>
      <w:r w:rsidR="008A5A4B">
        <w:t xml:space="preserve"> 2018.</w:t>
      </w:r>
      <w:r>
        <w:t xml:space="preserve"> nad stečajnim dužnikom</w:t>
      </w:r>
      <w:r w:rsidR="00111B6D">
        <w:t xml:space="preserve"> </w:t>
      </w:r>
      <w:r w:rsidR="00380269">
        <w:t>SARGO društvo s ograničenom odgovornošću za ugostiteljstvo i usluge Osijek, Ulica Hrvatske Republike 2, OIB: 86344836072, MBS: 030193559.</w:t>
      </w:r>
      <w:r w:rsidR="00121F5B">
        <w:t xml:space="preserve">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uvida u sudski registar Sud je </w:t>
      </w:r>
      <w:r w:rsidR="002A1951">
        <w:t>12</w:t>
      </w:r>
      <w:r w:rsidR="00BB43E5">
        <w:t>. studenoga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874054" w:rsidR="000969C0">
      <w:pPr>
        <w:ind w:firstLine="708"/>
        <w:jc w:val="both"/>
      </w:pPr>
      <w:r>
        <w:t xml:space="preserve">Dana </w:t>
      </w:r>
      <w:r w:rsidR="002A1951">
        <w:t>2</w:t>
      </w:r>
      <w:r w:rsidR="00121F5B">
        <w:t>0</w:t>
      </w:r>
      <w:r w:rsidR="001B7D80">
        <w:t>. studenoga</w:t>
      </w:r>
      <w:r w:rsidR="00111B6D">
        <w:t xml:space="preserve"> </w:t>
      </w:r>
      <w:r w:rsidR="009364F3">
        <w:t>2018.</w:t>
      </w:r>
      <w:r>
        <w:t xml:space="preserve"> zaprimljen je podnesak Županijskog državnog odvjetništva u </w:t>
      </w:r>
      <w:r w:rsidR="00380269">
        <w:t>Osijeku</w:t>
      </w:r>
      <w:r>
        <w:t>, broj: S-DO-</w:t>
      </w:r>
      <w:r w:rsidR="00380269">
        <w:t>227</w:t>
      </w:r>
      <w:r w:rsidR="009364F3">
        <w:t>/2018 od</w:t>
      </w:r>
      <w:r w:rsidR="001B7D80">
        <w:t xml:space="preserve"> </w:t>
      </w:r>
      <w:r w:rsidR="00380269">
        <w:t>20</w:t>
      </w:r>
      <w:r w:rsidR="001B7D80">
        <w:t>. studenoga</w:t>
      </w:r>
      <w:r w:rsidR="009364F3">
        <w:t xml:space="preserve"> 2018.</w:t>
      </w:r>
      <w:r>
        <w:t xml:space="preserve"> kojim je na posebnom obrascu sukladno čl. 16. SZ-a dostavljen prijedlog vjerovnika Republike Hrvatske, Ministarstva financija, Porezne uprave, Područnog ureda </w:t>
      </w:r>
      <w:r w:rsidR="00380269">
        <w:t>Osijek</w:t>
      </w:r>
      <w:r>
        <w:t xml:space="preserve">, za otvaranje </w:t>
      </w:r>
      <w:r>
        <w:lastRenderedPageBreak/>
        <w:t xml:space="preserve">stečajnog postupka nad predmetnim stečajnim dužnikom iz razloga što prema istom ima tražbinu u iznosu od </w:t>
      </w:r>
      <w:r w:rsidR="00380269">
        <w:t>3.114,43</w:t>
      </w:r>
      <w:r w:rsidR="00407020">
        <w:t xml:space="preserve"> kn</w:t>
      </w:r>
      <w:r>
        <w:t xml:space="preserve">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BB43E5">
        <w:t>1</w:t>
      </w:r>
      <w:r w:rsidR="00121F5B">
        <w:t>5</w:t>
      </w:r>
      <w:r w:rsidR="00BB43E5">
        <w:t>. studeni</w:t>
      </w:r>
      <w:r w:rsidR="008A5A4B">
        <w:t xml:space="preserve">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</w:t>
      </w:r>
      <w:r w:rsidR="00E84780">
        <w:t>iz potvrde o blokadi na dan</w:t>
      </w:r>
      <w:r w:rsidR="00BB43E5">
        <w:t xml:space="preserve"> 1</w:t>
      </w:r>
      <w:r w:rsidR="00121F5B">
        <w:t>5</w:t>
      </w:r>
      <w:r w:rsidR="00BB43E5">
        <w:t>. studenoga</w:t>
      </w:r>
      <w:r w:rsidR="00390147">
        <w:t xml:space="preserve"> </w:t>
      </w:r>
      <w:r w:rsidR="00111B6D">
        <w:t xml:space="preserve">2018. </w:t>
      </w:r>
      <w:r>
        <w:t>isti je u blokadi</w:t>
      </w:r>
      <w:r w:rsidR="00EF2193">
        <w:t xml:space="preserve"> 1</w:t>
      </w:r>
      <w:r w:rsidR="005A3454">
        <w:t>3</w:t>
      </w:r>
      <w:r w:rsidR="00380269">
        <w:t>2</w:t>
      </w:r>
      <w:r>
        <w:t xml:space="preserve"> dan</w:t>
      </w:r>
      <w:r w:rsidR="001B7D80">
        <w:t>a</w:t>
      </w:r>
      <w:r w:rsidR="00EB63AE">
        <w:t xml:space="preserve"> u iznosu od </w:t>
      </w:r>
      <w:r w:rsidR="00380269">
        <w:t>10.746,60</w:t>
      </w:r>
      <w:r w:rsidR="00EB63AE">
        <w:t xml:space="preserve"> kn</w:t>
      </w:r>
      <w:r>
        <w:t xml:space="preserve">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380269" w:rsidP="00380269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Osijek,</w:t>
      </w:r>
      <w:r w:rsidR="00BB523C">
        <w:rPr>
          <w:rFonts w:eastAsia="Calibri"/>
          <w:lang w:eastAsia="en-US"/>
        </w:rPr>
        <w:t xml:space="preserve"> </w:t>
      </w:r>
      <w:r w:rsidR="00BB43E5">
        <w:rPr>
          <w:rFonts w:eastAsia="Calibri"/>
          <w:lang w:eastAsia="en-US"/>
        </w:rPr>
        <w:t>2</w:t>
      </w:r>
      <w:r w:rsidR="002A1951">
        <w:rPr>
          <w:rFonts w:eastAsia="Calibri"/>
          <w:lang w:eastAsia="en-US"/>
        </w:rPr>
        <w:t>9</w:t>
      </w:r>
      <w:r w:rsidR="00390147">
        <w:rPr>
          <w:rFonts w:eastAsia="Calibri"/>
          <w:lang w:eastAsia="en-US"/>
        </w:rPr>
        <w:t>. studen</w:t>
      </w:r>
      <w:r>
        <w:rPr>
          <w:rFonts w:eastAsia="Calibri"/>
          <w:lang w:eastAsia="en-US"/>
        </w:rPr>
        <w:t>i</w:t>
      </w:r>
      <w:r w:rsidR="00D62704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>2018.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>Zapisničar: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 </w:t>
      </w:r>
      <w:r w:rsidR="003260BE">
        <w:tab/>
      </w:r>
      <w:r>
        <w:t xml:space="preserve"> Viši sudski savjetnik</w:t>
      </w:r>
      <w:r w:rsidR="00772700">
        <w:t>:</w:t>
      </w:r>
    </w:p>
    <w:p w:rsidRDefault="00772700" w:rsidP="000A7585" w:rsidR="000A7585">
      <w:pPr>
        <w:pStyle w:val="Naslov2"/>
        <w:rPr>
          <w:b w:val="false"/>
          <w:lang w:val="hr-HR"/>
        </w:rPr>
      </w:pPr>
      <w:r w:rsidRPr="00772700">
        <w:rPr>
          <w:rFonts w:eastAsia="Calibri"/>
          <w:b w:val="false"/>
        </w:rPr>
        <w:t>Ljiljana Floršić</w:t>
      </w:r>
      <w:r w:rsidR="000A7585">
        <w:rPr>
          <w:b w:val="false"/>
          <w:lang w:val="hr-HR"/>
        </w:rPr>
        <w:tab/>
      </w:r>
      <w:r w:rsidR="000A7585">
        <w:rPr>
          <w:b w:val="false"/>
          <w:lang w:val="hr-HR"/>
        </w:rPr>
        <w:tab/>
      </w:r>
      <w:r w:rsidR="000A7585">
        <w:rPr>
          <w:b w:val="false"/>
          <w:lang w:val="hr-HR"/>
        </w:rPr>
        <w:tab/>
      </w:r>
      <w:r w:rsidR="000A7585">
        <w:rPr>
          <w:b w:val="false"/>
          <w:lang w:val="hr-HR"/>
        </w:rPr>
        <w:tab/>
      </w:r>
      <w:r w:rsidR="000A7585">
        <w:rPr>
          <w:b w:val="false"/>
          <w:lang w:val="hr-HR"/>
        </w:rPr>
        <w:tab/>
      </w:r>
      <w:r w:rsidR="000A7585"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772700" w:rsidP="004D3326" w:rsidR="004D3326">
      <w:pPr>
        <w:pStyle w:val="Tijeloteksta"/>
        <w:jc w:val="left"/>
      </w:pPr>
      <w:r>
        <w:t>Uputa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 xml:space="preserve">Vjerovniku po ŽDO </w:t>
      </w:r>
      <w:r w:rsidR="00380269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A6526D" w:rsidP="00A40D4A" w:rsidR="00A40D4A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A6526D" w:rsidP="00A6526D" w:rsidR="00A6526D" w:rsidRPr="00A6526D">
      <w:pPr>
        <w:ind w:firstLine="720" w:left="4320"/>
        <w:jc w:val="both"/>
      </w:pP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0D4A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2B660E">
      <w:t>1</w:t>
    </w:r>
    <w:r w:rsidR="004A72D2">
      <w:t>2</w:t>
    </w:r>
    <w:r w:rsidR="00380269">
      <w:t>64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3F29"/>
    <w:rsid w:val="00075207"/>
    <w:rsid w:val="00077C9D"/>
    <w:rsid w:val="00091B4B"/>
    <w:rsid w:val="000969C0"/>
    <w:rsid w:val="000A7585"/>
    <w:rsid w:val="000D0569"/>
    <w:rsid w:val="000E2677"/>
    <w:rsid w:val="000E762A"/>
    <w:rsid w:val="000F5A9A"/>
    <w:rsid w:val="00102060"/>
    <w:rsid w:val="00102927"/>
    <w:rsid w:val="00110983"/>
    <w:rsid w:val="00111B6D"/>
    <w:rsid w:val="00121F5B"/>
    <w:rsid w:val="001437B2"/>
    <w:rsid w:val="0015367E"/>
    <w:rsid w:val="00155DC1"/>
    <w:rsid w:val="0015729A"/>
    <w:rsid w:val="00172559"/>
    <w:rsid w:val="0017393B"/>
    <w:rsid w:val="00173F18"/>
    <w:rsid w:val="00187517"/>
    <w:rsid w:val="00194B64"/>
    <w:rsid w:val="001B49A2"/>
    <w:rsid w:val="001B7D80"/>
    <w:rsid w:val="001C73F4"/>
    <w:rsid w:val="001C7F1E"/>
    <w:rsid w:val="001D41E4"/>
    <w:rsid w:val="001E375C"/>
    <w:rsid w:val="002063E3"/>
    <w:rsid w:val="0023489A"/>
    <w:rsid w:val="0025000D"/>
    <w:rsid w:val="00267D26"/>
    <w:rsid w:val="00277C01"/>
    <w:rsid w:val="0028507D"/>
    <w:rsid w:val="002921C1"/>
    <w:rsid w:val="002A1951"/>
    <w:rsid w:val="002A2AF5"/>
    <w:rsid w:val="002A5F00"/>
    <w:rsid w:val="002B660E"/>
    <w:rsid w:val="002D2610"/>
    <w:rsid w:val="002D7681"/>
    <w:rsid w:val="002F4AAF"/>
    <w:rsid w:val="002F66FE"/>
    <w:rsid w:val="003241D0"/>
    <w:rsid w:val="003260BE"/>
    <w:rsid w:val="003276D7"/>
    <w:rsid w:val="00342079"/>
    <w:rsid w:val="003447D0"/>
    <w:rsid w:val="003612A7"/>
    <w:rsid w:val="00364183"/>
    <w:rsid w:val="00367658"/>
    <w:rsid w:val="00375C7E"/>
    <w:rsid w:val="00380269"/>
    <w:rsid w:val="003832CA"/>
    <w:rsid w:val="003879D1"/>
    <w:rsid w:val="00390147"/>
    <w:rsid w:val="003924AF"/>
    <w:rsid w:val="003924EA"/>
    <w:rsid w:val="003A56C0"/>
    <w:rsid w:val="003A610E"/>
    <w:rsid w:val="003C01DF"/>
    <w:rsid w:val="003D02B1"/>
    <w:rsid w:val="003E7C98"/>
    <w:rsid w:val="004020A5"/>
    <w:rsid w:val="00407020"/>
    <w:rsid w:val="0041638D"/>
    <w:rsid w:val="00421D71"/>
    <w:rsid w:val="00423F56"/>
    <w:rsid w:val="00436570"/>
    <w:rsid w:val="00440504"/>
    <w:rsid w:val="00455B1F"/>
    <w:rsid w:val="004638F5"/>
    <w:rsid w:val="0046632E"/>
    <w:rsid w:val="004710A3"/>
    <w:rsid w:val="00476EB4"/>
    <w:rsid w:val="00482F57"/>
    <w:rsid w:val="0048697A"/>
    <w:rsid w:val="0048747B"/>
    <w:rsid w:val="004A6F2C"/>
    <w:rsid w:val="004A72D2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4484F"/>
    <w:rsid w:val="00550133"/>
    <w:rsid w:val="00556098"/>
    <w:rsid w:val="0057324F"/>
    <w:rsid w:val="005931E7"/>
    <w:rsid w:val="005A3454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972F9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2700"/>
    <w:rsid w:val="0077329E"/>
    <w:rsid w:val="00776BE5"/>
    <w:rsid w:val="0078009A"/>
    <w:rsid w:val="00796AED"/>
    <w:rsid w:val="007A31D3"/>
    <w:rsid w:val="007A4540"/>
    <w:rsid w:val="007B66C7"/>
    <w:rsid w:val="007D28E8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730C0"/>
    <w:rsid w:val="00874054"/>
    <w:rsid w:val="00875548"/>
    <w:rsid w:val="008A5A4B"/>
    <w:rsid w:val="008A66B9"/>
    <w:rsid w:val="008C7029"/>
    <w:rsid w:val="008E092E"/>
    <w:rsid w:val="00901EF5"/>
    <w:rsid w:val="00912CF5"/>
    <w:rsid w:val="009364F3"/>
    <w:rsid w:val="009371EB"/>
    <w:rsid w:val="00937840"/>
    <w:rsid w:val="00937B24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9F36FD"/>
    <w:rsid w:val="00A00AB6"/>
    <w:rsid w:val="00A07CA2"/>
    <w:rsid w:val="00A247C1"/>
    <w:rsid w:val="00A405B5"/>
    <w:rsid w:val="00A40D4A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6108D"/>
    <w:rsid w:val="00B706CB"/>
    <w:rsid w:val="00B82540"/>
    <w:rsid w:val="00B93CC1"/>
    <w:rsid w:val="00B95B20"/>
    <w:rsid w:val="00BB43E5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1B3E"/>
    <w:rsid w:val="00D17588"/>
    <w:rsid w:val="00D212DB"/>
    <w:rsid w:val="00D23251"/>
    <w:rsid w:val="00D24D2F"/>
    <w:rsid w:val="00D252CD"/>
    <w:rsid w:val="00D27F5C"/>
    <w:rsid w:val="00D3227C"/>
    <w:rsid w:val="00D324A6"/>
    <w:rsid w:val="00D62704"/>
    <w:rsid w:val="00D80F1F"/>
    <w:rsid w:val="00D9171D"/>
    <w:rsid w:val="00D925DB"/>
    <w:rsid w:val="00D97782"/>
    <w:rsid w:val="00DA4636"/>
    <w:rsid w:val="00DB278F"/>
    <w:rsid w:val="00DB71D1"/>
    <w:rsid w:val="00DE16FC"/>
    <w:rsid w:val="00DE5F69"/>
    <w:rsid w:val="00DF1C9F"/>
    <w:rsid w:val="00E06819"/>
    <w:rsid w:val="00E23AF8"/>
    <w:rsid w:val="00E60C19"/>
    <w:rsid w:val="00E70E4B"/>
    <w:rsid w:val="00E84780"/>
    <w:rsid w:val="00E96356"/>
    <w:rsid w:val="00EA028A"/>
    <w:rsid w:val="00EA5A74"/>
    <w:rsid w:val="00EB63AE"/>
    <w:rsid w:val="00EC0019"/>
    <w:rsid w:val="00ED4C16"/>
    <w:rsid w:val="00EE6B7F"/>
    <w:rsid w:val="00EF1EEB"/>
    <w:rsid w:val="00EF2193"/>
    <w:rsid w:val="00F040DB"/>
    <w:rsid w:val="00F46E60"/>
    <w:rsid w:val="00F52DC2"/>
    <w:rsid w:val="00F56EE7"/>
    <w:rsid w:val="00F6215D"/>
    <w:rsid w:val="00F73514"/>
    <w:rsid w:val="00F80D45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customStyle="true" w:styleId="VSVerzija" w:type="paragraph">
    <w:name w:val="VS_Verzija"/>
    <w:basedOn w:val="Normal"/>
    <w:rsid w:val="0077270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A40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D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D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D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D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customStyle="1" w:styleId="VSVerzija" w:type="paragraph">
    <w:name w:val="VS_Verzija"/>
    <w:basedOn w:val="Normal"/>
    <w:rsid w:val="0077270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A40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D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D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D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D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1264</izvorni_sadrzaj>
    <derivirana_varijabla naziv="DomainObject.Predmet.Broj_1">1264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St-1264/2018</izvorni_sadrzaj>
    <derivirana_varijabla naziv="DomainObject.Predmet.OznakaBroj_1">St-1264/2018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SARGO društvo s ograničenom odgovornošću za ugostiteljstvo i usluge</izvorni_sadrzaj>
    <derivirana_varijabla naziv="DomainObject.Predmet.ProtustrankaFormated_1">  SARGO društvo s ograničenom odgovornošću za ugostiteljstvo i usluge</derivirana_varijabla>
  </DomainObject.Predmet.ProtustrankaFormated>
  <DomainObject.Predmet.ProtustrankaFormatedOIB>
    <izvorni_sadrzaj>  SARGO društvo s ograničenom odgovornošću za ugostiteljstvo i usluge, OIB 86344836072</izvorni_sadrzaj>
    <derivirana_varijabla naziv="DomainObject.Predmet.ProtustrankaFormatedOIB_1">  SARGO društvo s ograničenom odgovornošću za ugostiteljstvo i usluge, OIB 86344836072</derivirana_varijabla>
  </DomainObject.Predmet.ProtustrankaFormatedOIB>
  <DomainObject.Predmet.ProtustrankaFormatedWithAdress>
    <izvorni_sadrzaj> SARGO društvo s ograničenom odgovornošću za ugostiteljstvo i usluge, Ulica Hrvatske Republike 2, 31000 Osijek</izvorni_sadrzaj>
    <derivirana_varijabla naziv="DomainObject.Predmet.ProtustrankaFormatedWithAdress_1"> SARGO društvo s ograničenom odgovornošću za ugostiteljstvo i usluge, Ulica Hrvatske Republike 2, 31000 Osijek</derivirana_varijabla>
  </DomainObject.Predmet.ProtustrankaFormatedWithAdress>
  <DomainObject.Predmet.ProtustrankaFormatedWithAdressOIB>
    <izvorni_sadrzaj> SARGO društvo s ograničenom odgovornošću za ugostiteljstvo i usluge, OIB 86344836072, Ulica Hrvatske Republike 2, 31000 Osijek</izvorni_sadrzaj>
    <derivirana_varijabla naziv="DomainObject.Predmet.ProtustrankaFormatedWithAdressOIB_1"> SARGO društvo s ograničenom odgovornošću za ugostiteljstvo i usluge, OIB 86344836072, Ulica Hrvatske Republike 2, 31000 Osijek</derivirana_varijabla>
  </DomainObject.Predmet.ProtustrankaFormatedWithAdressOIB>
  <DomainObject.Predmet.ProtustrankaWithAdress>
    <izvorni_sadrzaj>SARGO društvo s ograničenom odgovornošću za ugostiteljstvo i usluge Ulica Hrvatske Republike 2, 31000 Osijek</izvorni_sadrzaj>
    <derivirana_varijabla naziv="DomainObject.Predmet.ProtustrankaWithAdress_1">SARGO društvo s ograničenom odgovornošću za ugostiteljstvo i usluge Ulica Hrvatske Republike 2, 31000 Osijek</derivirana_varijabla>
  </DomainObject.Predmet.ProtustrankaWithAdress>
  <DomainObject.Predmet.ProtustrankaWithAdressOIB>
    <izvorni_sadrzaj>SARGO društvo s ograničenom odgovornošću za ugostiteljstvo i usluge, OIB 86344836072, Ulica Hrvatske Republike 2, 31000 Osijek</izvorni_sadrzaj>
    <derivirana_varijabla naziv="DomainObject.Predmet.ProtustrankaWithAdressOIB_1">SARGO društvo s ograničenom odgovornošću za ugostiteljstvo i usluge, OIB 86344836072, Ulica Hrvatske Republike 2, 31000 Osijek</derivirana_varijabla>
  </DomainObject.Predmet.ProtustrankaWithAdressOIB>
  <DomainObject.Predmet.ProtustrankaNazivFormated>
    <izvorni_sadrzaj>SARGO društvo s ograničenom odgovornošću za ugostiteljstvo i usluge</izvorni_sadrzaj>
    <derivirana_varijabla naziv="DomainObject.Predmet.ProtustrankaNazivFormated_1">SARGO društvo s ograničenom odgovornošću za ugostiteljstvo i usluge</derivirana_varijabla>
  </DomainObject.Predmet.ProtustrankaNazivFormated>
  <DomainObject.Predmet.ProtustrankaNazivFormatedOIB>
    <izvorni_sadrzaj>SARGO društvo s ograničenom odgovornošću za ugostiteljstvo i usluge, OIB 86344836072</izvorni_sadrzaj>
    <derivirana_varijabla naziv="DomainObject.Predmet.ProtustrankaNazivFormatedOIB_1">SARGO društvo s ograničenom odgovornošću za ugostiteljstvo i usluge, OIB 86344836072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SARGO društvo s ograničenom odgovornošću za ugostiteljstvo i usluge</item>
    </izvorni_sadrzaj>
    <derivirana_varijabla naziv="DomainObject.Predmet.ProtuStrankaListFormated_1">
      <item>SARGO društvo s ograničenom odgovornošću za ugostiteljstvo i usluge</item>
    </derivirana_varijabla>
  </DomainObject.Predmet.ProtuStrankaListFormated>
  <DomainObject.Predmet.ProtuStrankaListFormatedOIB>
    <izvorni_sadrzaj>
      <item>SARGO društvo s ograničenom odgovornošću za ugostiteljstvo i usluge, OIB 86344836072</item>
    </izvorni_sadrzaj>
    <derivirana_varijabla naziv="DomainObject.Predmet.ProtuStrankaListFormatedOIB_1">
      <item>SARGO društvo s ograničenom odgovornošću za ugostiteljstvo i usluge, OIB 86344836072</item>
    </derivirana_varijabla>
  </DomainObject.Predmet.ProtuStrankaListFormatedOIB>
  <DomainObject.Predmet.ProtuStrankaListFormatedWithAdress>
    <izvorni_sadrzaj>
      <item>SARGO društvo s ograničenom odgovornošću za ugostiteljstvo i usluge, Ulica Hrvatske Republike 2, 31000 Osijek</item>
    </izvorni_sadrzaj>
    <derivirana_varijabla naziv="DomainObject.Predmet.ProtuStrankaListFormatedWithAdress_1">
      <item>SARGO društvo s ograničenom odgovornošću za ugostiteljstvo i usluge, Ulica Hrvatske Republike 2, 31000 Osijek</item>
    </derivirana_varijabla>
  </DomainObject.Predmet.ProtuStrankaListFormatedWithAdress>
  <DomainObject.Predmet.ProtuStrankaListFormatedWithAdressOIB>
    <izvorni_sadrzaj>
      <item>SARGO društvo s ograničenom odgovornošću za ugostiteljstvo i usluge, OIB 86344836072, Ulica Hrvatske Republike 2, 31000 Osijek</item>
    </izvorni_sadrzaj>
    <derivirana_varijabla naziv="DomainObject.Predmet.ProtuStrankaListFormatedWithAdressOIB_1">
      <item>SARGO društvo s ograničenom odgovornošću za ugostiteljstvo i usluge, OIB 86344836072, Ulica Hrvatske Republike 2, 31000 Osijek</item>
    </derivirana_varijabla>
  </DomainObject.Predmet.ProtuStrankaListFormatedWithAdressOIB>
  <DomainObject.Predmet.ProtuStrankaListNazivFormated>
    <izvorni_sadrzaj>
      <item>SARGO društvo s ograničenom odgovornošću za ugostiteljstvo i usluge</item>
    </izvorni_sadrzaj>
    <derivirana_varijabla naziv="DomainObject.Predmet.ProtuStrankaListNazivFormated_1">
      <item>SARGO društvo s ograničenom odgovornošću za ugostiteljstvo i usluge</item>
    </derivirana_varijabla>
  </DomainObject.Predmet.ProtuStrankaListNazivFormated>
  <DomainObject.Predmet.ProtuStrankaListNazivFormatedOIB>
    <izvorni_sadrzaj>
      <item>SARGO društvo s ograničenom odgovornošću za ugostiteljstvo i usluge, OIB 86344836072</item>
    </izvorni_sadrzaj>
    <derivirana_varijabla naziv="DomainObject.Predmet.ProtuStrankaListNazivFormatedOIB_1">
      <item>SARGO društvo s ograničenom odgovornošću za ugostiteljstvo i usluge, OIB 86344836072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SARGO društvo s ograničenom odgovornošću za ugostiteljstvo i usluge</izvorni_sadrzaj>
    <derivirana_varijabla naziv="DomainObject.Predmet.ProtustrankaIDrugi_1">SARGO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SARGO društvo s ograničenom odgovornošću za ugostiteljstvo i usluge, OIB 86344836072, Ulica Hrvatske Republike 2, 31000 Osijek</izvorni_sadrzaj>
    <derivirana_varijabla naziv="DomainObject.Predmet.ProtustrankaIDrugiAdressOIB_1">SARGO društvo s ograničenom odgovornošću za ugostiteljstvo i usluge, OIB 86344836072, Ulica Hrvatske Republike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SARGO društvo s ograničenom odgovornošću za ugostiteljstvo i usluge</item>
    </izvorni_sadrzaj>
    <derivirana_varijabla naziv="DomainObject.Predmet.SudioniciListNaziv_1">
      <item>FINA RC OSIJEK</item>
      <item>SARGO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SARGO društvo s ograničenom odgovornošću za ugostiteljstvo i usluge, OIB 86344836072, Ulica Hrvatske Republike 2,31000 Osijek</item>
    </izvorni_sadrzaj>
    <derivirana_varijabla naziv="DomainObject.Predmet.SudioniciListAdressOIB_1">
      <item>FINA RC OSIJEK, OIB 85821130368</item>
      <item>SARGO društvo s ograničenom odgovornošću za ugostiteljstvo i usluge, OIB 86344836072, Ulica Hrvatske Republike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86344836072</item>
    </izvorni_sadrzaj>
    <derivirana_varijabla naziv="DomainObject.Predmet.SudioniciListNazivOIB_1">
      <item>, OIB 85821130368</item>
      <item>, OIB 86344836072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64EA81-AD3C-4FC3-A3B3-557532E230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590</properties:Words>
  <properties:Characters>3325</properties:Characters>
  <properties:Lines>85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2018-11-29T08:00:00Z</dcterms:created>
  <dc:creator>Korisnik</dc:creator>
  <cp:lastModifiedBy>Ljiljana Floršić</cp:lastModifiedBy>
  <cp:lastPrinted>2018-11-29T08:00:00Z</cp:lastPrinted>
  <dcterms:modified xmlns:xsi="http://www.w3.org/2001/XMLSchema-instance" xsi:type="dcterms:W3CDTF">2018-11-29T08:02:00Z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(St-1264-18 - Obustava i nastavak po SZ -predlagatelj ŽDO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