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d9468" w14:paraId="2dd9468" w:rsidRDefault="00B944FF" w:rsidP="00B944FF" w:rsidR="00B944FF" w:rsidRPr="00BB4AC9">
      <w:pPr>
        <w15:collapsed w:val="false"/>
      </w:pPr>
      <w:bookmarkStart w:name="_GoBack" w:id="0"/>
      <w:bookmarkEnd w:id="0"/>
      <w:r>
        <w:rPr>
          <w:bCs/>
        </w:rPr>
        <w:t xml:space="preserve">        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BB4AC9">
        <w:rPr>
          <w:bCs/>
          <w:noProof/>
        </w:rPr>
        <w:drawing>
          <wp:inline distR="0" distL="0" distB="0" distT="0">
            <wp:extent cy="713719" cx="600501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213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B944FF" w:rsidP="00B944FF" w:rsidR="00B944FF" w:rsidRPr="002F60B8">
      <w:r w:rsidRPr="00BB4AC9">
        <w:t xml:space="preserve"> 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St-197/201</w:t>
      </w:r>
      <w:r w:rsidRPr="00132864">
        <w:t>7-43</w:t>
      </w:r>
    </w:p>
    <w:p w:rsidRDefault="00B944FF" w:rsidP="00B944FF" w:rsidR="00B944FF" w:rsidRPr="002F60B8">
      <w:r w:rsidRPr="002F60B8">
        <w:t xml:space="preserve"> TRGOVAČKI SUD U PAZINU</w:t>
      </w:r>
      <w:r w:rsidRPr="002F60B8">
        <w:tab/>
      </w:r>
      <w:r w:rsidRPr="002F60B8">
        <w:tab/>
      </w:r>
      <w:r w:rsidRPr="002F60B8">
        <w:tab/>
      </w:r>
      <w:r w:rsidRPr="002F60B8">
        <w:tab/>
      </w:r>
      <w:r w:rsidRPr="002F60B8">
        <w:tab/>
      </w:r>
      <w:r w:rsidRPr="002F60B8">
        <w:tab/>
        <w:t xml:space="preserve">     </w:t>
      </w:r>
    </w:p>
    <w:p w:rsidRDefault="00B944FF" w:rsidP="00B944FF" w:rsidR="00B944FF" w:rsidRPr="002F60B8">
      <w:r w:rsidRPr="002F60B8">
        <w:t xml:space="preserve">     52000 PAZIN, Dršćevka 1</w:t>
      </w:r>
      <w:r w:rsidRPr="002F60B8">
        <w:tab/>
      </w:r>
    </w:p>
    <w:p w:rsidRDefault="00B944FF" w:rsidP="00B944FF" w:rsidR="00B944FF" w:rsidRPr="002F60B8">
      <w:r w:rsidRPr="002F60B8">
        <w:tab/>
      </w:r>
      <w:r w:rsidRPr="002F60B8">
        <w:tab/>
      </w:r>
      <w:r w:rsidRPr="002F60B8">
        <w:tab/>
        <w:t xml:space="preserve">                    </w:t>
      </w:r>
    </w:p>
    <w:p w:rsidRDefault="00B944FF" w:rsidP="00B944FF" w:rsidR="00B944FF" w:rsidRPr="002F60B8">
      <w:pPr>
        <w:rPr>
          <w:sz w:val="20"/>
          <w:szCs w:val="20"/>
        </w:rPr>
      </w:pPr>
      <w:r w:rsidRPr="002F60B8">
        <w:tab/>
      </w:r>
      <w:r w:rsidRPr="002F60B8">
        <w:tab/>
      </w:r>
      <w:r w:rsidRPr="002F60B8">
        <w:tab/>
      </w:r>
      <w:r w:rsidRPr="002F60B8">
        <w:tab/>
      </w:r>
      <w:r w:rsidRPr="002F60B8">
        <w:tab/>
      </w:r>
      <w:r w:rsidRPr="002F60B8">
        <w:tab/>
      </w:r>
      <w:r w:rsidRPr="002F60B8">
        <w:tab/>
      </w:r>
      <w:r w:rsidRPr="002F60B8">
        <w:tab/>
      </w:r>
      <w:r w:rsidRPr="002F60B8">
        <w:tab/>
        <w:t xml:space="preserve">       </w:t>
      </w:r>
    </w:p>
    <w:p w:rsidRDefault="00B944FF" w:rsidP="00B944FF" w:rsidR="00B944FF" w:rsidRPr="002F60B8">
      <w:pPr>
        <w:jc w:val="center"/>
      </w:pPr>
      <w:r w:rsidRPr="002F60B8">
        <w:t>R E P U B L I K A  H R V A T S K A</w:t>
      </w:r>
    </w:p>
    <w:p w:rsidRDefault="00B944FF" w:rsidP="00B944FF" w:rsidR="00B944FF" w:rsidRPr="002F60B8">
      <w:pPr>
        <w:jc w:val="center"/>
      </w:pPr>
    </w:p>
    <w:p w:rsidRDefault="00B944FF" w:rsidP="00B944FF" w:rsidR="00B944FF" w:rsidRPr="002F60B8">
      <w:pPr>
        <w:jc w:val="center"/>
      </w:pPr>
      <w:r w:rsidRPr="002F60B8">
        <w:t>R J E Š E NJ E</w:t>
      </w:r>
    </w:p>
    <w:p w:rsidRDefault="00B944FF" w:rsidP="00B944FF" w:rsidR="00B944FF" w:rsidRPr="002F60B8">
      <w:pPr>
        <w:jc w:val="both"/>
      </w:pPr>
    </w:p>
    <w:p w:rsidRDefault="00B944FF" w:rsidP="00B944FF" w:rsidR="00B944FF" w:rsidRPr="00C85475">
      <w:pPr>
        <w:jc w:val="both"/>
      </w:pPr>
      <w:r w:rsidRPr="002F60B8">
        <w:tab/>
        <w:t xml:space="preserve">Trgovački sud u Pazinu, po stečajnom sucu Adrijani Labinjan Skok, u stečajnom postupku nad </w:t>
      </w:r>
      <w:r w:rsidRPr="007162B4">
        <w:t>Stečajnom masom iza A &amp; P d.o.o. u stečaju</w:t>
      </w:r>
      <w:r>
        <w:t>, Zagreb, Petrinjska 28, OIB: 381354191</w:t>
      </w:r>
      <w:r w:rsidRPr="00C85475">
        <w:t xml:space="preserve">85, </w:t>
      </w:r>
      <w:r w:rsidR="00C85475" w:rsidRPr="00C85475">
        <w:t>6</w:t>
      </w:r>
      <w:r w:rsidRPr="00C85475">
        <w:t xml:space="preserve">. studenog 2018., </w:t>
      </w:r>
    </w:p>
    <w:p w:rsidRDefault="00B944FF" w:rsidP="00B944FF" w:rsidR="00B944FF" w:rsidRPr="00BB4AC9">
      <w:pPr>
        <w:jc w:val="both"/>
      </w:pPr>
    </w:p>
    <w:p w:rsidRDefault="00B944FF" w:rsidP="00B944FF" w:rsidR="00B944FF" w:rsidRPr="00BB4AC9">
      <w:pPr>
        <w:jc w:val="center"/>
        <w:rPr>
          <w:bCs/>
        </w:rPr>
      </w:pPr>
      <w:r w:rsidRPr="00BB4AC9">
        <w:rPr>
          <w:bCs/>
        </w:rPr>
        <w:t>r i j e š i o  je</w:t>
      </w:r>
    </w:p>
    <w:p w:rsidRDefault="00B944FF" w:rsidP="00B944FF" w:rsidR="00B944FF">
      <w:pPr>
        <w:ind w:left="705"/>
        <w:jc w:val="both"/>
      </w:pPr>
    </w:p>
    <w:p w:rsidRDefault="00B944FF" w:rsidP="00B944FF" w:rsidR="00B944FF" w:rsidRPr="00F96155">
      <w:pPr>
        <w:jc w:val="both"/>
      </w:pPr>
      <w:r w:rsidRPr="00F96155">
        <w:tab/>
        <w:t>I.</w:t>
      </w:r>
      <w:r w:rsidRPr="00F96155">
        <w:tab/>
        <w:t>Određuje se nagrada stečajnom upravitelju Ivanu Gjurašiću iz Zagreba, Petrinjska 28, OIB: 66025260916</w:t>
      </w:r>
      <w:r w:rsidRPr="00F96155">
        <w:rPr>
          <w:bCs/>
        </w:rPr>
        <w:t>,</w:t>
      </w:r>
      <w:r w:rsidRPr="00F96155">
        <w:t xml:space="preserve"> za poslove obavljene u stečajnom postupku nad </w:t>
      </w:r>
      <w:r w:rsidRPr="007162B4">
        <w:t>Stečajnom masom iza A &amp; P d.o.o. u stečaju</w:t>
      </w:r>
      <w:r>
        <w:t>, Zagreb, Petrinjska 28, OIB: 38135419185</w:t>
      </w:r>
      <w:r w:rsidRPr="00F96155">
        <w:t xml:space="preserve">, u iznosu od </w:t>
      </w:r>
      <w:r>
        <w:t>106.505,65</w:t>
      </w:r>
      <w:r w:rsidRPr="00F96155">
        <w:t xml:space="preserve"> kn bruto.</w:t>
      </w:r>
    </w:p>
    <w:p w:rsidRDefault="00B944FF" w:rsidP="00B944FF" w:rsidR="00B944FF" w:rsidRPr="00F96155">
      <w:pPr>
        <w:ind w:left="705"/>
        <w:jc w:val="both"/>
      </w:pPr>
    </w:p>
    <w:p w:rsidRDefault="00B944FF" w:rsidP="00B944FF" w:rsidR="00B944FF" w:rsidRPr="00F96155">
      <w:pPr>
        <w:jc w:val="both"/>
      </w:pPr>
      <w:r w:rsidRPr="00F96155">
        <w:tab/>
        <w:t>II.</w:t>
      </w:r>
      <w:r w:rsidRPr="00F96155">
        <w:tab/>
        <w:t xml:space="preserve">Određuje se naknada stvarnih troškova stečajnom upravitelju Ivanu Gjurašiću iz Zagreba, Petrinjska 28, OIB: 66025260916, za poslove obavljene u stečajnom postupku nad </w:t>
      </w:r>
      <w:r w:rsidRPr="007162B4">
        <w:t>Stečajnom masom iza A &amp; P d.o.o. u stečaju</w:t>
      </w:r>
      <w:r>
        <w:t>, Zagreb, Petrinjska 28, OIB: 38135419185</w:t>
      </w:r>
      <w:r w:rsidRPr="00F96155">
        <w:t xml:space="preserve">, u iznosu od </w:t>
      </w:r>
      <w:r>
        <w:t>6.870,55</w:t>
      </w:r>
      <w:r w:rsidRPr="00F96155">
        <w:t xml:space="preserve"> kn. </w:t>
      </w:r>
    </w:p>
    <w:p w:rsidRDefault="00B944FF" w:rsidP="00B944FF" w:rsidR="00B944FF" w:rsidRPr="00F96155">
      <w:pPr>
        <w:jc w:val="both"/>
      </w:pPr>
    </w:p>
    <w:p w:rsidRDefault="00B944FF" w:rsidP="00B944FF" w:rsidR="00B944FF" w:rsidRPr="00BB4AC9">
      <w:pPr>
        <w:jc w:val="center"/>
        <w:rPr>
          <w:bCs/>
        </w:rPr>
      </w:pPr>
      <w:r w:rsidRPr="00BB4AC9">
        <w:rPr>
          <w:bCs/>
        </w:rPr>
        <w:t>Obrazloženje</w:t>
      </w:r>
    </w:p>
    <w:p w:rsidRDefault="00B944FF" w:rsidP="00B944FF" w:rsidR="00B944FF" w:rsidRPr="009C0345">
      <w:pPr>
        <w:jc w:val="center"/>
        <w:rPr>
          <w:bCs/>
        </w:rPr>
      </w:pPr>
      <w:r w:rsidRPr="009C0345">
        <w:rPr>
          <w:bCs/>
        </w:rPr>
        <w:t xml:space="preserve"> </w:t>
      </w:r>
      <w:r w:rsidRPr="009C0345">
        <w:rPr>
          <w:bCs/>
        </w:rPr>
        <w:tab/>
      </w:r>
    </w:p>
    <w:p w:rsidRDefault="00B944FF" w:rsidP="00B944FF" w:rsidR="00B944FF" w:rsidRPr="00132864">
      <w:pPr>
        <w:ind w:firstLine="708"/>
        <w:jc w:val="both"/>
      </w:pPr>
      <w:r w:rsidRPr="00132864">
        <w:t>Temeljem odredbe čl. 94. st. 1., 2. i 3. Stečajnog zakona (Narodne novine broj 71/15, 104/17, dalje: SZ) stečajni upravitelj ima pravo na nagradu za svoj rad i naknadu stvarnih troškova.</w:t>
      </w:r>
    </w:p>
    <w:p w:rsidRDefault="00B944FF" w:rsidP="00B944FF" w:rsidR="00B944FF" w:rsidRPr="00132864">
      <w:pPr>
        <w:ind w:firstLine="708"/>
        <w:jc w:val="both"/>
      </w:pPr>
      <w:r w:rsidRPr="00132864">
        <w:t xml:space="preserve">Nagradu stečajnom upravitelju rješenjem određuje sud prema uredbi kojom Vlada Republike Hrvatske utvrđuje kriterije i način obračuna i plaćanja nagrade stečajnim upraviteljima. </w:t>
      </w:r>
    </w:p>
    <w:p w:rsidRDefault="00B944FF" w:rsidP="00B944FF" w:rsidR="00B944FF" w:rsidRPr="003056F5">
      <w:pPr>
        <w:ind w:firstLine="708"/>
        <w:jc w:val="both"/>
      </w:pPr>
      <w:r w:rsidRPr="00132864">
        <w:t xml:space="preserve">Naknadu troškova rješenjem određuje sud na temelju pisanog, obrazloženog i </w:t>
      </w:r>
      <w:r w:rsidRPr="003056F5">
        <w:t>dokumentiranog izvješća stečajnog upravitelja.</w:t>
      </w:r>
    </w:p>
    <w:p w:rsidRDefault="00B944FF" w:rsidP="00B944FF" w:rsidR="00B944FF" w:rsidRPr="003056F5">
      <w:pPr>
        <w:ind w:firstLine="708"/>
        <w:jc w:val="both"/>
      </w:pPr>
    </w:p>
    <w:p w:rsidRDefault="00B944FF" w:rsidP="00B944FF" w:rsidR="00132864" w:rsidRPr="003056F5">
      <w:pPr>
        <w:ind w:firstLine="708"/>
        <w:jc w:val="both"/>
      </w:pPr>
      <w:r w:rsidRPr="003056F5">
        <w:t>Iz izvješća stečajnog uprav</w:t>
      </w:r>
      <w:r w:rsidR="00132864" w:rsidRPr="003056F5">
        <w:t>itelja proizlazi da je stečajni dužnik zaključio ugovor o kupoprodaji nekretnina za cijenu od 226.897,50 kn, te osim toga je na računu stečajnog dužnika zatečen iznos od 866.040,81 kn.</w:t>
      </w:r>
    </w:p>
    <w:p w:rsidRDefault="00B944FF" w:rsidP="00B944FF" w:rsidR="00B944FF" w:rsidRPr="003056F5">
      <w:pPr>
        <w:ind w:firstLine="708"/>
        <w:jc w:val="both"/>
      </w:pPr>
    </w:p>
    <w:p w:rsidRDefault="00B944FF" w:rsidP="00B944FF" w:rsidR="00B944FF" w:rsidRPr="003056F5">
      <w:pPr>
        <w:jc w:val="both"/>
      </w:pPr>
      <w:r w:rsidRPr="003056F5">
        <w:tab/>
        <w:t xml:space="preserve">Slijedom navedenog, po odredbi čl. 7. i 15. Uredbe o kriterijima i načinu obračuna i plaćanja nagrade stečajnim upraviteljima (Narodne novine 105/15, dalje: Uredba), uvažavajući da je stečajni upravitelj utvrdio imovinu stečajnog dužnika, predložio nastavak stečajnog postupka u odnosu na stečajnu masu, redovno dostavljao izvješća o stanju stečajne mase i tijeku stečajnog postupka, sudjelovao na ročištima u stečajnom postupku, zaključio ugovor o prodaji nekretnina, određuje mu se nagrada u iznosu od </w:t>
      </w:r>
      <w:r w:rsidR="00132864" w:rsidRPr="003056F5">
        <w:t>106.505,65</w:t>
      </w:r>
      <w:r w:rsidRPr="003056F5">
        <w:t xml:space="preserve"> kn bruto (prema </w:t>
      </w:r>
      <w:r w:rsidRPr="003056F5">
        <w:lastRenderedPageBreak/>
        <w:t xml:space="preserve">tablici vrijednosti unovčene stečajne mase za iznos od </w:t>
      </w:r>
      <w:r w:rsidR="00132864" w:rsidRPr="003056F5">
        <w:t>1.092.938,31</w:t>
      </w:r>
      <w:r w:rsidRPr="003056F5">
        <w:t xml:space="preserve"> kn = do 100.000,00 kn nagrada od 16%, od 100.000,01 kn do 300.000,00 kn nagrada od 12%, od 300.000,01 kn do 500.000,00 kn nagrada od 10%,</w:t>
      </w:r>
      <w:r w:rsidR="00132864" w:rsidRPr="003056F5">
        <w:t xml:space="preserve"> od 500.000,01 kn do 1.000.000,00 kn nagrada od 8%,</w:t>
      </w:r>
      <w:r w:rsidRPr="003056F5">
        <w:t xml:space="preserve"> te na iznos </w:t>
      </w:r>
      <w:r w:rsidR="00132864" w:rsidRPr="003056F5">
        <w:t xml:space="preserve">koji prelazi 1.000.000,01 kn </w:t>
      </w:r>
      <w:r w:rsidRPr="003056F5">
        <w:t xml:space="preserve">nagrada od </w:t>
      </w:r>
      <w:r w:rsidR="00132864" w:rsidRPr="003056F5">
        <w:t>7</w:t>
      </w:r>
      <w:r w:rsidRPr="003056F5">
        <w:t>%).</w:t>
      </w:r>
    </w:p>
    <w:p w:rsidRDefault="00B944FF" w:rsidP="00B944FF" w:rsidR="00B944FF" w:rsidRPr="003056F5">
      <w:pPr>
        <w:jc w:val="both"/>
      </w:pPr>
      <w:r w:rsidRPr="003056F5">
        <w:tab/>
        <w:t xml:space="preserve">Stečajnom upravitelju nije određena dodatna nagrada u smislu odredbe čl. 8. Uredbe s obzirom da </w:t>
      </w:r>
      <w:r w:rsidR="00132864" w:rsidRPr="003056F5">
        <w:t>stečajna masa nije unovčena u roku od jedne godine od održanog izvještajnog ročišta, da je bilo potrebno ispitati samo jednu prijavu tražbine, da je bilo potrebno unovčiti samo jednu nekretninu stečajnog dužnika</w:t>
      </w:r>
      <w:r w:rsidR="003056F5" w:rsidRPr="003056F5">
        <w:t>, te da je za obavljeni rad određena nagrada cijeneći obujam i složenost poslova, uzimajući u obzir tablicu za izračun nagrade te je pritom uzet u obzir i novčani iznos zatečen na računu stečajnog dužnika koji čini stečajnu masu.</w:t>
      </w:r>
      <w:r w:rsidR="00132864" w:rsidRPr="003056F5">
        <w:t xml:space="preserve"> </w:t>
      </w:r>
    </w:p>
    <w:p w:rsidRDefault="00B944FF" w:rsidP="00B944FF" w:rsidR="00B944FF" w:rsidRPr="003056F5">
      <w:pPr>
        <w:ind w:firstLine="708"/>
        <w:jc w:val="both"/>
      </w:pPr>
    </w:p>
    <w:p w:rsidRDefault="00B944FF" w:rsidP="00B944FF" w:rsidR="003056F5" w:rsidRPr="003056F5">
      <w:pPr>
        <w:jc w:val="both"/>
      </w:pPr>
      <w:r w:rsidRPr="003056F5">
        <w:tab/>
        <w:t>S</w:t>
      </w:r>
      <w:r w:rsidRPr="003056F5">
        <w:rPr>
          <w:bCs/>
        </w:rPr>
        <w:t xml:space="preserve">tečajni upravitelj </w:t>
      </w:r>
      <w:r w:rsidRPr="003056F5">
        <w:t xml:space="preserve">Ivan Gjurašić iz Zagreba, Petrinjska 28, OIB: 66025260916, dostavio je obračun i specifikaciju stvarnih troškova nastalih u stečajnom postupku za </w:t>
      </w:r>
      <w:r w:rsidR="003056F5" w:rsidRPr="003056F5">
        <w:t>poštarinu, državne biljege, putne troškove i materijalne troškove, uvećano za doprinose, porez i prirez, u ukupnom iznosu od 6.870,55 kn.</w:t>
      </w:r>
    </w:p>
    <w:p w:rsidRDefault="003056F5" w:rsidP="00B944FF" w:rsidR="003056F5" w:rsidRPr="003056F5">
      <w:pPr>
        <w:jc w:val="both"/>
      </w:pPr>
    </w:p>
    <w:p w:rsidRDefault="00B944FF" w:rsidP="00B944FF" w:rsidR="00B944FF" w:rsidRPr="003056F5">
      <w:pPr>
        <w:jc w:val="both"/>
      </w:pPr>
      <w:r w:rsidRPr="003056F5">
        <w:tab/>
        <w:t>Ocjenjuje se da je stečajnom upravitelju nastao zatraženi, obrazloženi i dokumentirani trošak, te da je bio potreban za obavljanje poslova u stečajnom postupku.</w:t>
      </w:r>
    </w:p>
    <w:p w:rsidRDefault="00B944FF" w:rsidP="00B944FF" w:rsidR="00B944FF" w:rsidRPr="003056F5">
      <w:pPr>
        <w:jc w:val="both"/>
      </w:pPr>
      <w:r w:rsidRPr="003056F5">
        <w:tab/>
        <w:t>Uvažavajući navedeno donesena je odluka kao u izreci.</w:t>
      </w:r>
    </w:p>
    <w:p w:rsidRDefault="00B944FF" w:rsidP="00B944FF" w:rsidR="00B944FF" w:rsidRPr="003056F5">
      <w:pPr>
        <w:jc w:val="both"/>
      </w:pPr>
    </w:p>
    <w:p w:rsidRDefault="00B944FF" w:rsidP="00B944FF" w:rsidR="00B944FF" w:rsidRPr="003056F5">
      <w:pPr>
        <w:jc w:val="both"/>
      </w:pPr>
    </w:p>
    <w:p w:rsidRDefault="00B944FF" w:rsidP="00B944FF" w:rsidR="00B944FF" w:rsidRPr="003056F5">
      <w:pPr>
        <w:jc w:val="center"/>
      </w:pPr>
      <w:r w:rsidRPr="003056F5">
        <w:t xml:space="preserve">U Pazinu </w:t>
      </w:r>
      <w:r w:rsidR="00C85475" w:rsidRPr="003056F5">
        <w:t>6</w:t>
      </w:r>
      <w:r w:rsidRPr="003056F5">
        <w:t>. studenog 2018.</w:t>
      </w:r>
    </w:p>
    <w:p w:rsidRDefault="00B944FF" w:rsidP="00B944FF" w:rsidR="00B944FF" w:rsidRPr="003056F5">
      <w:pPr>
        <w:jc w:val="center"/>
      </w:pPr>
    </w:p>
    <w:p w:rsidRDefault="00B944FF" w:rsidP="00B944FF" w:rsidR="00B944FF" w:rsidRPr="003056F5">
      <w:pPr>
        <w:jc w:val="both"/>
      </w:pPr>
      <w:r w:rsidRPr="003056F5">
        <w:tab/>
      </w:r>
      <w:r w:rsidRPr="003056F5">
        <w:tab/>
      </w:r>
      <w:r w:rsidRPr="003056F5">
        <w:tab/>
      </w:r>
      <w:r w:rsidRPr="003056F5">
        <w:tab/>
      </w:r>
      <w:r w:rsidRPr="003056F5">
        <w:tab/>
      </w:r>
      <w:r w:rsidRPr="003056F5">
        <w:tab/>
      </w:r>
      <w:r w:rsidRPr="003056F5">
        <w:tab/>
      </w:r>
      <w:r w:rsidRPr="003056F5">
        <w:tab/>
      </w:r>
      <w:r w:rsidRPr="003056F5">
        <w:tab/>
        <w:t xml:space="preserve">       Stečajna sutkinja                 </w:t>
      </w:r>
    </w:p>
    <w:p w:rsidRDefault="00B944FF" w:rsidP="00B944FF" w:rsidR="00B944FF">
      <w:pPr>
        <w:ind w:left="2160"/>
        <w:jc w:val="both"/>
      </w:pPr>
      <w:r w:rsidRPr="00BB4AC9">
        <w:t xml:space="preserve">                               </w:t>
      </w:r>
      <w:r w:rsidRPr="00BB4AC9">
        <w:tab/>
      </w:r>
      <w:r w:rsidRPr="00BB4AC9">
        <w:tab/>
        <w:t xml:space="preserve">                    Adrijana Labinjan Skok, v.r. </w:t>
      </w:r>
    </w:p>
    <w:p w:rsidRDefault="00B944FF" w:rsidP="00B944FF" w:rsidR="00B944FF">
      <w:pPr>
        <w:ind w:left="2160"/>
        <w:jc w:val="both"/>
      </w:pPr>
    </w:p>
    <w:p w:rsidRDefault="00B944FF" w:rsidP="00B944FF" w:rsidR="00B944FF">
      <w:pPr>
        <w:ind w:left="2160"/>
        <w:jc w:val="both"/>
      </w:pPr>
    </w:p>
    <w:p w:rsidRDefault="00B944FF" w:rsidP="00B944FF" w:rsidR="00B944FF" w:rsidRPr="00BB4AC9">
      <w:pPr>
        <w:ind w:left="2160"/>
        <w:jc w:val="both"/>
      </w:pPr>
    </w:p>
    <w:p w:rsidRDefault="00B944FF" w:rsidP="00B944FF" w:rsidR="00B944FF" w:rsidRPr="00BB4AC9">
      <w:r w:rsidRPr="00BB4AC9">
        <w:t>UPUTA O PRAVNOM LIJEKU:</w:t>
      </w:r>
    </w:p>
    <w:p w:rsidRDefault="00B944FF" w:rsidP="00B944FF" w:rsidR="00B944FF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B944FF" w:rsidP="00B944FF" w:rsidR="00B944FF" w:rsidRPr="00BB4AC9">
      <w:pPr>
        <w:jc w:val="both"/>
      </w:pPr>
    </w:p>
    <w:p w:rsidRDefault="00B944FF" w:rsidP="00B944FF" w:rsidR="00B944FF" w:rsidRPr="00BB4AC9">
      <w:r w:rsidRPr="00BB4AC9">
        <w:t>DNA:</w:t>
      </w:r>
    </w:p>
    <w:p w:rsidRDefault="00B944FF" w:rsidP="00B944FF" w:rsidR="00B944FF" w:rsidRPr="00BB4AC9">
      <w:r>
        <w:t>- s</w:t>
      </w:r>
      <w:r>
        <w:rPr>
          <w:bCs/>
        </w:rPr>
        <w:t>tečajni upravit</w:t>
      </w:r>
      <w:r w:rsidRPr="00912162">
        <w:rPr>
          <w:bCs/>
        </w:rPr>
        <w:t xml:space="preserve">elj </w:t>
      </w:r>
      <w:r>
        <w:t>Ivan Gjurašić,</w:t>
      </w:r>
      <w:r w:rsidRPr="00912162">
        <w:t xml:space="preserve"> Zagreb, Petrinjska 28</w:t>
      </w:r>
    </w:p>
    <w:p w:rsidRDefault="00B944FF" w:rsidP="00B944FF" w:rsidR="00B944FF">
      <w:r w:rsidRPr="00BB4AC9">
        <w:t>- e-Oglasna ploča 8 dana</w:t>
      </w:r>
    </w:p>
    <w:p w:rsidRDefault="00B944FF" w:rsidP="00B944FF" w:rsidR="00B944FF"/>
    <w:p w:rsidRDefault="00B944FF" w:rsidP="00B944FF" w:rsidR="00B944FF"/>
    <w:p w:rsidRDefault="00B944FF" w:rsidP="00B944FF" w:rsidR="00B944FF"/>
    <w:p w:rsidRDefault="00B944FF" w:rsidP="00B944FF" w:rsidR="00B944FF"/>
    <w:p w:rsidRDefault="00B944FF" w:rsidP="00B944FF" w:rsidR="00B944FF"/>
    <w:p w:rsidRDefault="00E9489E" w:rsidR="00500701"/>
    <w:sectPr w:rsidSect="009D5755" w:rsidR="0050070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4FF" w:rsidP="00B944FF" w:rsidR="00B944FF">
      <w:r>
        <w:separator/>
      </w:r>
    </w:p>
  </w:endnote>
  <w:endnote w:id="0" w:type="continuationSeparator">
    <w:p w:rsidRDefault="00B944FF" w:rsidP="00B944FF" w:rsidR="00B944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4FF" w:rsidP="00B944FF" w:rsidR="00B944FF">
      <w:r>
        <w:separator/>
      </w:r>
    </w:p>
  </w:footnote>
  <w:footnote w:id="0" w:type="continuationSeparator">
    <w:p w:rsidRDefault="00B944FF" w:rsidP="00B944FF" w:rsidR="00B944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6670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89E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6670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48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6670" w:rsidP="00345634" w:rsidR="00345634" w:rsidRPr="00DC3C0B">
    <w:pPr>
      <w:pStyle w:val="Zaglavlje"/>
      <w:jc w:val="center"/>
    </w:pPr>
    <w:r>
      <w:tab/>
    </w:r>
    <w:r>
      <w:tab/>
      <w:t xml:space="preserve"> </w:t>
    </w:r>
    <w:r w:rsidR="00B944FF">
      <w:t>2 St-197/201</w:t>
    </w:r>
    <w:r w:rsidR="00B944FF" w:rsidRPr="00132864">
      <w:t>7-43</w:t>
    </w:r>
  </w:p>
  <w:p w:rsidRDefault="00E9489E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44FF"/>
    <w:rsid w:val="00132864"/>
    <w:rsid w:val="003056F5"/>
    <w:rsid w:val="00554328"/>
    <w:rsid w:val="00573E15"/>
    <w:rsid w:val="00985388"/>
    <w:rsid w:val="00A76670"/>
    <w:rsid w:val="00B944FF"/>
    <w:rsid w:val="00C85475"/>
    <w:rsid w:val="00E9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44F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944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944F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944FF"/>
  </w:style>
  <w:style w:styleId="Tekstbalonia" w:type="paragraph">
    <w:name w:val="Balloon Text"/>
    <w:basedOn w:val="Normal"/>
    <w:link w:val="TekstbaloniaChar"/>
    <w:uiPriority w:val="99"/>
    <w:semiHidden/>
    <w:unhideWhenUsed/>
    <w:rsid w:val="00B944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44F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44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44F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48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89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89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89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89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44F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944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944F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944FF"/>
  </w:style>
  <w:style w:styleId="Tekstbalonia" w:type="paragraph">
    <w:name w:val="Balloon Text"/>
    <w:basedOn w:val="Normal"/>
    <w:link w:val="TekstbaloniaChar"/>
    <w:uiPriority w:val="99"/>
    <w:semiHidden/>
    <w:unhideWhenUsed/>
    <w:rsid w:val="00B944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44F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44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44F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48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89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89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89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89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8.3.2017. vraćen u arhivu
Od 7.3.2017. u referadi 8</izvorni_sadrzaj>
    <derivirana_varijabla naziv="DomainObject.Predmet.Opis_1">8.3.2017. vraćen u arhivu
Od 7.3.2017. u referadi 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St-197/2017</izvorni_sadrzaj>
    <derivirana_varijabla naziv="DomainObject.Predmet.OznakaBroj_1">St-197/2017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 &amp; P d.o.o. u stečaju</izvorni_sadrzaj>
    <derivirana_varijabla naziv="DomainObject.Predmet.ProtustrankaFormated_1">  Stečajna masa iza A &amp; P d.o.o. u stečaju</derivirana_varijabla>
  </DomainObject.Predmet.ProtustrankaFormated>
  <DomainObject.Predmet.ProtustrankaFormatedOIB>
    <izvorni_sadrzaj>  Stečajna masa iza A &amp; P d.o.o. u stečaju, OIB 38135419185</izvorni_sadrzaj>
    <derivirana_varijabla naziv="DomainObject.Predmet.ProtustrankaFormatedOIB_1">  Stečajna masa iza A &amp; P d.o.o. u stečaju, OIB 38135419185</derivirana_varijabla>
  </DomainObject.Predmet.ProtustrankaFormatedOIB>
  <DomainObject.Predmet.ProtustrankaFormatedWithAdress>
    <izvorni_sadrzaj> Stečajna masa iza A &amp; P d.o.o. u stečaju, Petrinjska 28, 10000 Zagreb</izvorni_sadrzaj>
    <derivirana_varijabla naziv="DomainObject.Predmet.ProtustrankaFormatedWithAdress_1"> Stečajna masa iza A &amp; P d.o.o. u stečaju, Petrinjska 28, 10000 Zagreb</derivirana_varijabla>
  </DomainObject.Predmet.ProtustrankaFormatedWithAdress>
  <DomainObject.Predmet.ProtustrankaFormatedWithAdressOIB>
    <izvorni_sadrzaj> Stečajna masa iza A &amp; P d.o.o. u stečaju, OIB 38135419185, Petrinjska 28, 10000 Zagreb</izvorni_sadrzaj>
    <derivirana_varijabla naziv="DomainObject.Predmet.ProtustrankaFormatedWithAdressOIB_1"> Stečajna masa iza A &amp; P d.o.o. u stečaju, OIB 38135419185, Petrinjska 28, 10000 Zagreb</derivirana_varijabla>
  </DomainObject.Predmet.ProtustrankaFormatedWithAdressOIB>
  <DomainObject.Predmet.ProtustrankaWithAdress>
    <izvorni_sadrzaj>Stečajna masa iza A &amp; P d.o.o. u stečaju Petrinjska 28, 10000 Zagreb</izvorni_sadrzaj>
    <derivirana_varijabla naziv="DomainObject.Predmet.ProtustrankaWithAdress_1">Stečajna masa iza A &amp; P d.o.o. u stečaju Petrinjska 28, 10000 Zagreb</derivirana_varijabla>
  </DomainObject.Predmet.ProtustrankaWithAdress>
  <DomainObject.Predmet.ProtustrankaWithAdressOIB>
    <izvorni_sadrzaj>Stečajna masa iza A &amp; P d.o.o. u stečaju, OIB 38135419185, Petrinjska 28, 10000 Zagreb</izvorni_sadrzaj>
    <derivirana_varijabla naziv="DomainObject.Predmet.ProtustrankaWithAdressOIB_1">Stečajna masa iza A &amp; P d.o.o. u stečaju, OIB 38135419185, Petrinjska 28, 10000 Zagreb</derivirana_varijabla>
  </DomainObject.Predmet.ProtustrankaWithAdressOIB>
  <DomainObject.Predmet.ProtustrankaNazivFormated>
    <izvorni_sadrzaj>Stečajna masa iza A &amp; P d.o.o. u stečaju</izvorni_sadrzaj>
    <derivirana_varijabla naziv="DomainObject.Predmet.ProtustrankaNazivFormated_1">Stečajna masa iza A &amp; P d.o.o. u stečaju</derivirana_varijabla>
  </DomainObject.Predmet.ProtustrankaNazivFormated>
  <DomainObject.Predmet.ProtustrankaNazivFormatedOIB>
    <izvorni_sadrzaj>Stečajna masa iza A &amp; P d.o.o. u stečaju, OIB 38135419185</izvorni_sadrzaj>
    <derivirana_varijabla naziv="DomainObject.Predmet.ProtustrankaNazivFormatedOIB_1">Stečajna masa iza A &amp; P d.o.o. u stečaju, OIB 38135419185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35362.01</izvorni_sadrzaj>
    <derivirana_varijabla naziv="DomainObject.Predmet.TrenutnaVrijednost_1">35362.01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A &amp; P d.o.o. u stečaju</item>
    </izvorni_sadrzaj>
    <derivirana_varijabla naziv="DomainObject.Predmet.ProtuStrankaListFormated_1">
      <item>Stečajna masa iza A &amp; P d.o.o. u stečaju</item>
    </derivirana_varijabla>
  </DomainObject.Predmet.ProtuStrankaListFormated>
  <DomainObject.Predmet.ProtuStrankaListFormatedOIB>
    <izvorni_sadrzaj>
      <item>Stečajna masa iza A &amp; P d.o.o. u stečaju, OIB 38135419185</item>
    </izvorni_sadrzaj>
    <derivirana_varijabla naziv="DomainObject.Predmet.ProtuStrankaListFormatedOIB_1">
      <item>Stečajna masa iza A &amp; P d.o.o. u stečaju, OIB 38135419185</item>
    </derivirana_varijabla>
  </DomainObject.Predmet.ProtuStrankaListFormatedOIB>
  <DomainObject.Predmet.ProtuStrankaListFormatedWithAdress>
    <izvorni_sadrzaj>
      <item>Stečajna masa iza A &amp; P d.o.o. u stečaju, Petrinjska 28, 10000 Zagreb</item>
    </izvorni_sadrzaj>
    <derivirana_varijabla naziv="DomainObject.Predmet.ProtuStrankaListFormatedWithAdress_1">
      <item>Stečajna masa iza A &amp; P d.o.o. u stečaju, Petrinjska 28, 10000 Zagreb</item>
    </derivirana_varijabla>
  </DomainObject.Predmet.ProtuStrankaListFormatedWithAdress>
  <DomainObject.Predmet.ProtuStrankaListFormatedWithAdressOIB>
    <izvorni_sadrzaj>
      <item>Stečajna masa iza A &amp; P d.o.o. u stečaju, OIB 38135419185, Petrinjska 28, 10000 Zagreb</item>
    </izvorni_sadrzaj>
    <derivirana_varijabla naziv="DomainObject.Predmet.ProtuStrankaListFormatedWithAdressOIB_1">
      <item>Stečajna masa iza A &amp; P d.o.o. u stečaju, OIB 38135419185, Petrinjska 28, 10000 Zagreb</item>
    </derivirana_varijabla>
  </DomainObject.Predmet.ProtuStrankaListFormatedWithAdressOIB>
  <DomainObject.Predmet.ProtuStrankaListNazivFormated>
    <izvorni_sadrzaj>
      <item>Stečajna masa iza A &amp; P d.o.o. u stečaju</item>
    </izvorni_sadrzaj>
    <derivirana_varijabla naziv="DomainObject.Predmet.ProtuStrankaListNazivFormated_1">
      <item>Stečajna masa iza A &amp; P d.o.o. u stečaju</item>
    </derivirana_varijabla>
  </DomainObject.Predmet.ProtuStrankaListNazivFormated>
  <DomainObject.Predmet.ProtuStrankaListNazivFormatedOIB>
    <izvorni_sadrzaj>
      <item>Stečajna masa iza A &amp; P d.o.o. u stečaju, OIB 38135419185</item>
    </izvorni_sadrzaj>
    <derivirana_varijabla naziv="DomainObject.Predmet.ProtuStrankaListNazivFormatedOIB_1">
      <item>Stečajna masa iza A &amp; P d.o.o. u stečaju, OIB 38135419185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A &amp; P d.o.o. u stečaju</izvorni_sadrzaj>
    <derivirana_varijabla naziv="DomainObject.Predmet.ProtustrankaIDrugi_1">Stečajna masa iza A &amp; P d.o.o.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A &amp; P d.o.o. u stečaju, OIB 38135419185, Petrinjska 28, 10000 Zagreb</izvorni_sadrzaj>
    <derivirana_varijabla naziv="DomainObject.Predmet.ProtustrankaIDrugiAdressOIB_1">Stečajna masa iza A &amp; P d.o.o. u stečaju, OIB 38135419185,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 &amp; P d.o.o. u stečaju</item>
      <item>Stečajni upravitelj Ivan Gjurašić, Zagreb</item>
    </izvorni_sadrzaj>
    <derivirana_varijabla naziv="DomainObject.Predmet.SudioniciListNaziv_1">
      <item>Stečajna masa iza A &amp; P d.o.o. u stečaju</item>
      <item>Stečajni upravitelj Ivan Gjurašić, Zagreb</item>
    </derivirana_varijabla>
  </DomainObject.Predmet.SudioniciListNaziv>
  <DomainObject.Predmet.SudioniciListAdressOIB>
    <izvorni_sadrzaj>
      <item>Stečajna masa iza A &amp; P d.o.o. u stečaju, OIB 38135419185,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A &amp; P d.o.o. u stečaju, OIB 38135419185,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38135419185</item>
      <item>, OIB 66025260916</item>
    </izvorni_sadrzaj>
    <derivirana_varijabla naziv="DomainObject.Predmet.SudioniciListNazivOIB_1">
      <item>, OIB 38135419185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listopada 2018.</izvorni_sadrzaj>
    <derivirana_varijabla naziv="DomainObject.Predmet.DatumZadnjeOdrzaneSudskeRadnje_1">22. listopada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St-197/2017-36</izvorni_sadrzaj>
    <derivirana_varijabla naziv="DomainObject.PredzadnjaOdlukaIzPredmeta.Oznaka_1">St-197/2017-36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641</properties:Words>
  <properties:Characters>3462</properties:Characters>
  <properties:Lines>90</properties:Lines>
  <properties:Paragraphs>27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2018-11-05T11:52:00Z</dcterms:created>
  <dc:creator>Jasmina Matika</dc:creator>
  <cp:lastModifiedBy>Jasmina Matika</cp:lastModifiedBy>
  <dcterms:modified xmlns:xsi="http://www.w3.org/2001/XMLSchema-instance" xsi:type="dcterms:W3CDTF">2018-11-06T12:52:00Z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(St-197-17 - RJEŠENJE - NAGRADA I STVARNI TROŠAK STEČAJNOM UPRAVITELJU - dodatna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