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f230" w14:paraId="0d8f230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341B3E" w:rsidP="00B70172" w:rsidR="002E1978">
      <w:pPr>
        <w:jc w:val="right"/>
        <w:rPr>
          <w:b/>
          <w:sz w:val="22"/>
          <w:szCs w:val="22"/>
        </w:rPr>
      </w:pPr>
      <w:proofErr w:type="spellStart"/>
      <w:r w:rsidRPr="00341B3E">
        <w:rPr>
          <w:b/>
          <w:sz w:val="22"/>
          <w:szCs w:val="22"/>
        </w:rPr>
        <w:t>Posl</w:t>
      </w:r>
      <w:proofErr w:type="spellEnd"/>
      <w:r w:rsidRPr="00341B3E">
        <w:rPr>
          <w:b/>
          <w:sz w:val="22"/>
          <w:szCs w:val="22"/>
        </w:rPr>
        <w:t>. br. 18 St-1</w:t>
      </w:r>
      <w:r w:rsidR="00830FAA">
        <w:rPr>
          <w:b/>
          <w:sz w:val="22"/>
          <w:szCs w:val="22"/>
        </w:rPr>
        <w:t>519/2016</w:t>
      </w:r>
    </w:p>
    <w:p w:rsidRDefault="00341B3E" w:rsidP="00B70172" w:rsidR="00341B3E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4B2350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8A78C4" w:rsidR="003D4346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sucu tog suda </w:t>
      </w:r>
      <w:r w:rsidR="00527AFF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</w:t>
      </w:r>
      <w:r w:rsidR="00527AFF" w:rsidRPr="00527AFF">
        <w:rPr>
          <w:sz w:val="22"/>
          <w:szCs w:val="22"/>
        </w:rPr>
        <w:t xml:space="preserve">stečajnim dužnikom </w:t>
      </w:r>
      <w:r w:rsidR="00830FAA" w:rsidRPr="00830FAA">
        <w:rPr>
          <w:sz w:val="22"/>
          <w:szCs w:val="22"/>
        </w:rPr>
        <w:t>GRADNJA DUBROVNIK d.o.o. "u stečaju", Dubrovnik, Ispod Petke 4, OIB: 40919570705, zastupanog po stečajnom upravitelju Jozo Bagarić, Ploče, Trg bana Jelačića 4, OIB: 81445363370</w:t>
      </w:r>
      <w:r w:rsidR="008A78C4" w:rsidRPr="008A78C4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dana</w:t>
      </w:r>
      <w:r w:rsidR="00527AFF">
        <w:rPr>
          <w:sz w:val="22"/>
          <w:szCs w:val="22"/>
        </w:rPr>
        <w:t xml:space="preserve"> </w:t>
      </w:r>
      <w:r w:rsidR="00830FAA">
        <w:rPr>
          <w:sz w:val="22"/>
          <w:szCs w:val="22"/>
        </w:rPr>
        <w:t>05. prosinca</w:t>
      </w:r>
      <w:r w:rsidR="00341B3E">
        <w:rPr>
          <w:sz w:val="22"/>
          <w:szCs w:val="22"/>
        </w:rPr>
        <w:t xml:space="preserve"> 2018</w:t>
      </w:r>
      <w:r w:rsidR="004B2350">
        <w:rPr>
          <w:sz w:val="22"/>
          <w:szCs w:val="22"/>
        </w:rPr>
        <w:t>. godine</w:t>
      </w:r>
    </w:p>
    <w:p w:rsidRDefault="00716D26" w:rsidP="002E15C6" w:rsidR="00716D2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4B2350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u č</w:t>
      </w:r>
      <w:r w:rsidR="001C6B5E" w:rsidRPr="00DB133F">
        <w:rPr>
          <w:b/>
          <w:sz w:val="22"/>
          <w:szCs w:val="22"/>
        </w:rPr>
        <w:t xml:space="preserve">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4B2350" w:rsidP="00830FAA" w:rsidR="008A78C4">
      <w:pPr>
        <w:pStyle w:val="Tijeloteksta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 xml:space="preserve">Nalaže se </w:t>
      </w:r>
      <w:r w:rsidRPr="004B2350">
        <w:rPr>
          <w:sz w:val="22"/>
          <w:szCs w:val="22"/>
        </w:rPr>
        <w:t xml:space="preserve">stečajnom upravitelju </w:t>
      </w:r>
      <w:r w:rsidR="00830FAA" w:rsidRPr="00830FAA">
        <w:rPr>
          <w:sz w:val="22"/>
          <w:szCs w:val="22"/>
        </w:rPr>
        <w:t>Jozo Bagarić, Ploče, Trg bana Jelačića 4, OIB: 81445363370</w:t>
      </w:r>
      <w:r w:rsidR="00830F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 roku od 8 dana dostaviti izvješće jesu li u smislu čl. 344. </w:t>
      </w:r>
      <w:r w:rsidRPr="004B2350">
        <w:rPr>
          <w:sz w:val="22"/>
          <w:szCs w:val="22"/>
        </w:rPr>
        <w:t>Stečajnog zakona</w:t>
      </w:r>
      <w:r>
        <w:rPr>
          <w:sz w:val="22"/>
          <w:szCs w:val="22"/>
        </w:rPr>
        <w:t xml:space="preserve"> (NN 71/15,</w:t>
      </w:r>
      <w:r w:rsidR="00830FAA">
        <w:rPr>
          <w:sz w:val="22"/>
          <w:szCs w:val="22"/>
        </w:rPr>
        <w:t xml:space="preserve"> 104/17</w:t>
      </w:r>
      <w:r>
        <w:rPr>
          <w:sz w:val="22"/>
          <w:szCs w:val="22"/>
        </w:rPr>
        <w:t xml:space="preserve"> dalje u tekstu: SZ), prije zaključenja stečajnog postupka</w:t>
      </w:r>
      <w:r w:rsidRPr="004B2350">
        <w:t xml:space="preserve"> </w:t>
      </w:r>
      <w:r>
        <w:rPr>
          <w:sz w:val="22"/>
          <w:szCs w:val="22"/>
        </w:rPr>
        <w:t>nad dužnikom</w:t>
      </w:r>
      <w:r w:rsidRPr="004B2350">
        <w:rPr>
          <w:sz w:val="22"/>
          <w:szCs w:val="22"/>
        </w:rPr>
        <w:t xml:space="preserve"> </w:t>
      </w:r>
      <w:r w:rsidR="00830FAA" w:rsidRPr="00830FAA">
        <w:rPr>
          <w:sz w:val="22"/>
          <w:szCs w:val="22"/>
        </w:rPr>
        <w:t>GRADNJA DUBROVNIK d.o.o. "u stečaju", Dubrovnik, Ispod Petke 4, OIB: 40919570705</w:t>
      </w:r>
      <w:r>
        <w:rPr>
          <w:sz w:val="22"/>
          <w:szCs w:val="22"/>
        </w:rPr>
        <w:t xml:space="preserve"> izmirene nesporne obveze stečajne mase, a za eventualno sporne pruženo odgovarajuće osiguranje.</w:t>
      </w:r>
    </w:p>
    <w:p w:rsidRDefault="004B2350" w:rsidP="004B2350" w:rsidR="004B2350" w:rsidRPr="008A78C4">
      <w:pPr>
        <w:pStyle w:val="Tijeloteksta"/>
        <w:ind w:left="720"/>
        <w:rPr>
          <w:sz w:val="22"/>
          <w:szCs w:val="22"/>
        </w:rPr>
      </w:pPr>
    </w:p>
    <w:p w:rsidRDefault="001C6B5E" w:rsidP="00C05768" w:rsidR="001C6B5E">
      <w:pPr>
        <w:pStyle w:val="Tijeloteksta"/>
        <w:rPr>
          <w:sz w:val="22"/>
          <w:szCs w:val="22"/>
        </w:rPr>
      </w:pPr>
    </w:p>
    <w:p w:rsidRDefault="00DF13B7" w:rsidP="004B2350" w:rsidR="00DF13B7">
      <w:pPr>
        <w:pStyle w:val="Tijeloteksta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830FAA">
        <w:rPr>
          <w:b/>
          <w:sz w:val="22"/>
          <w:szCs w:val="22"/>
        </w:rPr>
        <w:t>05. prosinca</w:t>
      </w:r>
      <w:r w:rsidRPr="00DB133F">
        <w:rPr>
          <w:b/>
          <w:sz w:val="22"/>
          <w:szCs w:val="22"/>
        </w:rPr>
        <w:t xml:space="preserve"> 201</w:t>
      </w:r>
      <w:r w:rsidR="00341B3E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B878A8" w:rsidP="001C6B5E" w:rsidR="004B2350">
      <w:pPr>
        <w:pStyle w:val="Tijeloteksta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B878A8" w:rsidP="004B2350" w:rsidR="001C6B5E" w:rsidRPr="00DB133F">
      <w:pPr>
        <w:pStyle w:val="Tijeloteksta"/>
        <w:ind w:firstLine="709" w:left="4963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1C6B5E"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B878A8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1C6B5E" w:rsidRPr="00DB133F">
      <w:pPr>
        <w:jc w:val="both"/>
        <w:rPr>
          <w:b/>
          <w:sz w:val="22"/>
          <w:szCs w:val="22"/>
        </w:rPr>
      </w:pPr>
      <w:r w:rsidRPr="00B00903">
        <w:rPr>
          <w:sz w:val="22"/>
          <w:szCs w:val="22"/>
        </w:rPr>
        <w:t xml:space="preserve">Protiv ovog </w:t>
      </w:r>
      <w:r w:rsidR="004B2350">
        <w:rPr>
          <w:sz w:val="22"/>
          <w:szCs w:val="22"/>
        </w:rPr>
        <w:t xml:space="preserve">zaključka nije dopušteno </w:t>
      </w:r>
      <w:r w:rsidRPr="00B00903">
        <w:rPr>
          <w:sz w:val="22"/>
          <w:szCs w:val="22"/>
        </w:rPr>
        <w:t>izjaviti žalbu.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 xml:space="preserve">- </w:t>
      </w:r>
      <w:r w:rsidR="004B2350">
        <w:rPr>
          <w:sz w:val="22"/>
          <w:szCs w:val="22"/>
        </w:rPr>
        <w:t>S</w:t>
      </w:r>
      <w:r w:rsidRPr="00DB133F">
        <w:rPr>
          <w:sz w:val="22"/>
          <w:szCs w:val="22"/>
        </w:rPr>
        <w:t>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4B2350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7C74C5">
        <w:rPr>
          <w:sz w:val="22"/>
          <w:szCs w:val="22"/>
        </w:rPr>
        <w:t xml:space="preserve">e </w:t>
      </w:r>
      <w:r w:rsidR="00414CCF">
        <w:rPr>
          <w:sz w:val="22"/>
          <w:szCs w:val="22"/>
        </w:rPr>
        <w:t>oglasna ploča suda</w:t>
      </w:r>
      <w:r w:rsidR="001560E4">
        <w:rPr>
          <w:sz w:val="22"/>
          <w:szCs w:val="22"/>
        </w:rPr>
        <w:t>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4B2350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414CCF" w:rsidP="00414CCF" w:rsidR="00E60255" w:rsidRPr="002E1978">
    <w:pPr>
      <w:jc w:val="right"/>
      <w:rPr>
        <w:b/>
        <w:sz w:val="22"/>
        <w:szCs w:val="22"/>
      </w:rPr>
    </w:pPr>
    <w:proofErr w:type="spellStart"/>
    <w:r w:rsidRPr="00414CCF">
      <w:rPr>
        <w:b/>
        <w:sz w:val="22"/>
        <w:szCs w:val="22"/>
      </w:rPr>
      <w:t>Posl</w:t>
    </w:r>
    <w:proofErr w:type="spellEnd"/>
    <w:r w:rsidRPr="00414CCF">
      <w:rPr>
        <w:b/>
        <w:sz w:val="22"/>
        <w:szCs w:val="22"/>
      </w:rPr>
      <w:t>. br. 18 St-373/2017-38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7B22DAB"/>
    <w:multiLevelType w:val="hybridMultilevel"/>
    <w:tmpl w:val="5A8C178E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95C66A7"/>
    <w:multiLevelType w:val="hybridMultilevel"/>
    <w:tmpl w:val="17E2A402"/>
    <w:lvl w:tplc="5B72B5F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1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0"/>
  </w:num>
  <w:num w:numId="16">
    <w:abstractNumId w:val="17"/>
  </w:num>
  <w:num w:numId="17">
    <w:abstractNumId w:val="5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41B3E"/>
    <w:rsid w:val="003658E5"/>
    <w:rsid w:val="00367630"/>
    <w:rsid w:val="003A3C3F"/>
    <w:rsid w:val="003D4346"/>
    <w:rsid w:val="003E55E2"/>
    <w:rsid w:val="003F2396"/>
    <w:rsid w:val="003F6873"/>
    <w:rsid w:val="00412AEA"/>
    <w:rsid w:val="00414CCF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B2350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0FAA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A78C4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054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86CF7"/>
    <w:rsid w:val="00B878A8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25785"/>
    <w:rsid w:val="00C3316C"/>
    <w:rsid w:val="00C35072"/>
    <w:rsid w:val="00C35ABF"/>
    <w:rsid w:val="00C452A3"/>
    <w:rsid w:val="00C67A88"/>
    <w:rsid w:val="00C72989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5012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622"/>
    <w:rsid w:val="00E35C74"/>
    <w:rsid w:val="00E35D17"/>
    <w:rsid w:val="00E56924"/>
    <w:rsid w:val="00E60255"/>
    <w:rsid w:val="00E677F1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 zastupanog po punomoćniku Jozo Bagarić, stečajni upravitelj</izvorni_sadrzaj>
    <derivirana_varijabla naziv="DomainObject.Predmet.ProtustrankaFormated_1">  GRADNJA DUBROVNIK d.o.o. za graditeljstvo, projektiranje, trgovinu, turizam, ugostiteljstvo i usluge zastupanog po punomoćniku Jozo Bagarić, stečajni upravitelj</derivirana_varijabla>
  </DomainObject.Predmet.ProtustrankaFormated>
  <DomainObject.Predmet.ProtustrankaFormatedOIB>
    <izvorni_sadrzaj>  GRADNJA DUBROVNIK d.o.o. za graditeljstvo, projektiranje, trgovinu, turizam, ugostiteljstvo i usluge, OIB 40919570705 zastupanog po punomoćniku Jozo Bagarić, stečajni upravitelj</izvorni_sadrzaj>
    <derivirana_varijabla naziv="DomainObject.Predmet.ProtustrankaFormatedOIB_1">  GRADNJA DUBROVNIK d.o.o. za graditeljstvo, projektiranje, trgovinu, turizam, ugostiteljstvo i usluge, OIB 40919570705 zastupanog po punomoćniku Jozo Bagarić, stečajni upravitelj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 zastupanog po punomoćniku Jozo Bagarić, stečajni upravitelj</izvorni_sadrzaj>
    <derivirana_varijabla naziv="DomainObject.Predmet.ProtustrankaFormatedWithAdress_1"> GRADNJA DUBROVNIK d.o.o. za graditeljstvo, projektiranje, trgovinu, turizam, ugostiteljstvo i usluge, Ispod Petke 4, 20000 Dubrovnik zastupanog po punomoćniku Jozo Bagarić, stečajni upravitelj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 zastupanog po punomoćniku Jozo Bagarić, stečajni upravitelj</izvorni_sadrzaj>
    <derivirana_varijabla naziv="DomainObject.Predmet.ProtustrankaFormatedWithAdressOIB_1"> GRADNJA DUBROVNIK d.o.o. za graditeljstvo, projektiranje, trgovinu, turizam, ugostiteljstvo i usluge, OIB 40919570705, Ispod Petke 4, 20000 Dubrovnik zastupanog po punomoćniku Jozo Bagarić, stečajni upravitelj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 zastupanog po punomoćniku Jozo Bagarić, stečajni upravitelj</item>
    </izvorni_sadrzaj>
    <derivirana_varijabla naziv="DomainObject.Predmet.ProtuStrankaListFormated_1">
      <item>GRADNJA DUBROVNIK d.o.o. za graditeljstvo, projektiranje, trgovinu, turizam, ugostiteljstvo i usluge zastupanog po punomoćniku Jozo Bagarić, stečajni upravitelj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 zastupanog po punomoćniku Jozo Bagarić, stečajni upravitelj</item>
    </izvorni_sadrzaj>
    <derivirana_varijabla naziv="DomainObject.Predmet.ProtuStrankaListFormatedOIB_1">
      <item>GRADNJA DUBROVNIK d.o.o. za graditeljstvo, projektiranje, trgovinu, turizam, ugostiteljstvo i usluge, OIB 40919570705 zastupanog po punomoćniku Jozo Bagarić, stečajni upravitelj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 zastupanog po punomoćniku Jozo Bagarić, stečajni upravitelj</item>
    </izvorni_sadrzaj>
    <derivirana_varijabla naziv="DomainObject.Predmet.ProtuStrankaListFormatedWithAdress_1">
      <item>GRADNJA DUBROVNIK d.o.o. za graditeljstvo, projektiranje, trgovinu, turizam, ugostiteljstvo i usluge, Ispod Petke 4, 20000 Dubrovnik zastupanog po punomoćniku Jozo Bagarić, stečajni upravitelj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 zastupanog po punomoćniku Jozo Bagarić, stečajni upravitelj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 zastupanog po punomoćniku Jozo Bagarić, stečajni upravitelj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>Jozo Bagarić, stečajni upravitelj punomoćnik sudionika u postupku GRADNJA DUBROVNIK d.o.o. za graditeljstvo, projektiranje, trgovinu, turizam, ugostiteljstvo i usluge</item>
      <item>Tihan Hilje</item>
    </izvorni_sadrzaj>
    <derivirana_varijabla naziv="DomainObject.Predmet.OstaliListFormated_1">
      <item>Jozo Bagarić, stečajni upravitelj punomoćnik sudionika u postupku GRADNJA DUBROVNIK d.o.o. za graditeljstvo, projektiranje, trgovinu, turizam, ugostiteljstvo i usluge</item>
      <item>Tihan Hilje</item>
    </derivirana_varijabla>
  </DomainObject.Predmet.OstaliListFormated>
  <DomainObject.Predmet.OstaliListFormatedOIB>
    <izvorni_sadrzaj>
      <item>Jozo Bagarić, stečajni upravitelj, OIB 81445363370 punomoćnik sudionika u postupku GRADNJA DUBROVNIK d.o.o. za graditeljstvo, projektiranje, trgovinu, turizam, ugostiteljstvo i usluge</item>
      <item>Tihan Hilje</item>
    </izvorni_sadrzaj>
    <derivirana_varijabla naziv="DomainObject.Predmet.OstaliListFormatedOIB_1">
      <item>Jozo Bagarić, stečajni upravitelj, OIB 81445363370 punomoćnik sudionika u postupku GRADNJA DUBROVNIK d.o.o. za graditeljstvo, projektiranje, trgovinu, turizam, ugostiteljstvo i usluge</item>
      <item>Tihan Hilje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_1">
      <item>Jozo Bagarić, stečajni upravitelj,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OIB_1"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OIB>
  <DomainObject.Predmet.OstaliListNazivFormated>
    <izvorni_sadrzaj>
      <item>Jozo Bagarić, stečajni upravitelj</item>
      <item>Tihan Hilje</item>
    </izvorni_sadrzaj>
    <derivirana_varijabla naziv="DomainObject.Predmet.OstaliListNazivFormated_1">
      <item>Jozo Bagarić, stečajni upravitelj</item>
      <item>Tihan Hilje</item>
    </derivirana_varijabla>
  </DomainObject.Predmet.OstaliListNazivFormated>
  <DomainObject.Predmet.OstaliListNazivFormatedOIB>
    <izvorni_sadrzaj>
      <item>Jozo Bagarić, stečajni upravitelj, OIB 81445363370</item>
      <item>Tihan Hilje</item>
    </izvorni_sadrzaj>
    <derivirana_varijabla naziv="DomainObject.Predmet.OstaliListNazivFormatedOIB_1">
      <item>Jozo Bagarić, stečajni upravitelj, OIB 81445363370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  <item>Jozo Bagarić, stečajni upravitelj</item>
      <item>Tihan Hilje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  <item>Jozo Bagarić, stečajni upravitelj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  <item>, OIB 81445363370</item>
      <item>, OIB null</item>
    </izvorni_sadrzaj>
    <derivirana_varijabla naziv="DomainObject.Predmet.SudioniciListNazivOIB_1">
      <item>, OIB 85821130368</item>
      <item>, OIB 40919570705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1027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2018-12-05T08:48:00Z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2018-12-05T08:50:00Z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1519 16 poziv stečajnom upravitelju čl 344 stečajni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