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cda8c" w14:paraId="07cda8c" w:rsidRDefault="00AF5E21" w:rsidP="00AF5E21" w:rsidR="00AF5E21">
      <w:pPr>
        <w:jc w:val="both"/>
        <w15:collapsed w:val="false"/>
      </w:pPr>
      <w:r>
        <w:t xml:space="preserve">  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             </w:t>
      </w:r>
    </w:p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AF5E21" w:rsidR="00AF5E21">
        <w:tc>
          <w:tcPr>
            <w:tcW w:type="dxa" w:w="2985"/>
            <w:hideMark/>
          </w:tcPr>
          <w:p w:rsidRDefault="00AF5E21" w:rsidR="00AF5E21">
            <w:pPr>
              <w:jc w:val="center"/>
              <w:rPr>
                <w:lang w:eastAsia="en-US"/>
              </w:rPr>
            </w:pPr>
            <w:r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F5E21" w:rsidR="00AF5E21">
            <w:pPr>
              <w:jc w:val="center"/>
            </w:pPr>
            <w:r>
              <w:t>Republika Hrvatska</w:t>
            </w:r>
          </w:p>
          <w:p w:rsidRDefault="00AF5E21" w:rsidR="00AF5E21">
            <w:pPr>
              <w:jc w:val="center"/>
            </w:pPr>
            <w:r>
              <w:t>Trgovački sud u Varaždinu</w:t>
            </w:r>
          </w:p>
          <w:p w:rsidRDefault="00AF5E21" w:rsidR="00AF5E21">
            <w:pPr>
              <w:jc w:val="center"/>
              <w:rPr>
                <w:lang w:eastAsia="en-US"/>
              </w:rPr>
            </w:pPr>
            <w:r>
              <w:t>Varaždin, Braće Radić 2</w:t>
            </w:r>
          </w:p>
        </w:tc>
      </w:tr>
    </w:tbl>
    <w:p w:rsidRDefault="00AF5E21" w:rsidP="00AF5E21" w:rsidR="00AF5E21">
      <w:pPr>
        <w:jc w:val="right"/>
        <w:rPr>
          <w:sz w:val="12"/>
          <w:lang w:eastAsia="en-US"/>
        </w:rPr>
      </w:pPr>
      <w:r>
        <w:rPr>
          <w:sz w:val="12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AF5E21" w:rsidR="00AF5E21">
        <w:trPr>
          <w:jc w:val="right"/>
        </w:trPr>
        <w:tc>
          <w:tcPr>
            <w:tcW w:type="dxa" w:w="4320"/>
            <w:hideMark/>
          </w:tcPr>
          <w:p w:rsidRDefault="00AF5E21" w:rsidP="00AF5E21" w:rsidR="00AF5E21">
            <w:pPr>
              <w:pStyle w:val="VSVerzija"/>
              <w:jc w:val="center"/>
            </w:pPr>
            <w:r>
              <w:t xml:space="preserve">                   Poslovni broj:  6 St-196/2014-38</w:t>
            </w:r>
          </w:p>
        </w:tc>
      </w:tr>
    </w:tbl>
    <w:p w:rsidRDefault="00AF5E21" w:rsidP="00AF5E21" w:rsidR="00AF5E21">
      <w:pPr>
        <w:rPr>
          <w:b/>
        </w:rPr>
      </w:pPr>
    </w:p>
    <w:p w:rsidRDefault="006E5CA8" w:rsidP="00AF5E21" w:rsidR="006E5CA8">
      <w:pPr>
        <w:rPr>
          <w:b/>
        </w:rPr>
      </w:pPr>
    </w:p>
    <w:p w:rsidRDefault="00AF5E21" w:rsidP="00AF5E21" w:rsidR="00AF5E21">
      <w:pPr>
        <w:rPr>
          <w:b/>
        </w:rPr>
      </w:pPr>
    </w:p>
    <w:p w:rsidRDefault="00AF5E21" w:rsidP="00AF5E21" w:rsidR="00AF5E21">
      <w:pPr>
        <w:jc w:val="both"/>
        <w:rPr>
          <w:b/>
        </w:rPr>
      </w:pPr>
    </w:p>
    <w:p w:rsidRDefault="00AF5E21" w:rsidP="00AF5E21" w:rsidR="00AF5E21">
      <w:pPr>
        <w:jc w:val="center"/>
      </w:pPr>
      <w:r>
        <w:t>R E P U B L I K A     H R V A T S K A</w:t>
      </w:r>
    </w:p>
    <w:p w:rsidRDefault="00AF5E21" w:rsidP="00AF5E21" w:rsidR="00AF5E21">
      <w:pPr>
        <w:jc w:val="both"/>
        <w:rPr>
          <w:b/>
        </w:rPr>
      </w:pPr>
    </w:p>
    <w:p w:rsidRDefault="00AF5E21" w:rsidP="00AF5E21" w:rsidR="00AF5E21">
      <w:pPr>
        <w:jc w:val="center"/>
      </w:pPr>
      <w:r>
        <w:t>R J  E  Š  E  NJ  E</w:t>
      </w:r>
    </w:p>
    <w:p w:rsidRDefault="00AF5E21" w:rsidP="00AF5E21" w:rsidR="00AF5E21">
      <w:pPr>
        <w:jc w:val="both"/>
      </w:pPr>
      <w:r>
        <w:t xml:space="preserve">                                          </w:t>
      </w:r>
    </w:p>
    <w:p w:rsidRDefault="00AF5E21" w:rsidP="00AF5E21" w:rsidR="00AF5E21">
      <w:pPr>
        <w:jc w:val="both"/>
      </w:pPr>
      <w:r>
        <w:t xml:space="preserve">              </w:t>
      </w:r>
    </w:p>
    <w:p w:rsidRDefault="00AF5E21" w:rsidP="00AF5E21" w:rsidR="00AF5E21">
      <w:pPr>
        <w:ind w:firstLine="708"/>
        <w:jc w:val="both"/>
      </w:pPr>
      <w:r>
        <w:t xml:space="preserve">Trgovački sud u Varaždinu, po sucu Hugu </w:t>
      </w:r>
      <w:proofErr w:type="spellStart"/>
      <w:r>
        <w:t>Wedemeyeru</w:t>
      </w:r>
      <w:proofErr w:type="spellEnd"/>
      <w:r>
        <w:t xml:space="preserve">, u stečajnom postupku nad stečajnim dužnikom VELGRAD d.o.o., u stečaju, iz Varaždina, Varaždinska ulica, Odvojak II, OIB: 38540433429, kojeg zastupa stečajni upravitelj Katarina </w:t>
      </w:r>
      <w:proofErr w:type="spellStart"/>
      <w:r>
        <w:t>Conar</w:t>
      </w:r>
      <w:proofErr w:type="spellEnd"/>
      <w:r>
        <w:t>-Brod, iz Varaždina, J. Križanića br. 92, izvan ročišta 4. listopada 2018.,</w:t>
      </w:r>
    </w:p>
    <w:p w:rsidRDefault="00AF5E21" w:rsidP="00AF5E21" w:rsidR="00AF5E21">
      <w:pPr>
        <w:jc w:val="both"/>
      </w:pPr>
    </w:p>
    <w:p w:rsidRDefault="00AF5E21" w:rsidP="00AF5E21" w:rsidR="00AF5E21">
      <w:pPr>
        <w:jc w:val="both"/>
      </w:pPr>
    </w:p>
    <w:p w:rsidRDefault="00AF5E21" w:rsidP="00AF5E21" w:rsidR="00AF5E21">
      <w:pPr>
        <w:jc w:val="center"/>
      </w:pPr>
      <w:r>
        <w:t>r i j e š i o     j e</w:t>
      </w:r>
    </w:p>
    <w:p w:rsidRDefault="00AF5E21" w:rsidP="00AF5E21" w:rsidR="00AF5E21">
      <w:pPr>
        <w:jc w:val="center"/>
      </w:pPr>
    </w:p>
    <w:p w:rsidRDefault="00AF5E21" w:rsidP="00AF5E21" w:rsidR="00AF5E21">
      <w:pPr>
        <w:jc w:val="both"/>
      </w:pPr>
      <w:r>
        <w:tab/>
      </w:r>
      <w:r>
        <w:tab/>
      </w:r>
    </w:p>
    <w:p w:rsidRDefault="00AF5E21" w:rsidP="00AF5E21" w:rsidR="00AF5E21">
      <w:pPr>
        <w:jc w:val="both"/>
      </w:pPr>
      <w:r>
        <w:tab/>
        <w:t>Obustavlja se stečajni postupak nad stečajnim dužnikom VELGRAD d.o.o., u stečaju, iz Varaždina, Varaždinska ulica, Odvojak II, OIB: 38540433429</w:t>
      </w:r>
      <w:r w:rsidR="00D779DE">
        <w:t>, zbog nedostatnosti mase za ispunjenje ostalih obveza stečajne mase</w:t>
      </w:r>
      <w:r>
        <w:t>.</w:t>
      </w:r>
    </w:p>
    <w:p w:rsidRDefault="00AF5E21" w:rsidP="00AF5E21" w:rsidR="00AF5E21">
      <w:pPr>
        <w:jc w:val="both"/>
      </w:pPr>
    </w:p>
    <w:p w:rsidRDefault="00AF5E21" w:rsidP="00AF5E21" w:rsidR="00AF5E21">
      <w:pPr>
        <w:jc w:val="both"/>
      </w:pPr>
      <w:r>
        <w:tab/>
      </w:r>
      <w:r>
        <w:tab/>
      </w:r>
    </w:p>
    <w:p w:rsidRDefault="00AF5E21" w:rsidP="00AF5E21" w:rsidR="00AF5E21">
      <w:pPr>
        <w:jc w:val="center"/>
      </w:pPr>
      <w:r>
        <w:t xml:space="preserve">Obrazloženje  </w:t>
      </w:r>
    </w:p>
    <w:p w:rsidRDefault="00AF5E21" w:rsidP="00AF5E21" w:rsidR="00AF5E21">
      <w:pPr>
        <w:jc w:val="center"/>
      </w:pPr>
    </w:p>
    <w:p w:rsidRDefault="00AF5E21" w:rsidP="00AF5E21" w:rsidR="00AF5E21">
      <w:pPr>
        <w:jc w:val="center"/>
        <w:rPr>
          <w:b/>
        </w:rPr>
      </w:pPr>
    </w:p>
    <w:p w:rsidRDefault="00AF5E21" w:rsidP="00AF5E21" w:rsidR="00AF5E21">
      <w:pPr>
        <w:jc w:val="both"/>
      </w:pPr>
      <w:r>
        <w:rPr>
          <w:b/>
        </w:rPr>
        <w:tab/>
      </w:r>
      <w:r w:rsidR="00871665" w:rsidRPr="00871665">
        <w:t>Rješenjem ovoga suda</w:t>
      </w:r>
      <w:r w:rsidR="00871665">
        <w:t xml:space="preserve"> poslovni broj 7 St-194/14-9 od 7. studenoga 2014. otvoren je stečajni postupak nad dužnikom </w:t>
      </w:r>
      <w:proofErr w:type="spellStart"/>
      <w:r w:rsidR="00871665">
        <w:t>Velgrad</w:t>
      </w:r>
      <w:proofErr w:type="spellEnd"/>
      <w:r w:rsidR="00871665">
        <w:t xml:space="preserve"> d.o.o. iz Varaždina, Varaždinska ulica, Odvojak II, te je za stečajnog upravitelja imeno</w:t>
      </w:r>
      <w:bookmarkStart w:name="_GoBack" w:id="0"/>
      <w:bookmarkEnd w:id="0"/>
      <w:r w:rsidR="00871665">
        <w:t xml:space="preserve">va Katarina </w:t>
      </w:r>
      <w:proofErr w:type="spellStart"/>
      <w:r w:rsidR="00871665">
        <w:t>C</w:t>
      </w:r>
      <w:r w:rsidR="00BA0E2C">
        <w:t>onar</w:t>
      </w:r>
      <w:proofErr w:type="spellEnd"/>
      <w:r w:rsidR="00BA0E2C">
        <w:t>-</w:t>
      </w:r>
      <w:r w:rsidR="00871665">
        <w:t>Brod iz Varaždina.</w:t>
      </w:r>
    </w:p>
    <w:p w:rsidRDefault="00871665" w:rsidP="00AF5E21" w:rsidR="00871665">
      <w:pPr>
        <w:jc w:val="both"/>
      </w:pPr>
      <w:r>
        <w:tab/>
        <w:t>Na ispitnom i izvještajnom ročištu održanom 21. siječnja 2015. utvrđene su tražbine vjerovnika I i II višeg isplatnog reda, te su, između ostalog, donijete odluke kojim je prihvaćeno izvješće stečajnog upravitelja od 20. siječnja 2015.</w:t>
      </w:r>
      <w:r w:rsidR="00346DFC">
        <w:t xml:space="preserve"> gdje je stečajni upravitelj utvrdio da stečajni dužnik nema u vlasništvu nekretnina</w:t>
      </w:r>
      <w:r w:rsidR="0070537D">
        <w:t>,</w:t>
      </w:r>
      <w:r w:rsidR="00346DFC">
        <w:t xml:space="preserve"> već samo pokretnine u ukupnoj procijenjeno</w:t>
      </w:r>
      <w:r w:rsidR="0070537D">
        <w:t>j vrijednosti od 43.089,86 kuna, kao i tražbine od svojih kupaca u ukupnom iznosu od 14.994,42 kuna.</w:t>
      </w:r>
      <w:r w:rsidR="00346DFC">
        <w:t xml:space="preserve"> Na navedenom izvještajno</w:t>
      </w:r>
      <w:r w:rsidR="004A465E">
        <w:t>m</w:t>
      </w:r>
      <w:r w:rsidR="00346DFC">
        <w:t xml:space="preserve"> ročištu </w:t>
      </w:r>
      <w:r w:rsidR="0070537D">
        <w:t>ujedno je donijeta odluka</w:t>
      </w:r>
      <w:r w:rsidR="00787607">
        <w:t xml:space="preserve"> kojom je ovlašten</w:t>
      </w:r>
      <w:r w:rsidR="0070537D">
        <w:t xml:space="preserve"> stečajni upravitelj poduzeti radnje unovčenja predmetnih pokretnina prikupljanjem pisanih ponuda po početnoj cijeni utvrđenoj po ovlaštenom sudskom vještaku, odnosno, proc</w:t>
      </w:r>
      <w:r w:rsidR="00AC01C0">
        <w:t>jenitelju.</w:t>
      </w:r>
    </w:p>
    <w:p w:rsidRDefault="00AC01C0" w:rsidP="00AF5E21" w:rsidR="00AC01C0">
      <w:pPr>
        <w:jc w:val="both"/>
      </w:pPr>
      <w:r>
        <w:tab/>
      </w:r>
      <w:r w:rsidR="004E0333">
        <w:t>Stečajni je upravitelj 6. kolovoza 2018. dostavio u spis izvješće o tijeku stečajnoga postupka i stanju stečajne mase</w:t>
      </w:r>
      <w:r w:rsidR="00CA57AE">
        <w:t>,</w:t>
      </w:r>
      <w:r w:rsidR="004E0333">
        <w:t xml:space="preserve"> završni račun</w:t>
      </w:r>
      <w:r w:rsidR="00CA57AE">
        <w:t xml:space="preserve"> te financijsko izvješće o priljevu i odljevu financijskih sredstava za razdoblje od 16. studenoga 2014. do 30. lipnja 2018., a</w:t>
      </w:r>
      <w:r w:rsidR="004E0333">
        <w:t xml:space="preserve"> u kojem je </w:t>
      </w:r>
      <w:r w:rsidR="00CA57AE">
        <w:lastRenderedPageBreak/>
        <w:t xml:space="preserve">završnom računu naveo da se stečajna masa stečajnog dužnika </w:t>
      </w:r>
      <w:proofErr w:type="spellStart"/>
      <w:r w:rsidR="00CA57AE">
        <w:t>Velgrad</w:t>
      </w:r>
      <w:proofErr w:type="spellEnd"/>
      <w:r w:rsidR="00CA57AE">
        <w:t xml:space="preserve"> d.o.o. u stečaju sastojala od</w:t>
      </w:r>
      <w:r w:rsidR="00ED656C">
        <w:t xml:space="preserve"> betonare tore, osovine za kran i</w:t>
      </w:r>
      <w:r w:rsidR="00CA57AE">
        <w:t xml:space="preserve"> miješalice za beton</w:t>
      </w:r>
      <w:r w:rsidR="004E0333">
        <w:t xml:space="preserve"> </w:t>
      </w:r>
      <w:r w:rsidR="00CA57AE">
        <w:t xml:space="preserve"> procijenjene vrijednosti u </w:t>
      </w:r>
      <w:r w:rsidR="000579D1">
        <w:t xml:space="preserve">ukupnom </w:t>
      </w:r>
      <w:r w:rsidR="00CA57AE">
        <w:t>iznosu od 102.338,00 kuna</w:t>
      </w:r>
      <w:r w:rsidR="0079274B">
        <w:t>, te od tražbina od kupaca u iznosu do 14.994,42 kuna, da su navedene pokretnine unovčene za ukupni iznos od 32.375,00 kuna, da su naplaćene tražbine od dužnikovih dužnika u ukupnom iznosu od 10.202,36 kuna</w:t>
      </w:r>
      <w:r w:rsidR="00274D47">
        <w:t>, te da su tijekom ovog postupka ostvareni prihodi u ukupnom iznosu od 45.612,13 kuna. Nadalje je stečajni upravitelj naveo</w:t>
      </w:r>
      <w:r w:rsidR="00A17D7C">
        <w:t>,</w:t>
      </w:r>
      <w:r w:rsidR="00274D47">
        <w:t xml:space="preserve"> da su iz navedenih prihoda financirani troškovi stečajnog postupka</w:t>
      </w:r>
      <w:r w:rsidR="00A17D7C">
        <w:t>,</w:t>
      </w:r>
      <w:r w:rsidR="00274D47">
        <w:t xml:space="preserve"> i to</w:t>
      </w:r>
      <w:r w:rsidR="00A17D7C">
        <w:t>,</w:t>
      </w:r>
      <w:r w:rsidR="00274D47">
        <w:t xml:space="preserve"> troškovi procjene imovine u iznosu od 1.875,00 kuna, troškovi oglašavanja u javnim glasilima u iznosu od 994,03 kuna, naknade za usluge banaka u iznosu od 556,50 kuna, troškovi financijsko-računovodstvenih usluga u iznosu od 11.750,00 kuna, </w:t>
      </w:r>
      <w:r w:rsidR="00C8450E">
        <w:t>troškovi izrade štambilja u iznosu od 176,90 kuna, troškovi javnog bilježnika u iznosu od 356,00 kuna, uredskog materijala u iznosu od 293,30 kuna, troškovi javne objave financijskih izvješća u iznosu od 920,00 kuna</w:t>
      </w:r>
      <w:r w:rsidR="00387CD0">
        <w:t>, troškovi na ime kamata po obračunu dobavlj</w:t>
      </w:r>
      <w:r w:rsidR="00382F91">
        <w:t>ača u iznosu od 2.114,66 kuna,</w:t>
      </w:r>
      <w:r w:rsidR="00387CD0">
        <w:t xml:space="preserve"> troškovi pr</w:t>
      </w:r>
      <w:r w:rsidR="00382F91">
        <w:t xml:space="preserve">istojbi u iznosu od 800,00 kuna te da je na žiro-računu stečajnog dužnika preostao iznos od 25.775,74 kuna iz kojeg je potrebno podmiriti troškove postupka i obaveze stečajne mase, i to, za plaću za bivšeg radnika stečajnog dužnika Ivanku </w:t>
      </w:r>
      <w:proofErr w:type="spellStart"/>
      <w:r w:rsidR="00382F91">
        <w:t>Cafuk</w:t>
      </w:r>
      <w:proofErr w:type="spellEnd"/>
      <w:r w:rsidR="00382F91">
        <w:t xml:space="preserve"> za vrijeme otkaznog roka iznos od 3.839,47 kuna,</w:t>
      </w:r>
      <w:r w:rsidR="0054482D">
        <w:t xml:space="preserve"> za</w:t>
      </w:r>
      <w:r w:rsidR="00382F91">
        <w:t xml:space="preserve"> nagradu</w:t>
      </w:r>
      <w:r w:rsidR="0054482D">
        <w:t xml:space="preserve"> stečajnog upravitelja iznos </w:t>
      </w:r>
      <w:r w:rsidR="00382F91">
        <w:t xml:space="preserve">od </w:t>
      </w:r>
      <w:r w:rsidR="00BD731B">
        <w:t xml:space="preserve"> 7.297,94 kuna, </w:t>
      </w:r>
      <w:r w:rsidR="0054482D">
        <w:t xml:space="preserve">za </w:t>
      </w:r>
      <w:r w:rsidR="00BD731B">
        <w:t xml:space="preserve">trošak u postupku koji se vodio pod poslovnim brojem 4 </w:t>
      </w:r>
      <w:r w:rsidR="0054482D">
        <w:t xml:space="preserve">P-88/18. iznos </w:t>
      </w:r>
      <w:r w:rsidR="00BD731B">
        <w:t>od 1.125,00 kuna</w:t>
      </w:r>
      <w:r w:rsidR="0054482D">
        <w:t xml:space="preserve">, za financijsko-računovodstvene usluge iznos od 3.000,00 kuna, za tri plaće za bivšu radnicu Ivanku </w:t>
      </w:r>
      <w:proofErr w:type="spellStart"/>
      <w:r w:rsidR="0054482D">
        <w:t>Cafuk</w:t>
      </w:r>
      <w:proofErr w:type="spellEnd"/>
      <w:r w:rsidR="0054482D">
        <w:t xml:space="preserve"> iznos od 10.005,66 kuna te za troškove zatvaranja žiro-računa iznos od 507,67 kuna.</w:t>
      </w:r>
      <w:r w:rsidR="00AA00F6">
        <w:t xml:space="preserve"> </w:t>
      </w:r>
    </w:p>
    <w:p w:rsidRDefault="00AA00F6" w:rsidP="00AF5E21" w:rsidR="00AA00F6">
      <w:pPr>
        <w:jc w:val="both"/>
      </w:pPr>
      <w:r>
        <w:tab/>
      </w:r>
      <w:r w:rsidR="00374025">
        <w:t>Na kraju je svog izvješća</w:t>
      </w:r>
      <w:r>
        <w:t xml:space="preserve"> i završnog računa stečajni upravitelj naveo da su tijekom ovog stečajnog postupka namireni troškovi postupka, a da se ne mogu namiriti vjerovnici jer stečajna masa nije dostatna za ispunjenje ostalih obveza stečajne mase, te je stoga predložila da se u skladu s čl. 294. Stečajnog zakona ovaj stečajni postupak obustavi.</w:t>
      </w:r>
    </w:p>
    <w:p w:rsidRDefault="00AA00F6" w:rsidP="00AF5E21" w:rsidR="00AA00F6">
      <w:pPr>
        <w:jc w:val="both"/>
      </w:pPr>
      <w:r>
        <w:tab/>
      </w:r>
      <w:r w:rsidR="00DF09F6">
        <w:t xml:space="preserve">Sud je navedeni završni račun, kao i izvješće stečajnog upravitelja o tijeku stečajnoga postupka i stanju stečajne mase, kao i financijsko izvješće </w:t>
      </w:r>
      <w:r w:rsidR="00731C1E">
        <w:t>o priljevu i odljevu financijskih sredstava za razdoblje od 16. studenoga 2014. do 30. lipnja 2018. objavio na mrežnoj stranici e-Oglasna ploča suda 9. kolovoza 2018.</w:t>
      </w:r>
    </w:p>
    <w:p w:rsidRDefault="00B344AD" w:rsidP="00AF5E21" w:rsidR="00B344AD">
      <w:pPr>
        <w:jc w:val="both"/>
      </w:pPr>
      <w:r>
        <w:tab/>
        <w:t>Nitko od stečajnih vjerovnika, kao ni vjerovnika ostalih obveza stečajne mase nije se očitovao o navedenoj prijavi stečajnog upravitelja o nedostatnosti stečajne mase.</w:t>
      </w:r>
    </w:p>
    <w:p w:rsidRDefault="00B344AD" w:rsidP="00AF5E21" w:rsidR="00B344AD">
      <w:pPr>
        <w:jc w:val="both"/>
      </w:pPr>
      <w:r>
        <w:tab/>
        <w:t>Odredbom čl. 294. st. 1. i st. 2. Stečajnog zakona (Narodne novine br. 71/15. i 104/17., dalje : SZ-a) propisano je da će stečajni upravitelj podnijeti sudu prijavu o nedostatnosti stečajne mase :</w:t>
      </w:r>
    </w:p>
    <w:p w:rsidRDefault="00B344AD" w:rsidP="00AF5E21" w:rsidR="00B344AD">
      <w:pPr>
        <w:jc w:val="both"/>
      </w:pPr>
      <w:r>
        <w:t>-ako je stečajna masa dostatna za namirenje troškova stečajnoga postupka, ali nije dostatna za ispunjenje ostalih dospjelih obveza stečajne mase ili</w:t>
      </w:r>
    </w:p>
    <w:p w:rsidRDefault="00B344AD" w:rsidP="00AF5E21" w:rsidR="00B344AD">
      <w:pPr>
        <w:jc w:val="both"/>
      </w:pPr>
      <w:r>
        <w:t>-ako se može pretpostaviti da stečajna masa neće biti dostatna za ispunjenje ostalih postojećih obveza stečajne mase kad one dospiju (čl. 294. st. 1. SZ-a).</w:t>
      </w:r>
    </w:p>
    <w:p w:rsidRDefault="00B344AD" w:rsidP="00AF5E21" w:rsidR="00B344AD">
      <w:pPr>
        <w:jc w:val="both"/>
      </w:pPr>
      <w:r>
        <w:tab/>
        <w:t>Prijava iz st. 1. ovoga članka objavit će se na mrežnoj stranici e-Oglasna ploča sudova. Stečajni vjerovnici i vjerovnici ostalih obveza stečajne mase mogu se očitovati o prijavi</w:t>
      </w:r>
      <w:r w:rsidR="00D320DE">
        <w:t xml:space="preserve"> (čl. 294. st. 2. SZ-a).</w:t>
      </w:r>
    </w:p>
    <w:p w:rsidRDefault="00DB3DF5" w:rsidP="00AF5E21" w:rsidR="008A6B9F">
      <w:pPr>
        <w:jc w:val="both"/>
      </w:pPr>
      <w:r>
        <w:tab/>
        <w:t>Iz razloga što je, kako je iznijeto, stečajni upravitelj podnio sudu prijavu o nedostatnosti stečajne mase iz razloga što je, u konkretnom slučaju, stečajna masa dostatna za namirenje</w:t>
      </w:r>
      <w:r w:rsidR="00FF510C">
        <w:t xml:space="preserve"> troškova</w:t>
      </w:r>
      <w:r>
        <w:t xml:space="preserve"> stečajnoga postupka, ali nije dostatna za ispunjenje ostalih dospjelih obveza stečajne mase, te kako se nakon objave te prijave na mrežnoj stranici e-Oglasna ploča ovoga suda nitko od vjerovnika o toj prijavi nije očitovao, to je valjalo temeljem citirane </w:t>
      </w:r>
    </w:p>
    <w:p w:rsidRDefault="008A6B9F" w:rsidP="00AF5E21" w:rsidR="008A6B9F">
      <w:pPr>
        <w:jc w:val="both"/>
      </w:pPr>
    </w:p>
    <w:p w:rsidRDefault="00DB3DF5" w:rsidP="00AF5E21" w:rsidR="00DB3DF5" w:rsidRPr="00871665">
      <w:pPr>
        <w:jc w:val="both"/>
      </w:pPr>
      <w:r>
        <w:lastRenderedPageBreak/>
        <w:t>odredbe čl. 294. SZ-a, obustaviti ovaj postupak zbog nedostatnosti mase za ispunjen</w:t>
      </w:r>
      <w:r w:rsidR="00AC38BD">
        <w:t>je ostalih obveza stečajne mase</w:t>
      </w:r>
      <w:r w:rsidR="00FF510C">
        <w:t>, te odlučiti kao</w:t>
      </w:r>
      <w:r w:rsidR="00EA4633">
        <w:t xml:space="preserve"> u</w:t>
      </w:r>
      <w:r w:rsidR="00AC38BD">
        <w:t xml:space="preserve"> izreci ovog rješenja.</w:t>
      </w:r>
    </w:p>
    <w:p w:rsidRDefault="00AF5E21" w:rsidP="00AF5E21" w:rsidR="00AF5E21">
      <w:pPr>
        <w:jc w:val="both"/>
      </w:pPr>
      <w:r>
        <w:rPr>
          <w:b/>
        </w:rPr>
        <w:tab/>
      </w:r>
      <w:r>
        <w:rPr>
          <w:b/>
        </w:rPr>
        <w:tab/>
      </w:r>
    </w:p>
    <w:p w:rsidRDefault="00AF5E21" w:rsidP="00AF5E21" w:rsidR="00AF5E21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AF5E21" w:rsidP="00AF5E21" w:rsidR="00AF5E21">
      <w:pPr>
        <w:jc w:val="center"/>
      </w:pPr>
      <w:r>
        <w:t xml:space="preserve">U Varaždinu </w:t>
      </w:r>
      <w:r>
        <w:softHyphen/>
      </w:r>
      <w:r>
        <w:softHyphen/>
      </w:r>
      <w:r>
        <w:softHyphen/>
        <w:t>4. listopada 2018.</w:t>
      </w:r>
    </w:p>
    <w:p w:rsidRDefault="00AF5E21" w:rsidP="00AF5E21" w:rsidR="00AF5E21">
      <w:pPr>
        <w:jc w:val="both"/>
      </w:pPr>
    </w:p>
    <w:p w:rsidRDefault="00AF5E21" w:rsidP="00AF5E21" w:rsidR="00AF5E21">
      <w:pPr>
        <w:jc w:val="both"/>
      </w:pPr>
    </w:p>
    <w:p w:rsidRDefault="001B3AA4" w:rsidP="00AF5E21" w:rsidR="00AF5E2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 w:rsidR="00AF5E21">
        <w:t xml:space="preserve">    Sudac :</w:t>
      </w:r>
    </w:p>
    <w:p w:rsidRDefault="00AF5E21" w:rsidP="00AF5E21" w:rsidR="00AF5E21">
      <w:pPr>
        <w:jc w:val="both"/>
      </w:pPr>
    </w:p>
    <w:p w:rsidRDefault="001B3AA4" w:rsidP="00AF5E21" w:rsidR="00AF5E2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AF5E21">
        <w:t>Hugo Wedemeyer, v. r.</w:t>
      </w:r>
    </w:p>
    <w:p w:rsidRDefault="00AF5E21" w:rsidP="00AF5E21" w:rsidR="00AF5E21">
      <w:pPr>
        <w:jc w:val="both"/>
      </w:pPr>
    </w:p>
    <w:p w:rsidRDefault="00AF5E21" w:rsidP="00AF5E21" w:rsidR="00AF5E21">
      <w:pPr>
        <w:jc w:val="both"/>
      </w:pPr>
    </w:p>
    <w:p w:rsidRDefault="00AF5E21" w:rsidP="00AF5E21" w:rsidR="00AF5E2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  <w:r w:rsidR="001B3AA4">
        <w:t xml:space="preserve"> </w:t>
      </w:r>
      <w:r>
        <w:t xml:space="preserve">Za točnost </w:t>
      </w:r>
      <w:proofErr w:type="spellStart"/>
      <w:r>
        <w:t>otpravka</w:t>
      </w:r>
      <w:proofErr w:type="spellEnd"/>
      <w:r>
        <w:t>-ovlašteni službenik :</w:t>
      </w:r>
    </w:p>
    <w:p w:rsidRDefault="00AF5E21" w:rsidP="00AF5E21" w:rsidR="00AF5E21">
      <w:pPr>
        <w:jc w:val="both"/>
        <w:rPr>
          <w:b/>
          <w:u w:val="single"/>
        </w:rPr>
      </w:pPr>
    </w:p>
    <w:p w:rsidRDefault="00AF5E21" w:rsidP="00AF5E21" w:rsidR="00AF5E21">
      <w:pPr>
        <w:jc w:val="both"/>
        <w:rPr>
          <w:b/>
          <w:u w:val="single"/>
        </w:rPr>
      </w:pPr>
    </w:p>
    <w:p w:rsidRDefault="00AF5E21" w:rsidP="00AF5E21" w:rsidR="00AF5E21">
      <w:pPr>
        <w:jc w:val="both"/>
        <w:rPr>
          <w:b/>
          <w:u w:val="single"/>
        </w:rPr>
      </w:pPr>
    </w:p>
    <w:p w:rsidRDefault="00AF5E21" w:rsidP="00AF5E21" w:rsidR="00AF5E21">
      <w:pPr>
        <w:jc w:val="both"/>
      </w:pPr>
      <w:r>
        <w:t>Uputa  o  pravnom  lijeku :</w:t>
      </w:r>
    </w:p>
    <w:p w:rsidRDefault="00AF5E21" w:rsidP="00AF5E21" w:rsidR="00AF5E21">
      <w:pPr>
        <w:jc w:val="both"/>
      </w:pPr>
      <w:r>
        <w:t xml:space="preserve">Protiv ovog rješenja dopuštena je žalba Visokom trgovačkom sudu Republike Hrvatske u Zagrebu, a podnosi se putem ovog suda u roku od osam (8) dana po primitku </w:t>
      </w:r>
      <w:proofErr w:type="spellStart"/>
      <w:r>
        <w:t>otpravka</w:t>
      </w:r>
      <w:proofErr w:type="spellEnd"/>
      <w:r>
        <w:t xml:space="preserve"> rješenja, pisano, u četiri (4) primjerka.</w:t>
      </w:r>
    </w:p>
    <w:p w:rsidRDefault="00AF5E21" w:rsidP="00AF5E21" w:rsidR="00AF5E21">
      <w:pPr>
        <w:jc w:val="both"/>
      </w:pPr>
    </w:p>
    <w:p w:rsidRDefault="00AF5E21" w:rsidP="00AF5E21" w:rsidR="00AF5E21">
      <w:pPr>
        <w:jc w:val="both"/>
      </w:pPr>
      <w:r>
        <w:tab/>
      </w:r>
    </w:p>
    <w:p w:rsidRDefault="00AF5E21" w:rsidP="00AF5E21" w:rsidR="00AF5E21">
      <w:pPr>
        <w:jc w:val="both"/>
      </w:pPr>
    </w:p>
    <w:p w:rsidRDefault="00AF5E21" w:rsidP="00AF5E21" w:rsidR="00AF5E21">
      <w:pPr>
        <w:jc w:val="both"/>
      </w:pPr>
    </w:p>
    <w:p w:rsidRDefault="00AF5E21" w:rsidP="00AF5E21" w:rsidR="00AF5E21">
      <w:pPr>
        <w:jc w:val="both"/>
      </w:pPr>
      <w:r>
        <w:t>DNA :</w:t>
      </w:r>
    </w:p>
    <w:p w:rsidRDefault="00AF5E21" w:rsidP="00AF5E21" w:rsidR="00AF5E21">
      <w:pPr>
        <w:jc w:val="both"/>
      </w:pPr>
    </w:p>
    <w:p w:rsidRDefault="00AF5E21" w:rsidP="00AF5E21" w:rsidR="00AF5E21">
      <w:pPr>
        <w:jc w:val="both"/>
      </w:pPr>
      <w:r>
        <w:t xml:space="preserve">Dužnik VELGRAD d.o.o., u stečaju, iz Varaždina, Varaždinska ulica, Odvojak II, kojeg zastupa stečajni upravitelj Katarina </w:t>
      </w:r>
      <w:proofErr w:type="spellStart"/>
      <w:r>
        <w:t>Conar</w:t>
      </w:r>
      <w:proofErr w:type="spellEnd"/>
      <w:r>
        <w:t>-Brod, iz</w:t>
      </w:r>
      <w:r w:rsidR="0085223A">
        <w:t xml:space="preserve"> Varaždina, J. Križanića br. 92,</w:t>
      </w:r>
    </w:p>
    <w:p w:rsidRDefault="00AF5E21" w:rsidP="00AF5E21" w:rsidR="00AF5E21">
      <w:pPr>
        <w:jc w:val="both"/>
      </w:pPr>
    </w:p>
    <w:p w:rsidRDefault="00264EDA" w:rsidP="00AF5E21" w:rsidR="00AF5E21">
      <w:pPr>
        <w:jc w:val="both"/>
      </w:pPr>
      <w:r>
        <w:t>e-Oglasna ploča ovoga suda.</w:t>
      </w:r>
    </w:p>
    <w:p w:rsidRDefault="00AF5E21" w:rsidP="00AF5E21" w:rsidR="00AF5E21">
      <w:pPr>
        <w:jc w:val="both"/>
      </w:pPr>
    </w:p>
    <w:p w:rsidRDefault="00AE649C" w:rsidP="004F27AE" w:rsidR="00AE649C" w:rsidRPr="00B76F3C">
      <w:pPr>
        <w:pStyle w:val="NormaleSPIS"/>
      </w:pPr>
    </w:p>
    <w:sectPr w:rsidSect="00AF5E21" w:rsidR="00AE649C" w:rsidRPr="00B76F3C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3B2A" w:rsidP="00537B78" w:rsidR="00CE3B2A">
      <w:r>
        <w:separator/>
      </w:r>
    </w:p>
  </w:endnote>
  <w:endnote w:id="0" w:type="continuationSeparator">
    <w:p w:rsidRDefault="00CE3B2A" w:rsidP="00537B78" w:rsidR="00CE3B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76571082"/>
      <w:docPartObj>
        <w:docPartGallery w:val="Page Numbers (Bottom of Page)"/>
        <w:docPartUnique/>
      </w:docPartObj>
    </w:sdtPr>
    <w:sdtEndPr/>
    <w:sdtContent>
      <w:p w:rsidRDefault="00AF5E21" w:rsidR="00AF5E21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409B">
          <w:t>3</w:t>
        </w:r>
        <w:r>
          <w:fldChar w:fldCharType="end"/>
        </w:r>
      </w:p>
    </w:sdtContent>
  </w:sdt>
  <w:p w:rsidRDefault="00AF5E21" w:rsidR="00AF5E2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3B2A" w:rsidP="00537B78" w:rsidR="00CE3B2A">
      <w:r>
        <w:separator/>
      </w:r>
    </w:p>
  </w:footnote>
  <w:footnote w:id="0" w:type="continuationSeparator">
    <w:p w:rsidRDefault="00CE3B2A" w:rsidP="00537B78" w:rsidR="00CE3B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5E21" w:rsidR="008333A9">
    <w:pPr>
      <w:pStyle w:val="Zaglavlje"/>
    </w:pPr>
    <w:r>
      <w:rPr>
        <w:rStyle w:val="PozadinaSvijetloCrvena"/>
        <w:shd w:fill="auto" w:color="auto" w:val="clear"/>
      </w:rPr>
      <w:t>Poslovni broj : 6 St-196/2014-38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579D1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4E9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3AA4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4EDA"/>
    <w:rsid w:val="002659E7"/>
    <w:rsid w:val="002663BB"/>
    <w:rsid w:val="00267509"/>
    <w:rsid w:val="0027072B"/>
    <w:rsid w:val="002720BB"/>
    <w:rsid w:val="002724AE"/>
    <w:rsid w:val="00273747"/>
    <w:rsid w:val="00274D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DFC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4025"/>
    <w:rsid w:val="00375C9B"/>
    <w:rsid w:val="0037634A"/>
    <w:rsid w:val="003766B4"/>
    <w:rsid w:val="00376D69"/>
    <w:rsid w:val="00377747"/>
    <w:rsid w:val="00380A37"/>
    <w:rsid w:val="0038168A"/>
    <w:rsid w:val="0038178A"/>
    <w:rsid w:val="00382F91"/>
    <w:rsid w:val="003849C5"/>
    <w:rsid w:val="00385004"/>
    <w:rsid w:val="0038636A"/>
    <w:rsid w:val="003874B2"/>
    <w:rsid w:val="00387CD0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465E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333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82D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08FC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5CA8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7D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1C1E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607"/>
    <w:rsid w:val="00787A82"/>
    <w:rsid w:val="00787AEC"/>
    <w:rsid w:val="00787AFA"/>
    <w:rsid w:val="00787F45"/>
    <w:rsid w:val="0079043C"/>
    <w:rsid w:val="00790808"/>
    <w:rsid w:val="00791A9F"/>
    <w:rsid w:val="0079274B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8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23A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1665"/>
    <w:rsid w:val="008739BA"/>
    <w:rsid w:val="00875458"/>
    <w:rsid w:val="008777E0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B9F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D7C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97E76"/>
    <w:rsid w:val="00AA00F6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01C0"/>
    <w:rsid w:val="00AC1D17"/>
    <w:rsid w:val="00AC2854"/>
    <w:rsid w:val="00AC38BD"/>
    <w:rsid w:val="00AC4310"/>
    <w:rsid w:val="00AC4F4E"/>
    <w:rsid w:val="00AC60EA"/>
    <w:rsid w:val="00AD147B"/>
    <w:rsid w:val="00AD19A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5E21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44AD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0E2C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09F3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D731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409B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450E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57AE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3B2A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20DE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79DE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3DF5"/>
    <w:rsid w:val="00DB5485"/>
    <w:rsid w:val="00DB7E57"/>
    <w:rsid w:val="00DC0709"/>
    <w:rsid w:val="00DC0B00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09F6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633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D656C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10C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AF5E2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eastAsia="en-US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eastAsia="en-US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  <w:rPr>
      <w:rFonts w:cstheme="minorBidi" w:eastAsiaTheme="minorHAnsi"/>
      <w:lang w:eastAsia="en-US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eastAsia="en-US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  <w:lang w:eastAsia="en-US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eastAsia="en-US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eastAsia="en-US"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eastAsiaTheme="minorHAnsi" w:cs="Consolas" w:hAnsi="Consolas" w:ascii="Consolas"/>
      <w:sz w:val="20"/>
      <w:szCs w:val="20"/>
      <w:lang w:eastAsia="en-US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  <w:lang w:eastAsia="en-US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eastAsiaTheme="minorHAnsi" w:cs="Consolas" w:hAnsi="Consolas" w:ascii="Consolas"/>
      <w:sz w:val="21"/>
      <w:szCs w:val="21"/>
      <w:lang w:eastAsia="en-US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AF5E21"/>
    <w:pPr>
      <w:jc w:val="both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AF5E2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eastAsia="en-US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eastAsia="en-US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  <w:rPr>
      <w:rFonts w:cstheme="minorBidi" w:eastAsiaTheme="minorHAnsi"/>
      <w:lang w:eastAsia="en-US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eastAsia="en-US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  <w:lang w:eastAsia="en-US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eastAsia="en-US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eastAsia="en-US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eastAsia="en-US"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eastAsiaTheme="minorHAnsi" w:hAnsi="Consolas"/>
      <w:sz w:val="20"/>
      <w:szCs w:val="20"/>
      <w:lang w:eastAsia="en-US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  <w:lang w:eastAsia="en-US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eastAsiaTheme="minorHAnsi" w:hAnsi="Consolas"/>
      <w:sz w:val="21"/>
      <w:szCs w:val="21"/>
      <w:lang w:eastAsia="en-US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AF5E21"/>
    <w:pPr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2326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listopada 2018.</izvorni_sadrzaj>
    <derivirana_varijabla naziv="DomainObject.DatumDonosenjaOdluke_1">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St-196/2014-38</izvorni_sadrzaj>
    <derivirana_varijabla naziv="DomainObject.Oznaka_1">St-196/2014-38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</izvorni_sadrzaj>
    <derivirana_varijabla naziv="DomainObject.Predmet.Broj_1">196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rujna 2014.</izvorni_sadrzaj>
    <derivirana_varijabla naziv="DomainObject.Predmet.DatumOsnivanja_1">3.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listopada 2018.</izvorni_sadrzaj>
    <derivirana_varijabla naziv="DomainObject.Predmet.DatumRjesavanja_1">4. listopada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St-196/2014</izvorni_sadrzaj>
    <derivirana_varijabla naziv="DomainObject.Predmet.OznakaBroj_1">St-196/2014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Hugo</izvorni_sadrzaj>
    <derivirana_varijabla naziv="DomainObject.Predmet.PredmetRijesio.Ime_1">Hugo</derivirana_varijabla>
  </DomainObject.Predmet.PredmetRijesio.Ime>
  <DomainObject.Predmet.PredmetRijesio.Oib>
    <izvorni_sadrzaj>19031223594</izvorni_sadrzaj>
    <derivirana_varijabla naziv="DomainObject.Predmet.PredmetRijesio.Oib_1">19031223594</derivirana_varijabla>
  </DomainObject.Predmet.PredmetRijesio.Oib>
  <DomainObject.Predmet.PredmetRijesio.Prezime>
    <izvorni_sadrzaj>Wedemeyer</izvorni_sadrzaj>
    <derivirana_varijabla naziv="DomainObject.Predmet.PredmetRijesio.Prezime_1">Wedemeyer</derivirana_varijabla>
  </DomainObject.Predmet.PredmetRijesio.Prezime>
  <DomainObject.Predmet.PrimjedbaSuca>
    <izvorni_sadrzaj>Oglas o otv. st. postupka objavljen u NN. 132 od 12.11.2014
=========================================</izvorni_sadrzaj>
    <derivirana_varijabla naziv="DomainObject.Predmet.PrimjedbaSuca_1">Oglas o otv. st. postupka objavljen u NN. 132 od 12.11.2014
=========================================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VELGRAD društvo s ograničenom odgovornošću za građevinarstvo, poslovne usluge i trgovinu</izvorni_sadrzaj>
    <derivirana_varijabla naziv="DomainObject.Predmet.ProtustrankaFormated_1">  VELGRAD društvo s ograničenom odgovornošću za građevinarstvo, poslovne usluge i trgovinu</derivirana_varijabla>
  </DomainObject.Predmet.ProtustrankaFormated>
  <DomainObject.Predmet.ProtustrankaFormatedOIB>
    <izvorni_sadrzaj>  VELGRAD društvo s ograničenom odgovornošću za građevinarstvo, poslovne usluge i trgovinu, OIB 38540433429</izvorni_sadrzaj>
    <derivirana_varijabla naziv="DomainObject.Predmet.ProtustrankaFormatedOIB_1">  VELGRAD društvo s ograničenom odgovornošću za građevinarstvo, poslovne usluge i trgovinu, OIB 38540433429</derivirana_varijabla>
  </DomainObject.Predmet.ProtustrankaFormatedOIB>
  <DomainObject.Predmet.ProtustrankaFormatedWithAdress>
    <izvorni_sadrzaj> VELGRAD društvo s ograničenom odgovornošću za građevinarstvo, poslovne usluge i trgovinu, Varaždinska ulica, odvojak II, 42000 Varaždin</izvorni_sadrzaj>
    <derivirana_varijabla naziv="DomainObject.Predmet.ProtustrankaFormatedWithAdress_1"> VELGRAD društvo s ograničenom odgovornošću za građevinarstvo, poslovne usluge i trgovinu, Varaždinska ulica, odvojak II, 42000 Varaždin</derivirana_varijabla>
  </DomainObject.Predmet.ProtustrankaFormatedWithAdress>
  <DomainObject.Predmet.ProtustrankaFormatedWithAdressOIB>
    <izvorni_sadrzaj> VELGRAD društvo s ograničenom odgovornošću za građevinarstvo, poslovne usluge i trgovinu, OIB 38540433429, Varaždinska ulica, odvojak II, 42000 Varaždin</izvorni_sadrzaj>
    <derivirana_varijabla naziv="DomainObject.Predmet.ProtustrankaFormatedWithAdressOIB_1"> VELGRAD društvo s ograničenom odgovornošću za građevinarstvo, poslovne usluge i trgovinu, OIB 38540433429, Varaždinska ulica, odvojak II, 42000 Varaždin</derivirana_varijabla>
  </DomainObject.Predmet.ProtustrankaFormatedWithAdressOIB>
  <DomainObject.Predmet.ProtustrankaWithAdress>
    <izvorni_sadrzaj>VELGRAD društvo s ograničenom odgovornošću za građevinarstvo, poslovne usluge i trgovinu Varaždinska ulica, odvojak II, 42000 Varaždin</izvorni_sadrzaj>
    <derivirana_varijabla naziv="DomainObject.Predmet.ProtustrankaWithAdress_1">VELGRAD društvo s ograničenom odgovornošću za građevinarstvo, poslovne usluge i trgovinu Varaždinska ulica, odvojak II, 42000 Varaždin</derivirana_varijabla>
  </DomainObject.Predmet.ProtustrankaWithAdress>
  <DomainObject.Predmet.ProtustrankaWithAdressOIB>
    <izvorni_sadrzaj>VELGRAD društvo s ograničenom odgovornošću za građevinarstvo, poslovne usluge i trgovinu, OIB 38540433429, Varaždinska ulica, odvojak II, 42000 Varaždin</izvorni_sadrzaj>
    <derivirana_varijabla naziv="DomainObject.Predmet.ProtustrankaWithAdressOIB_1">VELGRAD društvo s ograničenom odgovornošću za građevinarstvo, poslovne usluge i trgovinu, OIB 38540433429, Varaždinska ulica, odvojak II, 42000 Varaždin</derivirana_varijabla>
  </DomainObject.Predmet.ProtustrankaWithAdressOIB>
  <DomainObject.Predmet.ProtustrankaNazivFormated>
    <izvorni_sadrzaj>VELGRAD društvo s ograničenom odgovornošću za građevinarstvo, poslovne usluge i trgovinu</izvorni_sadrzaj>
    <derivirana_varijabla naziv="DomainObject.Predmet.ProtustrankaNazivFormated_1">VELGRAD društvo s ograničenom odgovornošću za građevinarstvo, poslovne usluge i trgovinu</derivirana_varijabla>
  </DomainObject.Predmet.ProtustrankaNazivFormated>
  <DomainObject.Predmet.ProtustrankaNazivFormatedOIB>
    <izvorni_sadrzaj>VELGRAD društvo s ograničenom odgovornošću za građevinarstvo, poslovne usluge i trgovinu, OIB 38540433429</izvorni_sadrzaj>
    <derivirana_varijabla naziv="DomainObject.Predmet.ProtustrankaNazivFormatedOIB_1">VELGRAD društvo s ograničenom odgovornošću za građevinarstvo, poslovne usluge i trgovinu, OIB 38540433429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VELGRAD društvo s ograničenom odgovornošću za građevinarstvo, poslovne usluge i trgovinu</item>
    </izvorni_sadrzaj>
    <derivirana_varijabla naziv="DomainObject.Predmet.ProtuStrankaListFormated_1">
      <item>VELGRAD društvo s ograničenom odgovornošću za građevinarstvo, poslovne usluge i trgovinu</item>
    </derivirana_varijabla>
  </DomainObject.Predmet.ProtuStrankaListFormated>
  <DomainObject.Predmet.ProtuStrankaListFormatedOIB>
    <izvorni_sadrzaj>
      <item>VELGRAD društvo s ograničenom odgovornošću za građevinarstvo, poslovne usluge i trgovinu, OIB 38540433429</item>
    </izvorni_sadrzaj>
    <derivirana_varijabla naziv="DomainObject.Predmet.ProtuStrankaListFormatedOIB_1">
      <item>VELGRAD društvo s ograničenom odgovornošću za građevinarstvo, poslovne usluge i trgovinu, OIB 38540433429</item>
    </derivirana_varijabla>
  </DomainObject.Predmet.ProtuStrankaListFormatedOIB>
  <DomainObject.Predmet.ProtuStrankaListFormatedWithAdress>
    <izvorni_sadrzaj>
      <item>VELGRAD društvo s ograničenom odgovornošću za građevinarstvo, poslovne usluge i trgovinu, Varaždinska ulica, odvojak II, 42000 Varaždin</item>
    </izvorni_sadrzaj>
    <derivirana_varijabla naziv="DomainObject.Predmet.ProtuStrankaListFormatedWithAdress_1">
      <item>VELGRAD društvo s ograničenom odgovornošću za građevinarstvo, poslovne usluge i trgovinu, Varaždinska ulica, odvojak II, 42000 Varaždin</item>
    </derivirana_varijabla>
  </DomainObject.Predmet.ProtuStrankaListFormatedWithAdress>
  <DomainObject.Predmet.ProtuStrankaListFormatedWithAdressOIB>
    <izvorni_sadrzaj>
      <item>VELGRAD društvo s ograničenom odgovornošću za građevinarstvo, poslovne usluge i trgovinu, OIB 38540433429, Varaždinska ulica, odvojak II, 42000 Varaždin</item>
    </izvorni_sadrzaj>
    <derivirana_varijabla naziv="DomainObject.Predmet.ProtuStrankaListFormatedWithAdressOIB_1">
      <item>VELGRAD društvo s ograničenom odgovornošću za građevinarstvo, poslovne usluge i trgovinu, OIB 38540433429, Varaždinska ulica, odvojak II, 42000 Varaždin</item>
    </derivirana_varijabla>
  </DomainObject.Predmet.ProtuStrankaListFormatedWithAdressOIB>
  <DomainObject.Predmet.ProtuStrankaListNazivFormated>
    <izvorni_sadrzaj>
      <item>VELGRAD društvo s ograničenom odgovornošću za građevinarstvo, poslovne usluge i trgovinu</item>
    </izvorni_sadrzaj>
    <derivirana_varijabla naziv="DomainObject.Predmet.ProtuStrankaListNazivFormated_1">
      <item>VELGRAD društvo s ograničenom odgovornošću za građevinarstvo, poslovne usluge i trgovinu</item>
    </derivirana_varijabla>
  </DomainObject.Predmet.ProtuStrankaListNazivFormated>
  <DomainObject.Predmet.ProtuStrankaListNazivFormatedOIB>
    <izvorni_sadrzaj>
      <item>VELGRAD društvo s ograničenom odgovornošću za građevinarstvo, poslovne usluge i trgovinu, OIB 38540433429</item>
    </izvorni_sadrzaj>
    <derivirana_varijabla naziv="DomainObject.Predmet.ProtuStrankaListNazivFormatedOIB_1">
      <item>VELGRAD društvo s ograničenom odgovornošću za građevinarstvo, poslovne usluge i trgovinu, OIB 38540433429</item>
    </derivirana_varijabla>
  </DomainObject.Predmet.ProtuStrankaListNazivFormatedOIB>
  <DomainObject.Predmet.OstaliListFormated>
    <izvorni_sadrzaj>
      <item>ŽDO VARAŽDIN, Građansko-upravni odjel</item>
      <item>Ivanka Cafuk</item>
      <item>KATARINA CONAR-BROD</item>
    </izvorni_sadrzaj>
    <derivirana_varijabla naziv="DomainObject.Predmet.OstaliListFormated_1">
      <item>ŽDO VARAŽDIN, Građansko-upravni odjel</item>
      <item>Ivanka Cafuk</item>
      <item>KATARINA CONAR-BROD</item>
    </derivirana_varijabla>
  </DomainObject.Predmet.OstaliListFormated>
  <DomainObject.Predmet.OstaliListFormatedOIB>
    <izvorni_sadrzaj>
      <item>ŽDO VARAŽDIN, Građansko-upravni odjel</item>
      <item>Ivanka Cafuk, OIB 35269527475</item>
      <item>KATARINA CONAR-BROD, OIB 45444178361</item>
    </izvorni_sadrzaj>
    <derivirana_varijabla naziv="DomainObject.Predmet.OstaliListFormatedOIB_1">
      <item>ŽDO VARAŽDIN, Građansko-upravni odjel</item>
      <item>Ivanka Cafuk, OIB 35269527475</item>
      <item>KATARINA CONAR-BROD, OIB 45444178361</item>
    </derivirana_varijabla>
  </DomainObject.Predmet.OstaliListFormatedOIB>
  <DomainObject.Predmet.OstaliListFormatedWithAdress>
    <izvorni_sadrzaj>
      <item>ŽDO VARAŽDIN, Građansko-upravni odjel</item>
      <item>Ivanka Cafuk, Jalkovečka Ulica 30, 42000 Varaždin</item>
      <item>KATARINA CONAR-BROD</item>
    </izvorni_sadrzaj>
    <derivirana_varijabla naziv="DomainObject.Predmet.OstaliListFormatedWithAdress_1">
      <item>ŽDO VARAŽDIN, Građansko-upravni odjel</item>
      <item>Ivanka Cafuk, Jalkovečka Ulica 30, 42000 Varaždin</item>
      <item>KATARINA CONAR-BROD</item>
    </derivirana_varijabla>
  </DomainObject.Predmet.OstaliListFormatedWithAdress>
  <DomainObject.Predmet.OstaliListFormatedWithAdressOIB>
    <izvorni_sadrzaj>
      <item>ŽDO VARAŽDIN, Građansko-upravni odjel</item>
      <item>Ivanka Cafuk, OIB 35269527475, Jalkovečka Ulica 30, 42000 Varaždin</item>
      <item>KATARINA CONAR-BROD, OIB 45444178361</item>
    </izvorni_sadrzaj>
    <derivirana_varijabla naziv="DomainObject.Predmet.OstaliListFormatedWithAdressOIB_1">
      <item>ŽDO VARAŽDIN, Građansko-upravni odjel</item>
      <item>Ivanka Cafuk, OIB 35269527475, Jalkovečka Ulica 30, 42000 Varaždin</item>
      <item>KATARINA CONAR-BROD, OIB 45444178361</item>
    </derivirana_varijabla>
  </DomainObject.Predmet.OstaliListFormatedWithAdressOIB>
  <DomainObject.Predmet.OstaliListNazivFormated>
    <izvorni_sadrzaj>
      <item>ŽDO VARAŽDIN, Građansko-upravni odjel</item>
      <item>Ivanka Cafuk</item>
      <item>KATARINA CONAR-BROD</item>
    </izvorni_sadrzaj>
    <derivirana_varijabla naziv="DomainObject.Predmet.OstaliListNazivFormated_1">
      <item>ŽDO VARAŽDIN, Građansko-upravni odjel</item>
      <item>Ivanka Cafuk</item>
      <item>KATARINA CONAR-BROD</item>
    </derivirana_varijabla>
  </DomainObject.Predmet.OstaliListNazivFormated>
  <DomainObject.Predmet.OstaliListNazivFormatedOIB>
    <izvorni_sadrzaj>
      <item>ŽDO VARAŽDIN, Građansko-upravni odjel</item>
      <item>Ivanka Cafuk, OIB 35269527475</item>
      <item>KATARINA CONAR-BROD, OIB 45444178361</item>
    </izvorni_sadrzaj>
    <derivirana_varijabla naziv="DomainObject.Predmet.OstaliListNazivFormatedOIB_1">
      <item>ŽDO VARAŽDIN, Građansko-upravni odjel</item>
      <item>Ivanka Cafuk, OIB 35269527475</item>
      <item>KATARINA CONAR-BROD, OIB 45444178361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2018.</izvorni_sadrzaj>
    <derivirana_varijabla naziv="DomainObject.Datum_1">4. listopada 2018.</derivirana_varijabla>
  </DomainObject.Datum>
  <DomainObject.PoslovniBrojDokumenta>
    <izvorni_sadrzaj>St-196/2014-38</izvorni_sadrzaj>
    <derivirana_varijabla naziv="DomainObject.PoslovniBrojDokumenta_1">St-196/2014-38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VELGRAD društvo s ograničenom odgovornošću za građevinarstvo, poslovne usluge i trgovinu</izvorni_sadrzaj>
    <derivirana_varijabla naziv="DomainObject.Predmet.ProtustrankaIDrugi_1">VELGRAD društvo s ograničenom odgovornošću za građevinarstvo, poslovne usluge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VELGRAD društvo s ograničenom odgovornošću za građevinarstvo, poslovne usluge i trgovinu, OIB 38540433429, Varaždinska ulica, odvojak II, 42000 Varaždin</izvorni_sadrzaj>
    <derivirana_varijabla naziv="DomainObject.Predmet.ProtustrankaIDrugiAdressOIB_1">VELGRAD društvo s ograničenom odgovornošću za građevinarstvo, poslovne usluge i trgovinu, OIB 38540433429, Varaždinska ulica, odvojak II,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listopada 2018.</izvorni_sadrzaj>
    <derivirana_varijabla naziv="DomainObject.Predmet.OdlukaRjesenje.DatumDonosenjaOdluke_1">4. listopada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St-196/2014-38</izvorni_sadrzaj>
    <derivirana_varijabla naziv="DomainObject.Predmet.OdlukaRjesenje.Oznaka_1">St-196/2014-38</derivirana_varijabla>
  </DomainObject.Predmet.OdlukaRjesenje.Oznaka>
  <DomainObject.Predmet.SudioniciListNaziv>
    <izvorni_sadrzaj>
      <item>Financijska agencija</item>
      <item>VELGRAD društvo s ograničenom odgovornošću za građevinarstvo, poslovne usluge i trgovinu</item>
      <item>ŽDO VARAŽDIN, Građansko-upravni odjel</item>
      <item>Ivanka Cafuk</item>
      <item>KATARINA CONAR-BROD</item>
    </izvorni_sadrzaj>
    <derivirana_varijabla naziv="DomainObject.Predmet.SudioniciListNaziv_1">
      <item>Financijska agencija</item>
      <item>VELGRAD društvo s ograničenom odgovornošću za građevinarstvo, poslovne usluge i trgovinu</item>
      <item>ŽDO VARAŽDIN, Građansko-upravni odjel</item>
      <item>Ivanka Cafuk</item>
      <item>KATARINA CONAR-BROD</item>
    </derivirana_varijabla>
  </DomainObject.Predmet.SudioniciListNaziv>
  <DomainObject.Predmet.SudioniciListAdressOIB>
    <izvorni_sadrzaj>
      <item>Financijska agencija, OIB 85821130368, Ulica grada Vukovara 70,10000 Zagreb</item>
      <item>VELGRAD društvo s ograničenom odgovornošću za građevinarstvo, poslovne usluge i trgovinu, OIB 38540433429, Varaždinska ulica, odvojak II,42000 Varaždin</item>
      <item>ŽDO VARAŽDIN, Građansko-upravni odjel</item>
      <item>Ivanka Cafuk, OIB 35269527475, Jalkovečka Ulica 30,42000 Varaždin</item>
      <item>KATARINA CONAR-BROD, OIB 45444178361</item>
    </izvorni_sadrzaj>
    <derivirana_varijabla naziv="DomainObject.Predmet.SudioniciListAdressOIB_1">
      <item>Financijska agencija, OIB 85821130368, Ulica grada Vukovara 70,10000 Zagreb</item>
      <item>VELGRAD društvo s ograničenom odgovornošću za građevinarstvo, poslovne usluge i trgovinu, OIB 38540433429, Varaždinska ulica, odvojak II,42000 Varaždin</item>
      <item>ŽDO VARAŽDIN, Građansko-upravni odjel</item>
      <item>Ivanka Cafuk, OIB 35269527475, Jalkovečka Ulica 30,42000 Varaždin</item>
      <item>KATARINA CONAR-BROD, OIB 45444178361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B6DB60-B650-4D54-AA07-5119DD19A2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987</properties:Words>
  <properties:Characters>5429</properties:Characters>
  <properties:Lines>127</properties:Lines>
  <properties:Paragraphs>31</properties:Paragraphs>
  <properties:TotalTime>62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6606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2018-10-04T11:47:00Z</cp:lastPrinted>
  <dcterms:modified xmlns:xsi="http://www.w3.org/2001/XMLSchema-instance" xsi:type="dcterms:W3CDTF">2018-10-04T11:50:00Z</dcterms:modified>
  <cp:revision>49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St-196/2014-38 / Odluka - Rješenje - obustava postupka (odluka_St-196_2014-38.docx)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