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d1df" w14:paraId="c9bd1df" w:rsidRDefault="000E1F39" w:rsidP="000E1F39" w:rsidR="000E1F39" w:rsidRPr="00226EB3">
      <w:pPr>
        <w:jc w:val="center"/>
        <w15:collapsed w:val="false"/>
        <w:rPr>
          <w:rFonts w:cs="Arial" w:hAnsi="Arial" w:ascii="Arial"/>
          <w:b/>
          <w:sz w:val="20"/>
          <w:szCs w:val="20"/>
        </w:rPr>
      </w:pPr>
      <w:bookmarkStart w:name="_GoBack" w:id="0"/>
      <w:bookmarkEnd w:id="0"/>
      <w:r w:rsidRPr="00226EB3">
        <w:rPr>
          <w:rFonts w:cs="Arial" w:hAnsi="Arial" w:ascii="Arial"/>
          <w:b/>
          <w:sz w:val="20"/>
          <w:szCs w:val="20"/>
        </w:rPr>
        <w:t>Obrazac 20.</w:t>
      </w:r>
    </w:p>
    <w:p w:rsidRDefault="000E1F39" w:rsidP="000E1F39" w:rsidR="000E1F39" w:rsidRPr="00226EB3">
      <w:pPr>
        <w:jc w:val="center"/>
        <w:rPr>
          <w:rFonts w:cs="Arial" w:hAnsi="Arial" w:ascii="Arial"/>
          <w:b/>
          <w:sz w:val="20"/>
          <w:szCs w:val="20"/>
        </w:rPr>
      </w:pPr>
      <w:r w:rsidRPr="00226EB3">
        <w:rPr>
          <w:rFonts w:cs="Arial" w:hAnsi="Arial" w:ascii="Arial"/>
          <w:b/>
          <w:sz w:val="20"/>
          <w:szCs w:val="20"/>
        </w:rPr>
        <w:t>IZVJEŠĆE STEČAJNOGA UPRAVITELJA O TIJEKU STEČAJNOGA POSTUPKA I STANJU STEČAJNE MASE</w:t>
      </w:r>
    </w:p>
    <w:p w:rsidRDefault="000E1F39" w:rsidP="000E1F39" w:rsidR="000E1F39" w:rsidRPr="00226EB3">
      <w:pPr>
        <w:jc w:val="center"/>
        <w:rPr>
          <w:rFonts w:cs="Arial" w:hAnsi="Arial" w:ascii="Arial"/>
          <w:sz w:val="20"/>
          <w:szCs w:val="20"/>
        </w:rPr>
      </w:pPr>
    </w:p>
    <w:p w:rsidRDefault="000E1F39" w:rsidP="000E1F39" w:rsidR="000E1F39" w:rsidRPr="00226EB3">
      <w:pPr>
        <w:jc w:val="both"/>
        <w:rPr>
          <w:rFonts w:cs="Arial" w:hAnsi="Arial" w:ascii="Arial"/>
          <w:sz w:val="20"/>
          <w:szCs w:val="20"/>
        </w:rPr>
      </w:pPr>
      <w:r w:rsidRPr="00226EB3">
        <w:rPr>
          <w:rFonts w:cs="Arial" w:hAnsi="Arial" w:ascii="Arial"/>
          <w:sz w:val="20"/>
          <w:szCs w:val="20"/>
        </w:rPr>
        <w:t xml:space="preserve">Nadležni trgovački sud </w:t>
      </w:r>
      <w:r w:rsidR="0086401F" w:rsidRPr="00226EB3">
        <w:rPr>
          <w:rFonts w:cs="Arial" w:hAnsi="Arial" w:ascii="Arial"/>
          <w:sz w:val="20"/>
          <w:szCs w:val="20"/>
        </w:rPr>
        <w:t xml:space="preserve">: </w:t>
      </w:r>
      <w:r w:rsidR="0086401F" w:rsidRPr="00226EB3">
        <w:rPr>
          <w:rFonts w:cs="Arial" w:hAnsi="Arial" w:ascii="Arial"/>
          <w:b/>
          <w:sz w:val="20"/>
          <w:szCs w:val="20"/>
        </w:rPr>
        <w:t>Trgovački sud u Zagrebu, Zagreb, Amruševa 2/II</w:t>
      </w:r>
    </w:p>
    <w:p w:rsidRDefault="000E1F39" w:rsidP="000E1F39" w:rsidR="000E1F39" w:rsidRPr="00226EB3">
      <w:pPr>
        <w:jc w:val="both"/>
        <w:rPr>
          <w:rFonts w:cs="Arial" w:hAnsi="Arial" w:ascii="Arial"/>
          <w:sz w:val="20"/>
          <w:szCs w:val="20"/>
        </w:rPr>
      </w:pPr>
      <w:r w:rsidRPr="00226EB3">
        <w:rPr>
          <w:rFonts w:cs="Arial" w:hAnsi="Arial" w:ascii="Arial"/>
          <w:sz w:val="20"/>
          <w:szCs w:val="20"/>
        </w:rPr>
        <w:t xml:space="preserve">Poslovni broj spisa </w:t>
      </w:r>
      <w:r w:rsidR="0086401F" w:rsidRPr="00226EB3">
        <w:rPr>
          <w:rFonts w:cs="Arial" w:hAnsi="Arial" w:ascii="Arial"/>
          <w:sz w:val="20"/>
          <w:szCs w:val="20"/>
        </w:rPr>
        <w:t xml:space="preserve"> : </w:t>
      </w:r>
      <w:r w:rsidR="005B02A3" w:rsidRPr="00226EB3">
        <w:rPr>
          <w:rFonts w:cs="Arial" w:hAnsi="Arial" w:ascii="Arial"/>
          <w:b/>
          <w:sz w:val="20"/>
          <w:szCs w:val="20"/>
        </w:rPr>
        <w:t>3</w:t>
      </w:r>
      <w:r w:rsidR="009231BA" w:rsidRPr="00226EB3">
        <w:rPr>
          <w:rFonts w:cs="Arial" w:hAnsi="Arial" w:ascii="Arial"/>
          <w:b/>
          <w:sz w:val="20"/>
          <w:szCs w:val="20"/>
        </w:rPr>
        <w:t>1-ST-889/13</w:t>
      </w:r>
    </w:p>
    <w:p w:rsidRDefault="000E1F39" w:rsidP="000E1F39" w:rsidR="000E1F39" w:rsidRPr="00226EB3">
      <w:pPr>
        <w:rPr>
          <w:rFonts w:cs="Arial" w:hAnsi="Arial" w:ascii="Arial"/>
          <w:sz w:val="20"/>
          <w:szCs w:val="20"/>
        </w:rPr>
      </w:pPr>
      <w:r w:rsidRPr="00226EB3">
        <w:rPr>
          <w:rFonts w:cs="Arial" w:hAnsi="Arial" w:ascii="Arial"/>
          <w:sz w:val="20"/>
          <w:szCs w:val="20"/>
        </w:rPr>
        <w:t xml:space="preserve">Dužnik (ime i prezime / tvrtka ili naziv, OIB, adresa / sjedište) </w:t>
      </w:r>
    </w:p>
    <w:p w:rsidRDefault="009231BA" w:rsidP="0086401F" w:rsidR="009231BA" w:rsidRPr="00226EB3">
      <w:pPr>
        <w:rPr>
          <w:rFonts w:cs="Arial" w:hAnsi="Arial" w:ascii="Arial"/>
          <w:b/>
          <w:sz w:val="20"/>
          <w:szCs w:val="20"/>
        </w:rPr>
      </w:pPr>
      <w:r w:rsidRPr="00226EB3">
        <w:rPr>
          <w:rFonts w:cs="Arial" w:hAnsi="Arial" w:ascii="Arial"/>
          <w:b/>
          <w:sz w:val="20"/>
          <w:szCs w:val="20"/>
        </w:rPr>
        <w:t>MAGNUS d.o.o.</w:t>
      </w:r>
      <w:r w:rsidR="0086401F" w:rsidRPr="00226EB3">
        <w:rPr>
          <w:rFonts w:cs="Arial" w:hAnsi="Arial" w:ascii="Arial"/>
          <w:b/>
          <w:sz w:val="20"/>
          <w:szCs w:val="20"/>
        </w:rPr>
        <w:t xml:space="preserve"> u stečaju</w:t>
      </w:r>
      <w:r w:rsidRPr="00226EB3">
        <w:rPr>
          <w:rFonts w:cs="Arial" w:hAnsi="Arial" w:ascii="Arial"/>
          <w:b/>
          <w:sz w:val="20"/>
          <w:szCs w:val="20"/>
        </w:rPr>
        <w:t>,  47240 Slunj (Grad Slunj), Čamerovac 184</w:t>
      </w:r>
      <w:r w:rsidR="0086401F" w:rsidRPr="00226EB3">
        <w:rPr>
          <w:rFonts w:cs="Arial" w:hAnsi="Arial" w:ascii="Arial"/>
          <w:b/>
          <w:sz w:val="20"/>
          <w:szCs w:val="20"/>
        </w:rPr>
        <w:t xml:space="preserve">, </w:t>
      </w:r>
    </w:p>
    <w:p w:rsidRDefault="0086401F" w:rsidP="00BE4BD4" w:rsidR="000E1F39" w:rsidRPr="00226EB3">
      <w:pPr>
        <w:rPr>
          <w:rFonts w:cs="Arial" w:hAnsi="Arial" w:ascii="Arial"/>
          <w:b/>
          <w:sz w:val="20"/>
          <w:szCs w:val="20"/>
        </w:rPr>
      </w:pPr>
      <w:r w:rsidRPr="00226EB3">
        <w:rPr>
          <w:rFonts w:cs="Arial" w:hAnsi="Arial" w:ascii="Arial"/>
          <w:b/>
          <w:sz w:val="20"/>
          <w:szCs w:val="20"/>
        </w:rPr>
        <w:t xml:space="preserve">OIB: </w:t>
      </w:r>
      <w:r w:rsidR="009231BA" w:rsidRPr="00226EB3">
        <w:rPr>
          <w:rFonts w:cs="Arial" w:hAnsi="Arial" w:ascii="Arial"/>
          <w:b/>
          <w:sz w:val="20"/>
          <w:szCs w:val="20"/>
        </w:rPr>
        <w:t>90103922896, MBS: 020040165</w:t>
      </w:r>
    </w:p>
    <w:p w:rsidRDefault="003047AA" w:rsidP="000E1F39" w:rsidR="003047AA" w:rsidRPr="00226EB3">
      <w:pPr>
        <w:jc w:val="center"/>
        <w:rPr>
          <w:rFonts w:cs="Arial" w:hAnsi="Arial" w:ascii="Arial"/>
          <w:sz w:val="20"/>
          <w:szCs w:val="20"/>
        </w:rPr>
      </w:pPr>
    </w:p>
    <w:p w:rsidRDefault="000E1F39" w:rsidP="00C87A03" w:rsidR="000E1F39" w:rsidRPr="00226EB3">
      <w:pPr>
        <w:pStyle w:val="Odlomakpopisa"/>
        <w:numPr>
          <w:ilvl w:val="0"/>
          <w:numId w:val="6"/>
        </w:numPr>
        <w:rPr>
          <w:rFonts w:cs="Arial" w:hAnsi="Arial" w:ascii="Arial"/>
          <w:b/>
          <w:sz w:val="20"/>
          <w:szCs w:val="20"/>
        </w:rPr>
      </w:pPr>
      <w:r w:rsidRPr="00226EB3">
        <w:rPr>
          <w:rFonts w:cs="Arial" w:hAnsi="Arial" w:ascii="Arial"/>
          <w:b/>
          <w:sz w:val="20"/>
          <w:szCs w:val="20"/>
        </w:rPr>
        <w:t>STANJE STEČAJNE MASE</w:t>
      </w:r>
    </w:p>
    <w:p w:rsidRDefault="00A53D97" w:rsidP="00C62464" w:rsidR="00A53D97" w:rsidRPr="00226EB3">
      <w:pPr>
        <w:pStyle w:val="Odlomakpopisa"/>
        <w:numPr>
          <w:ilvl w:val="1"/>
          <w:numId w:val="6"/>
        </w:numPr>
        <w:rPr>
          <w:rFonts w:cs="Arial" w:hAnsi="Arial" w:ascii="Arial"/>
          <w:b/>
          <w:sz w:val="20"/>
          <w:szCs w:val="20"/>
        </w:rPr>
      </w:pPr>
      <w:r w:rsidRPr="00226EB3">
        <w:rPr>
          <w:rFonts w:cs="Arial" w:hAnsi="Arial" w:ascii="Arial"/>
          <w:b/>
          <w:sz w:val="20"/>
          <w:szCs w:val="20"/>
        </w:rPr>
        <w:t xml:space="preserve">Nekretnine </w:t>
      </w:r>
      <w:r w:rsidR="00AA67B4" w:rsidRPr="00226EB3">
        <w:rPr>
          <w:rFonts w:cs="Arial" w:hAnsi="Arial" w:ascii="Arial"/>
          <w:b/>
          <w:sz w:val="20"/>
          <w:szCs w:val="20"/>
        </w:rPr>
        <w:t>– opterećen</w:t>
      </w:r>
      <w:r w:rsidR="007953BB" w:rsidRPr="00226EB3">
        <w:rPr>
          <w:rFonts w:cs="Arial" w:hAnsi="Arial" w:ascii="Arial"/>
          <w:b/>
          <w:sz w:val="20"/>
          <w:szCs w:val="20"/>
        </w:rPr>
        <w:t>e razlučnim pravima</w:t>
      </w:r>
    </w:p>
    <w:p w:rsidRDefault="00956DC5" w:rsidP="00956DC5" w:rsidR="00956DC5" w:rsidRPr="00226EB3">
      <w:pPr>
        <w:pStyle w:val="Odlomakpopisa"/>
        <w:ind w:left="1080"/>
        <w:rPr>
          <w:rFonts w:cs="Arial" w:hAnsi="Arial" w:ascii="Arial"/>
          <w:sz w:val="20"/>
          <w:szCs w:val="20"/>
        </w:rPr>
      </w:pPr>
    </w:p>
    <w:p w:rsidRDefault="00E61F7B" w:rsidP="00E61F7B" w:rsidR="00E61F7B" w:rsidRPr="00226EB3">
      <w:pPr>
        <w:pStyle w:val="Odlomakpopisa"/>
        <w:numPr>
          <w:ilvl w:val="2"/>
          <w:numId w:val="6"/>
        </w:numPr>
        <w:spacing w:after="0"/>
        <w:rPr>
          <w:rFonts w:cs="Arial" w:hAnsi="Arial" w:ascii="Arial"/>
          <w:sz w:val="20"/>
          <w:szCs w:val="20"/>
        </w:rPr>
      </w:pPr>
      <w:r w:rsidRPr="00226EB3">
        <w:rPr>
          <w:rFonts w:cs="Arial" w:hAnsi="Arial" w:ascii="Arial"/>
          <w:sz w:val="20"/>
          <w:szCs w:val="20"/>
        </w:rPr>
        <w:t>Stečajni duž</w:t>
      </w:r>
      <w:r w:rsidR="00003BDF">
        <w:rPr>
          <w:rFonts w:cs="Arial" w:hAnsi="Arial" w:ascii="Arial"/>
          <w:sz w:val="20"/>
          <w:szCs w:val="20"/>
        </w:rPr>
        <w:t>nik je vlasnik zemljišta upisanih</w:t>
      </w:r>
      <w:r w:rsidRPr="00226EB3">
        <w:rPr>
          <w:rFonts w:cs="Arial" w:hAnsi="Arial" w:ascii="Arial"/>
          <w:sz w:val="20"/>
          <w:szCs w:val="20"/>
        </w:rPr>
        <w:t xml:space="preserve"> kod Općinskog suda u Velikoj Gorici, zemljišnoknjižni odjel Ivanić grad, k.o. 312347, Ivanić Grad, zk. ul  950, od ukupno 13260 m² i to : </w:t>
      </w:r>
    </w:p>
    <w:p w:rsidRDefault="00E61F7B" w:rsidP="00E61F7B" w:rsidR="00E61F7B" w:rsidRPr="00226EB3">
      <w:pPr>
        <w:spacing w:after="0"/>
        <w:rPr>
          <w:rFonts w:cs="Arial" w:hAnsi="Arial" w:ascii="Arial"/>
          <w:sz w:val="20"/>
          <w:szCs w:val="20"/>
        </w:rPr>
      </w:pP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 k.č. br. 2700/1, D.ŠINZROVI ORANICA, površine 6244 m², </w:t>
      </w: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 k.č. br. 2700/2, D.ŠINZROVI ORANICA, površine 12 m², </w:t>
      </w: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 k.č. br. 2700/3, D.ŠINZROVI ORANICA, površine 41 m², </w:t>
      </w: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 k.č. br.  2701, ORANICA RASTIČJE, površine 6963 m², </w:t>
      </w:r>
    </w:p>
    <w:p w:rsidRDefault="00E61F7B" w:rsidP="00E61F7B" w:rsidR="00E61F7B" w:rsidRPr="00226EB3">
      <w:pPr>
        <w:spacing w:after="0"/>
        <w:rPr>
          <w:rFonts w:cs="Arial" w:hAnsi="Arial" w:ascii="Arial"/>
          <w:sz w:val="20"/>
          <w:szCs w:val="20"/>
        </w:rPr>
      </w:pP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ZALOŽNA PRAVA : </w:t>
      </w:r>
    </w:p>
    <w:p w:rsidRDefault="00E61F7B" w:rsidP="00E61F7B" w:rsidR="00E61F7B" w:rsidRPr="00226EB3">
      <w:pPr>
        <w:spacing w:after="0"/>
        <w:rPr>
          <w:rFonts w:cs="Arial" w:hAnsi="Arial" w:ascii="Arial"/>
          <w:sz w:val="20"/>
          <w:szCs w:val="20"/>
        </w:rPr>
      </w:pPr>
    </w:p>
    <w:p w:rsidRDefault="00E61F7B" w:rsidP="00E61F7B" w:rsidR="00E61F7B" w:rsidRPr="00226EB3">
      <w:pPr>
        <w:rPr>
          <w:rFonts w:cs="Arial" w:hAnsi="Arial" w:ascii="Arial"/>
          <w:sz w:val="20"/>
          <w:szCs w:val="20"/>
        </w:rPr>
      </w:pPr>
      <w:r w:rsidRPr="00226EB3">
        <w:rPr>
          <w:rFonts w:cs="Arial" w:hAnsi="Arial" w:ascii="Arial"/>
          <w:sz w:val="20"/>
          <w:szCs w:val="20"/>
        </w:rPr>
        <w:t>CENTAR BANKA d.d., Zagreb, Amruševa 6, OIB: 89296739230</w:t>
      </w:r>
    </w:p>
    <w:p w:rsidRDefault="00E61F7B" w:rsidP="00E61F7B" w:rsidR="00E61F7B" w:rsidRPr="00226EB3">
      <w:pPr>
        <w:pStyle w:val="Bezproreda"/>
        <w:spacing w:after="120"/>
        <w:jc w:val="both"/>
        <w:rPr>
          <w:rFonts w:cs="Arial" w:hAnsi="Arial" w:ascii="Arial"/>
          <w:sz w:val="20"/>
          <w:szCs w:val="20"/>
        </w:rPr>
      </w:pPr>
      <w:r w:rsidRPr="00226EB3">
        <w:rPr>
          <w:rFonts w:cs="Arial" w:hAnsi="Arial" w:ascii="Arial"/>
          <w:sz w:val="20"/>
          <w:szCs w:val="20"/>
        </w:rPr>
        <w:t>Temeljem Sporazuma radi osiguranja novčane tražbine zasnivanjem založnog prava na nekretnini od 29.12.2008., solemniziranog pod br. OV-24425/2008, uknjiženo je pravo zaloga za iznos od 4.800.000,00 kn, uvećano za pripadajuću redovnu i zateznu kamatu, naknadu i ostale troškove koji se obračunavaju u skladu s odlukama Vjerovnika i zakonskim propisima</w:t>
      </w:r>
    </w:p>
    <w:p w:rsidRDefault="00E61F7B" w:rsidP="00E61F7B" w:rsidR="00E61F7B" w:rsidRPr="00226EB3">
      <w:pPr>
        <w:spacing w:after="120"/>
        <w:jc w:val="both"/>
        <w:rPr>
          <w:rFonts w:cs="Arial" w:hAnsi="Arial" w:ascii="Arial"/>
          <w:sz w:val="20"/>
          <w:szCs w:val="20"/>
        </w:rPr>
      </w:pPr>
      <w:r w:rsidRPr="00226EB3">
        <w:rPr>
          <w:rFonts w:cs="Arial" w:hAnsi="Arial" w:ascii="Arial"/>
          <w:sz w:val="20"/>
          <w:szCs w:val="20"/>
        </w:rPr>
        <w:t>Na temelju Ugovora o međusobnom poslovnom odnosu br.1063/2009 od 28.07.2009., solemniziranog pod br.OV-11795/09</w:t>
      </w:r>
      <w:r w:rsidR="00003BDF">
        <w:rPr>
          <w:rFonts w:cs="Arial" w:hAnsi="Arial" w:ascii="Arial"/>
          <w:sz w:val="20"/>
          <w:szCs w:val="20"/>
        </w:rPr>
        <w:t xml:space="preserve"> kod javnog bilježnika Ilinka Lisonek iz Zagreba</w:t>
      </w:r>
      <w:r w:rsidRPr="00226EB3">
        <w:rPr>
          <w:rFonts w:cs="Arial" w:hAnsi="Arial" w:ascii="Arial"/>
          <w:sz w:val="20"/>
          <w:szCs w:val="20"/>
        </w:rPr>
        <w:t>, uknjiženo se pravo zaloga za iznos od 13.000.000,00 kn što je na dan zaključenja predmetnog Ugovora iznosilo 1.777.384,02 EUR, uvećano za pripadajuću redovnu i zateznu kamatu, naknadu i ostale troškove koji se obračunavaju u skladu s odlukama Banke i zakonskim propisima</w:t>
      </w:r>
    </w:p>
    <w:p w:rsidRDefault="00E61F7B" w:rsidP="00E61F7B" w:rsidR="00E61F7B" w:rsidRPr="00226EB3">
      <w:pPr>
        <w:spacing w:after="0"/>
        <w:rPr>
          <w:rFonts w:cs="Arial" w:hAnsi="Arial" w:ascii="Arial"/>
          <w:sz w:val="20"/>
          <w:szCs w:val="20"/>
        </w:rPr>
      </w:pPr>
    </w:p>
    <w:p w:rsidRDefault="00E61F7B" w:rsidP="00E61F7B" w:rsidR="00E61F7B" w:rsidRPr="00226EB3">
      <w:pPr>
        <w:spacing w:after="0"/>
        <w:rPr>
          <w:rFonts w:cs="Arial" w:hAnsi="Arial" w:ascii="Arial"/>
          <w:sz w:val="20"/>
          <w:szCs w:val="20"/>
        </w:rPr>
      </w:pPr>
      <w:r w:rsidRPr="00226EB3">
        <w:rPr>
          <w:rFonts w:cs="Arial" w:hAnsi="Arial" w:ascii="Arial"/>
          <w:sz w:val="20"/>
          <w:szCs w:val="20"/>
        </w:rPr>
        <w:t>REPUBLIKA HRVATSKA- MINISTARSTVO FINANCIJA</w:t>
      </w:r>
    </w:p>
    <w:p w:rsidRDefault="00E61F7B" w:rsidP="00E61F7B" w:rsidR="00E61F7B" w:rsidRPr="00226EB3">
      <w:pPr>
        <w:spacing w:after="0"/>
        <w:rPr>
          <w:rFonts w:cs="Arial" w:hAnsi="Arial" w:ascii="Arial"/>
          <w:sz w:val="20"/>
          <w:szCs w:val="20"/>
        </w:rPr>
      </w:pPr>
    </w:p>
    <w:p w:rsidRDefault="00E61F7B" w:rsidP="00E61F7B" w:rsidR="00E61F7B" w:rsidRPr="00226EB3">
      <w:pPr>
        <w:spacing w:after="120"/>
        <w:jc w:val="both"/>
        <w:rPr>
          <w:rFonts w:cs="Arial" w:hAnsi="Arial" w:ascii="Arial"/>
          <w:sz w:val="20"/>
          <w:szCs w:val="20"/>
        </w:rPr>
      </w:pPr>
      <w:r w:rsidRPr="00226EB3">
        <w:rPr>
          <w:rFonts w:cs="Arial" w:hAnsi="Arial" w:ascii="Arial"/>
          <w:sz w:val="20"/>
          <w:szCs w:val="20"/>
        </w:rPr>
        <w:t xml:space="preserve">Temeljem Rješenja o osiguranju Općinskog suda u Ivanić Gradu od 15.05.2012. broj Ovr-586/12 uknjiženo je založno pravo u sveukupnom iznosu od 234.678,81 kn za zakonskom zateznom kamatom i troškovima postupka u iznosu od 2.500,00 kn. </w:t>
      </w:r>
    </w:p>
    <w:p w:rsidRDefault="00E61F7B" w:rsidP="00E61F7B" w:rsidR="00E61F7B" w:rsidRPr="00226EB3">
      <w:pPr>
        <w:spacing w:after="120"/>
        <w:jc w:val="both"/>
        <w:rPr>
          <w:rFonts w:cs="Arial" w:hAnsi="Arial" w:ascii="Arial"/>
          <w:sz w:val="20"/>
          <w:szCs w:val="20"/>
        </w:rPr>
      </w:pPr>
      <w:r w:rsidRPr="00226EB3">
        <w:rPr>
          <w:rFonts w:cs="Arial" w:hAnsi="Arial" w:ascii="Arial"/>
          <w:sz w:val="20"/>
          <w:szCs w:val="20"/>
        </w:rPr>
        <w:t>Temeljem Rješenja o osiguranju Općinskog suda u Ivanić Gradu od 20.06.2014. broj Ovr-630/14 dozvoljava se uknjižba založnog prava u sveukupnom iznosu od 354.358,49 kn za zakonskom zateznom kamatom i troškovima postupka u iznosu od 5.000,00 kn, protiv kojeg Rješenja je stečajni upravitelj podnio prijedlog za obustavu ovrhe na temelju čl. 97. tada važećeg Stečajnog zakona, a sada čl. 168. Stečajnog zakona</w:t>
      </w:r>
    </w:p>
    <w:p w:rsidRDefault="00E61F7B" w:rsidP="00E61F7B" w:rsidR="00E61F7B" w:rsidRPr="00226EB3">
      <w:pPr>
        <w:spacing w:after="120"/>
        <w:jc w:val="both"/>
        <w:rPr>
          <w:rFonts w:cs="Arial" w:hAnsi="Arial" w:ascii="Arial"/>
          <w:sz w:val="20"/>
          <w:szCs w:val="20"/>
        </w:rPr>
      </w:pPr>
      <w:r w:rsidRPr="00226EB3">
        <w:rPr>
          <w:rFonts w:cs="Arial" w:hAnsi="Arial" w:ascii="Arial"/>
          <w:sz w:val="20"/>
          <w:szCs w:val="20"/>
        </w:rPr>
        <w:t xml:space="preserve">VRIJEDNOST NEKRETNINE </w:t>
      </w:r>
    </w:p>
    <w:p w:rsidRDefault="00E61F7B" w:rsidP="00E61F7B" w:rsidR="00E61F7B" w:rsidRPr="00226EB3">
      <w:pPr>
        <w:spacing w:after="120"/>
        <w:jc w:val="both"/>
        <w:rPr>
          <w:rFonts w:cs="Arial" w:hAnsi="Arial" w:ascii="Arial"/>
          <w:sz w:val="20"/>
          <w:szCs w:val="20"/>
        </w:rPr>
      </w:pPr>
      <w:r w:rsidRPr="00226EB3">
        <w:rPr>
          <w:rFonts w:cs="Arial" w:hAnsi="Arial" w:ascii="Arial"/>
          <w:sz w:val="20"/>
          <w:szCs w:val="20"/>
        </w:rPr>
        <w:t>Nekretnine su procijenjene po stalnom sudskom vještaku za graditeljstvo i procjenu nekretnina Zvonko Benjak, dipl. ing. građ., broj elaborata 23-2018, dana 05.04.2018. godine i to:</w:t>
      </w: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 k.č. br. 2700/1, D.ŠINZROVI ORANICA, površine 6244 m², utvrđena vrijednost iznosi 443.324,00 kn</w:t>
      </w: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 k.č. br. 2700/2, D.ŠINZROVI ORANICA, površine 12 m², utvrđena vrijednost iznosi 852,00 kn</w:t>
      </w: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 k.č. br. 2700/3, D.ŠINZROVI ORANICA, površine 41 m², utvrđena vrijednost iznosi 2.911,00 kn</w:t>
      </w:r>
    </w:p>
    <w:p w:rsidRDefault="00E61F7B" w:rsidP="00E61F7B" w:rsidR="00E61F7B" w:rsidRPr="00226EB3">
      <w:pPr>
        <w:spacing w:after="0"/>
        <w:rPr>
          <w:rFonts w:cs="Arial" w:hAnsi="Arial" w:ascii="Arial"/>
          <w:sz w:val="20"/>
          <w:szCs w:val="20"/>
        </w:rPr>
      </w:pPr>
      <w:r w:rsidRPr="00226EB3">
        <w:rPr>
          <w:rFonts w:cs="Arial" w:hAnsi="Arial" w:ascii="Arial"/>
          <w:sz w:val="20"/>
          <w:szCs w:val="20"/>
        </w:rPr>
        <w:t xml:space="preserve"> k.č. br.  2701, ORANICA RASTIČJE, površine 6963 m², utvrđena vrijednost iznosi 494.373,00 kn</w:t>
      </w:r>
    </w:p>
    <w:p w:rsidRDefault="00E61F7B" w:rsidP="00E61F7B" w:rsidR="00E61F7B" w:rsidRPr="00226EB3">
      <w:pPr>
        <w:spacing w:after="0"/>
        <w:rPr>
          <w:rFonts w:cs="Arial" w:hAnsi="Arial" w:ascii="Arial"/>
          <w:sz w:val="20"/>
          <w:szCs w:val="20"/>
        </w:rPr>
      </w:pPr>
    </w:p>
    <w:p w:rsidRDefault="00E61F7B" w:rsidP="00E61F7B" w:rsidR="00E61F7B" w:rsidRPr="00226EB3">
      <w:pPr>
        <w:spacing w:after="0"/>
        <w:rPr>
          <w:rFonts w:cs="Arial" w:hAnsi="Arial" w:ascii="Arial"/>
          <w:b/>
          <w:sz w:val="20"/>
          <w:szCs w:val="20"/>
        </w:rPr>
      </w:pPr>
      <w:r w:rsidRPr="00226EB3">
        <w:rPr>
          <w:rFonts w:cs="Arial" w:hAnsi="Arial" w:ascii="Arial"/>
          <w:b/>
          <w:sz w:val="20"/>
          <w:szCs w:val="20"/>
        </w:rPr>
        <w:t>odnosno ukupno 941.460,00 kn</w:t>
      </w:r>
    </w:p>
    <w:p w:rsidRDefault="00E61F7B" w:rsidP="00C82B5D" w:rsidR="002D6132" w:rsidRPr="00226EB3">
      <w:pPr>
        <w:spacing w:after="0"/>
        <w:rPr>
          <w:rFonts w:cs="Arial" w:hAnsi="Arial" w:ascii="Arial"/>
          <w:sz w:val="20"/>
          <w:szCs w:val="20"/>
        </w:rPr>
      </w:pPr>
      <w:r w:rsidRPr="00226EB3">
        <w:rPr>
          <w:rFonts w:cs="Arial" w:hAnsi="Arial" w:ascii="Arial"/>
          <w:b/>
          <w:sz w:val="20"/>
          <w:szCs w:val="20"/>
        </w:rPr>
        <w:lastRenderedPageBreak/>
        <w:t>Stečajni upravitelj je predložio zakazivanje  ročišta za utvrđivanje početne cijene sa prijedlogom da se vrijednost nekretnina utvrdi u iznosu kako je to procijenio sudski vještak. Ročište za utvrđivanje početne cijene nekretnina zakazano je za dan 6. lipnja 2018. u 9,10 sati na Trgovačkom sudu u Zagrebu.</w:t>
      </w:r>
      <w:r w:rsidR="008F2109">
        <w:rPr>
          <w:rFonts w:cs="Arial" w:hAnsi="Arial" w:ascii="Arial"/>
          <w:b/>
          <w:sz w:val="20"/>
          <w:szCs w:val="20"/>
        </w:rPr>
        <w:t xml:space="preserve"> Na ročištu su se prisutni vjerovnici složili s prijedlogom da se vrijednost nekretnine utvrdi u iznosu od </w:t>
      </w:r>
      <w:r w:rsidR="008F2109" w:rsidRPr="008F2109">
        <w:rPr>
          <w:rFonts w:cs="Arial" w:hAnsi="Arial" w:ascii="Arial"/>
          <w:b/>
          <w:sz w:val="20"/>
          <w:szCs w:val="20"/>
        </w:rPr>
        <w:t>941.460,00 kn</w:t>
      </w:r>
      <w:r w:rsidR="008F2109">
        <w:rPr>
          <w:rFonts w:cs="Arial" w:hAnsi="Arial" w:ascii="Arial"/>
          <w:b/>
          <w:sz w:val="20"/>
          <w:szCs w:val="20"/>
        </w:rPr>
        <w:t xml:space="preserve">. </w:t>
      </w:r>
      <w:r w:rsidR="00C82B5D">
        <w:rPr>
          <w:rFonts w:cs="Arial" w:hAnsi="Arial" w:ascii="Arial"/>
          <w:b/>
          <w:sz w:val="20"/>
          <w:szCs w:val="20"/>
        </w:rPr>
        <w:t xml:space="preserve"> </w:t>
      </w:r>
    </w:p>
    <w:p w:rsidRDefault="00CE4260" w:rsidP="001E1A7E" w:rsidR="00CE4260" w:rsidRPr="00226EB3">
      <w:pPr>
        <w:rPr>
          <w:rFonts w:cs="Arial" w:hAnsi="Arial" w:ascii="Arial"/>
          <w:sz w:val="20"/>
          <w:szCs w:val="20"/>
        </w:rPr>
      </w:pPr>
    </w:p>
    <w:p w:rsidRDefault="00E75687" w:rsidP="00E61F7B" w:rsidR="00940EE7" w:rsidRPr="00226EB3">
      <w:pPr>
        <w:pStyle w:val="Odlomakpopisa1"/>
        <w:numPr>
          <w:ilvl w:val="2"/>
          <w:numId w:val="6"/>
        </w:numPr>
        <w:spacing w:lineRule="auto" w:line="240" w:after="0"/>
        <w:rPr>
          <w:rFonts w:cs="Arial" w:hAnsi="Arial" w:ascii="Arial"/>
          <w:bCs/>
          <w:sz w:val="20"/>
          <w:szCs w:val="20"/>
        </w:rPr>
      </w:pPr>
      <w:r w:rsidRPr="00226EB3">
        <w:rPr>
          <w:rFonts w:cs="Arial" w:hAnsi="Arial" w:ascii="Arial"/>
          <w:bCs/>
          <w:sz w:val="20"/>
          <w:szCs w:val="20"/>
        </w:rPr>
        <w:t>Nekretnina upisana</w:t>
      </w:r>
      <w:r w:rsidR="00940EE7" w:rsidRPr="00226EB3">
        <w:rPr>
          <w:rFonts w:cs="Arial" w:hAnsi="Arial" w:ascii="Arial"/>
          <w:bCs/>
          <w:sz w:val="20"/>
          <w:szCs w:val="20"/>
        </w:rPr>
        <w:t xml:space="preserve"> kod Općinskog suda u Karlovcu, Zemljišnoknjižni odjel Slunj, k.o. 329037</w:t>
      </w:r>
      <w:r w:rsidR="00940EE7" w:rsidRPr="00226EB3">
        <w:rPr>
          <w:rFonts w:cs="Arial" w:hAnsi="Arial" w:ascii="Arial"/>
          <w:b/>
          <w:bCs/>
          <w:sz w:val="20"/>
          <w:szCs w:val="20"/>
        </w:rPr>
        <w:t>, B</w:t>
      </w:r>
      <w:r w:rsidR="00B76A46" w:rsidRPr="00226EB3">
        <w:rPr>
          <w:rFonts w:cs="Arial" w:hAnsi="Arial" w:ascii="Arial"/>
          <w:b/>
          <w:bCs/>
          <w:sz w:val="20"/>
          <w:szCs w:val="20"/>
        </w:rPr>
        <w:t>lagaj</w:t>
      </w:r>
      <w:r w:rsidR="00940EE7" w:rsidRPr="00226EB3">
        <w:rPr>
          <w:rFonts w:cs="Arial" w:hAnsi="Arial" w:ascii="Arial"/>
          <w:b/>
          <w:bCs/>
          <w:sz w:val="20"/>
          <w:szCs w:val="20"/>
        </w:rPr>
        <w:t>,</w:t>
      </w:r>
      <w:r w:rsidR="00940EE7" w:rsidRPr="00226EB3">
        <w:rPr>
          <w:rFonts w:cs="Arial" w:hAnsi="Arial" w:ascii="Arial"/>
          <w:bCs/>
          <w:sz w:val="20"/>
          <w:szCs w:val="20"/>
        </w:rPr>
        <w:t xml:space="preserve"> </w:t>
      </w:r>
      <w:r w:rsidR="00F64126" w:rsidRPr="00226EB3">
        <w:rPr>
          <w:rFonts w:cs="Arial" w:hAnsi="Arial" w:ascii="Arial"/>
          <w:bCs/>
          <w:sz w:val="20"/>
          <w:szCs w:val="20"/>
        </w:rPr>
        <w:t xml:space="preserve"> </w:t>
      </w:r>
      <w:r w:rsidR="00AA67B4" w:rsidRPr="00226EB3">
        <w:rPr>
          <w:rFonts w:cs="Arial" w:hAnsi="Arial" w:ascii="Arial"/>
          <w:b/>
          <w:bCs/>
          <w:sz w:val="20"/>
          <w:szCs w:val="20"/>
        </w:rPr>
        <w:t xml:space="preserve">zk.ul. </w:t>
      </w:r>
      <w:r w:rsidR="00940EE7" w:rsidRPr="00226EB3">
        <w:rPr>
          <w:rFonts w:cs="Arial" w:hAnsi="Arial" w:ascii="Arial"/>
          <w:b/>
          <w:bCs/>
          <w:sz w:val="20"/>
          <w:szCs w:val="20"/>
        </w:rPr>
        <w:t>43</w:t>
      </w:r>
      <w:r w:rsidR="00AA67B4" w:rsidRPr="00226EB3">
        <w:rPr>
          <w:rFonts w:cs="Arial" w:hAnsi="Arial" w:ascii="Arial"/>
          <w:b/>
          <w:bCs/>
          <w:sz w:val="20"/>
          <w:szCs w:val="20"/>
        </w:rPr>
        <w:t>,</w:t>
      </w:r>
      <w:r w:rsidR="00AA67B4" w:rsidRPr="00226EB3">
        <w:rPr>
          <w:rFonts w:cs="Arial" w:hAnsi="Arial" w:ascii="Arial"/>
          <w:bCs/>
          <w:sz w:val="20"/>
          <w:szCs w:val="20"/>
        </w:rPr>
        <w:t xml:space="preserve"> </w:t>
      </w:r>
      <w:r w:rsidR="00F64126" w:rsidRPr="00226EB3">
        <w:rPr>
          <w:rFonts w:cs="Arial" w:hAnsi="Arial" w:ascii="Arial"/>
          <w:bCs/>
          <w:sz w:val="20"/>
          <w:szCs w:val="20"/>
        </w:rPr>
        <w:t xml:space="preserve">sveukupne površine 39452 </w:t>
      </w:r>
      <w:r w:rsidR="00F64126" w:rsidRPr="00226EB3">
        <w:rPr>
          <w:rFonts w:cs="Arial" w:hAnsi="Arial" w:ascii="Arial"/>
          <w:sz w:val="20"/>
          <w:szCs w:val="20"/>
        </w:rPr>
        <w:t>m² i to :</w:t>
      </w:r>
    </w:p>
    <w:p w:rsidRDefault="00940EE7" w:rsidP="00940EE7" w:rsidR="00940EE7" w:rsidRPr="00226EB3">
      <w:pPr>
        <w:pStyle w:val="Odlomakpopisa1"/>
        <w:spacing w:lineRule="auto" w:line="240" w:after="0"/>
        <w:ind w:left="1080"/>
        <w:rPr>
          <w:rFonts w:cs="Arial" w:hAnsi="Arial" w:ascii="Arial"/>
          <w:bCs/>
          <w:sz w:val="20"/>
          <w:szCs w:val="20"/>
        </w:rPr>
      </w:pP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466, ORANICA DOLINA površine 2579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467 ORANICA DOLINA površine 1942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512/2 PAŠNJAK DOLINA površine 2805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514/1 PAŠNJAK STARO KUĆIŠTE površine 2244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514/2 KUĆA BR. 27 ST. DVOR I LIVADA ZIDINA površine 8873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515/2 ORANICA ZIDINA površine 9963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516/1 ORANICA ZIDINA površine 2651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516/2 LIVADA ZIDINA površine 6104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520 ORANICA DOLINA površine 996 m²</w:t>
      </w:r>
    </w:p>
    <w:p w:rsidRDefault="00F64126" w:rsidP="00F64126" w:rsidR="00F64126" w:rsidRPr="00226EB3">
      <w:pPr>
        <w:pStyle w:val="Odlomakpopisa"/>
        <w:jc w:val="both"/>
        <w:rPr>
          <w:rFonts w:cs="Arial" w:hAnsi="Arial" w:ascii="Arial"/>
          <w:sz w:val="20"/>
          <w:szCs w:val="20"/>
        </w:rPr>
      </w:pPr>
      <w:r w:rsidRPr="00226EB3">
        <w:rPr>
          <w:rFonts w:cs="Arial" w:hAnsi="Arial" w:ascii="Arial"/>
          <w:sz w:val="20"/>
          <w:szCs w:val="20"/>
        </w:rPr>
        <w:t>k.č. 532/3 ORANICA DOLINA površine 1295 m²</w:t>
      </w:r>
    </w:p>
    <w:p w:rsidRDefault="00F64126" w:rsidP="00F64126" w:rsidR="00F64126" w:rsidRPr="00226EB3">
      <w:pPr>
        <w:pStyle w:val="Odlomakpopisa"/>
        <w:jc w:val="both"/>
        <w:rPr>
          <w:rFonts w:cs="Arial" w:hAnsi="Arial" w:ascii="Arial"/>
          <w:sz w:val="20"/>
          <w:szCs w:val="20"/>
        </w:rPr>
      </w:pPr>
    </w:p>
    <w:p w:rsidRDefault="00FE616A" w:rsidP="0087527E" w:rsidR="0087527E" w:rsidRPr="00226EB3">
      <w:pPr>
        <w:jc w:val="both"/>
        <w:rPr>
          <w:rFonts w:cs="Arial" w:hAnsi="Arial" w:ascii="Arial"/>
          <w:sz w:val="20"/>
          <w:szCs w:val="20"/>
        </w:rPr>
      </w:pPr>
      <w:r w:rsidRPr="00226EB3">
        <w:rPr>
          <w:rFonts w:cs="Arial" w:hAnsi="Arial" w:ascii="Arial"/>
          <w:sz w:val="20"/>
          <w:szCs w:val="20"/>
        </w:rPr>
        <w:t>Na nekretnini je zabilježena ovrha</w:t>
      </w:r>
      <w:r w:rsidR="0087527E" w:rsidRPr="00226EB3">
        <w:rPr>
          <w:rFonts w:cs="Arial" w:hAnsi="Arial" w:ascii="Arial"/>
          <w:sz w:val="20"/>
          <w:szCs w:val="20"/>
        </w:rPr>
        <w:t xml:space="preserve"> ovrhovoditelja CENTAR BANKA d.d., OIB: 89296739230, protiv 1. ovršenika MAGNUS d.o.o., </w:t>
      </w:r>
      <w:r w:rsidR="00871CF9" w:rsidRPr="00226EB3">
        <w:rPr>
          <w:rFonts w:cs="Arial" w:hAnsi="Arial" w:ascii="Arial"/>
          <w:sz w:val="20"/>
          <w:szCs w:val="20"/>
        </w:rPr>
        <w:t>OIB</w:t>
      </w:r>
      <w:r w:rsidR="0087527E" w:rsidRPr="00226EB3">
        <w:rPr>
          <w:rFonts w:cs="Arial" w:hAnsi="Arial" w:ascii="Arial"/>
          <w:sz w:val="20"/>
          <w:szCs w:val="20"/>
        </w:rPr>
        <w:t>: 90103922896 i 2. ovršenika HISTRIO GRADNJA d.o.o., OIB: 62850070392 radi ovrhe na nekretninama stečajnog dužnika, vps: 14.524.097,52 kn.</w:t>
      </w:r>
    </w:p>
    <w:p w:rsidRDefault="0087527E" w:rsidP="0087527E" w:rsidR="0087527E" w:rsidRPr="00226EB3">
      <w:pPr>
        <w:jc w:val="both"/>
        <w:rPr>
          <w:rFonts w:cs="Arial" w:hAnsi="Arial" w:ascii="Arial"/>
          <w:sz w:val="20"/>
          <w:szCs w:val="20"/>
        </w:rPr>
      </w:pPr>
      <w:r w:rsidRPr="00226EB3">
        <w:rPr>
          <w:rFonts w:cs="Arial" w:hAnsi="Arial" w:ascii="Arial"/>
          <w:sz w:val="20"/>
          <w:szCs w:val="20"/>
        </w:rPr>
        <w:t xml:space="preserve">Na nekretninama  založno pravo imaju </w:t>
      </w:r>
    </w:p>
    <w:p w:rsidRDefault="0087527E" w:rsidP="0087527E" w:rsidR="00F64126" w:rsidRPr="00226EB3">
      <w:pPr>
        <w:pStyle w:val="Odlomakpopisa1"/>
        <w:spacing w:after="0"/>
        <w:ind w:left="0"/>
        <w:rPr>
          <w:rFonts w:cs="Arial" w:hAnsi="Arial" w:ascii="Arial"/>
          <w:kern w:val="0"/>
          <w:sz w:val="20"/>
          <w:szCs w:val="20"/>
        </w:rPr>
      </w:pPr>
      <w:r w:rsidRPr="00226EB3">
        <w:rPr>
          <w:rFonts w:cs="Arial" w:hAnsi="Arial" w:ascii="Arial"/>
          <w:kern w:val="0"/>
          <w:sz w:val="20"/>
          <w:szCs w:val="20"/>
        </w:rPr>
        <w:t xml:space="preserve">- </w:t>
      </w:r>
      <w:r w:rsidR="00F64126" w:rsidRPr="00226EB3">
        <w:rPr>
          <w:rFonts w:cs="Arial" w:hAnsi="Arial" w:ascii="Arial"/>
          <w:kern w:val="0"/>
          <w:sz w:val="20"/>
          <w:szCs w:val="20"/>
        </w:rPr>
        <w:t xml:space="preserve"> CENTAR BANKA </w:t>
      </w:r>
      <w:r w:rsidRPr="00226EB3">
        <w:rPr>
          <w:rFonts w:cs="Arial" w:hAnsi="Arial" w:ascii="Arial"/>
          <w:kern w:val="0"/>
          <w:sz w:val="20"/>
          <w:szCs w:val="20"/>
        </w:rPr>
        <w:t>d.d</w:t>
      </w:r>
      <w:r w:rsidR="00F64126" w:rsidRPr="00226EB3">
        <w:rPr>
          <w:rFonts w:cs="Arial" w:hAnsi="Arial" w:ascii="Arial"/>
          <w:kern w:val="0"/>
          <w:sz w:val="20"/>
          <w:szCs w:val="20"/>
        </w:rPr>
        <w:t>., Z</w:t>
      </w:r>
      <w:r w:rsidRPr="00226EB3">
        <w:rPr>
          <w:rFonts w:cs="Arial" w:hAnsi="Arial" w:ascii="Arial"/>
          <w:kern w:val="0"/>
          <w:sz w:val="20"/>
          <w:szCs w:val="20"/>
        </w:rPr>
        <w:t>agreb</w:t>
      </w:r>
      <w:r w:rsidR="00F64126" w:rsidRPr="00226EB3">
        <w:rPr>
          <w:rFonts w:cs="Arial" w:hAnsi="Arial" w:ascii="Arial"/>
          <w:kern w:val="0"/>
          <w:sz w:val="20"/>
          <w:szCs w:val="20"/>
        </w:rPr>
        <w:t>, A</w:t>
      </w:r>
      <w:r w:rsidRPr="00226EB3">
        <w:rPr>
          <w:rFonts w:cs="Arial" w:hAnsi="Arial" w:ascii="Arial"/>
          <w:kern w:val="0"/>
          <w:sz w:val="20"/>
          <w:szCs w:val="20"/>
        </w:rPr>
        <w:t>mruševa</w:t>
      </w:r>
      <w:r w:rsidR="00F64126" w:rsidRPr="00226EB3">
        <w:rPr>
          <w:rFonts w:cs="Arial" w:hAnsi="Arial" w:ascii="Arial"/>
          <w:kern w:val="0"/>
          <w:sz w:val="20"/>
          <w:szCs w:val="20"/>
        </w:rPr>
        <w:t xml:space="preserve"> 6</w:t>
      </w:r>
      <w:r w:rsidRPr="00226EB3">
        <w:rPr>
          <w:rFonts w:cs="Arial" w:hAnsi="Arial" w:ascii="Arial"/>
          <w:kern w:val="0"/>
          <w:sz w:val="20"/>
          <w:szCs w:val="20"/>
        </w:rPr>
        <w:t>,</w:t>
      </w:r>
      <w:r w:rsidRPr="00226EB3">
        <w:rPr>
          <w:rFonts w:cs="Arial" w:hAnsi="Arial" w:ascii="Arial"/>
          <w:sz w:val="20"/>
          <w:szCs w:val="20"/>
        </w:rPr>
        <w:t xml:space="preserve"> OIB: 89296739230</w:t>
      </w:r>
    </w:p>
    <w:p w:rsidRDefault="0087527E" w:rsidP="0087527E" w:rsidR="00F64126" w:rsidRPr="00226EB3">
      <w:pPr>
        <w:pStyle w:val="Odlomakpopisa1"/>
        <w:spacing w:after="0"/>
        <w:ind w:left="0"/>
        <w:rPr>
          <w:rFonts w:cs="Arial" w:hAnsi="Arial" w:ascii="Arial"/>
          <w:kern w:val="0"/>
          <w:sz w:val="20"/>
          <w:szCs w:val="20"/>
        </w:rPr>
      </w:pPr>
      <w:r w:rsidRPr="00226EB3">
        <w:rPr>
          <w:rFonts w:cs="Arial" w:hAnsi="Arial" w:ascii="Arial"/>
          <w:kern w:val="0"/>
          <w:sz w:val="20"/>
          <w:szCs w:val="20"/>
        </w:rPr>
        <w:t xml:space="preserve">- </w:t>
      </w:r>
      <w:r w:rsidR="00F64126" w:rsidRPr="00226EB3">
        <w:rPr>
          <w:rFonts w:cs="Arial" w:hAnsi="Arial" w:ascii="Arial"/>
          <w:kern w:val="0"/>
          <w:sz w:val="20"/>
          <w:szCs w:val="20"/>
        </w:rPr>
        <w:t xml:space="preserve"> REPUBLIKA HRVATSKA- MINISTARSTVO FINANCIJA</w:t>
      </w:r>
    </w:p>
    <w:p w:rsidRDefault="00B76A46" w:rsidP="00B76A46" w:rsidR="00B76A46" w:rsidRPr="00226EB3">
      <w:pPr>
        <w:rPr>
          <w:rFonts w:cs="Arial" w:hAnsi="Arial" w:ascii="Arial"/>
          <w:sz w:val="20"/>
          <w:szCs w:val="20"/>
        </w:rPr>
      </w:pPr>
      <w:r w:rsidRPr="00226EB3">
        <w:rPr>
          <w:rFonts w:cs="Arial" w:hAnsi="Arial" w:ascii="Arial"/>
          <w:sz w:val="20"/>
          <w:szCs w:val="20"/>
        </w:rPr>
        <w:t xml:space="preserve">Stečajni upravitelj je uputio Općinskom sudu u Karlovcu na poslovni broj Ovr-1259/2014 dana 23.08.2017. godine prijedlog za obustavu ovrhe na temelju čl. 97. SZ, a sada čl. 168. SZ jer je osiguranje u korist Republike Hrvatske, Ministarstva Financija donijeto  unutar roka propisanog čl. 97. tada važećeg Stečajnog zakona. </w:t>
      </w:r>
      <w:r w:rsidR="00C47203" w:rsidRPr="00226EB3">
        <w:rPr>
          <w:rFonts w:cs="Arial" w:hAnsi="Arial" w:ascii="Arial"/>
          <w:sz w:val="20"/>
          <w:szCs w:val="20"/>
        </w:rPr>
        <w:t xml:space="preserve">Do pisanja izvješća sud nije donio odluku po prijedlogu. </w:t>
      </w:r>
    </w:p>
    <w:p w:rsidRDefault="00C47203" w:rsidP="00B76A46" w:rsidR="00C47203" w:rsidRPr="00226EB3">
      <w:pPr>
        <w:rPr>
          <w:rFonts w:cs="Arial" w:hAnsi="Arial" w:ascii="Arial"/>
          <w:i/>
          <w:sz w:val="20"/>
          <w:szCs w:val="20"/>
        </w:rPr>
      </w:pPr>
    </w:p>
    <w:p w:rsidRDefault="002C15F7" w:rsidP="00E61F7B" w:rsidR="002C15F7" w:rsidRPr="00226EB3">
      <w:pPr>
        <w:pStyle w:val="Odlomakpopisa1"/>
        <w:numPr>
          <w:ilvl w:val="1"/>
          <w:numId w:val="6"/>
        </w:numPr>
        <w:spacing w:after="0"/>
        <w:rPr>
          <w:rFonts w:cs="Arial" w:hAnsi="Arial" w:ascii="Arial"/>
          <w:b/>
          <w:kern w:val="0"/>
          <w:sz w:val="20"/>
          <w:szCs w:val="20"/>
        </w:rPr>
      </w:pPr>
      <w:r w:rsidRPr="00226EB3">
        <w:rPr>
          <w:rFonts w:cs="Arial" w:hAnsi="Arial" w:ascii="Arial"/>
          <w:b/>
          <w:kern w:val="0"/>
          <w:sz w:val="20"/>
          <w:szCs w:val="20"/>
        </w:rPr>
        <w:t>Nekretnine u vanknjižnom vlasništvu – opterećene razlučnim pravom</w:t>
      </w:r>
    </w:p>
    <w:p w:rsidRDefault="002C15F7" w:rsidP="002C15F7" w:rsidR="002C15F7" w:rsidRPr="00226EB3">
      <w:pPr>
        <w:pStyle w:val="Odlomakpopisa1"/>
        <w:spacing w:after="0"/>
        <w:ind w:left="0"/>
        <w:rPr>
          <w:rFonts w:cs="Arial" w:hAnsi="Arial" w:ascii="Arial"/>
          <w:kern w:val="0"/>
          <w:sz w:val="20"/>
          <w:szCs w:val="20"/>
        </w:rPr>
      </w:pPr>
    </w:p>
    <w:p w:rsidRDefault="008F2109" w:rsidP="007424E0" w:rsidR="002C15F7" w:rsidRPr="00226EB3">
      <w:pPr>
        <w:pStyle w:val="Odlomakpopisa1"/>
        <w:spacing w:after="0"/>
        <w:ind w:left="0"/>
        <w:rPr>
          <w:rFonts w:cs="Arial" w:hAnsi="Arial" w:ascii="Arial"/>
          <w:kern w:val="0"/>
          <w:sz w:val="20"/>
          <w:szCs w:val="20"/>
        </w:rPr>
      </w:pPr>
      <w:r>
        <w:rPr>
          <w:rFonts w:cs="Arial" w:hAnsi="Arial" w:ascii="Arial"/>
          <w:kern w:val="0"/>
          <w:sz w:val="20"/>
          <w:szCs w:val="20"/>
        </w:rPr>
        <w:t xml:space="preserve">1.2.1. </w:t>
      </w:r>
      <w:r w:rsidR="002C15F7" w:rsidRPr="00226EB3">
        <w:rPr>
          <w:rFonts w:cs="Arial" w:hAnsi="Arial" w:ascii="Arial"/>
          <w:kern w:val="0"/>
          <w:sz w:val="20"/>
          <w:szCs w:val="20"/>
        </w:rPr>
        <w:t>poslovni prostor</w:t>
      </w:r>
      <w:r w:rsidR="008F0717" w:rsidRPr="00226EB3">
        <w:rPr>
          <w:rFonts w:cs="Arial" w:hAnsi="Arial" w:ascii="Arial"/>
          <w:kern w:val="0"/>
          <w:sz w:val="20"/>
          <w:szCs w:val="20"/>
        </w:rPr>
        <w:t xml:space="preserve"> (spremište)</w:t>
      </w:r>
      <w:r w:rsidR="002C15F7" w:rsidRPr="00226EB3">
        <w:rPr>
          <w:rFonts w:cs="Arial" w:hAnsi="Arial" w:ascii="Arial"/>
          <w:kern w:val="0"/>
          <w:sz w:val="20"/>
          <w:szCs w:val="20"/>
        </w:rPr>
        <w:t xml:space="preserve"> površine 32,50 m2 u prizemlju u Petrinjskoj ulici 4, Zagreb, kč.br. 2994/2 zk.ul. 19306 k.o. Zagreb, </w:t>
      </w:r>
    </w:p>
    <w:p w:rsidRDefault="008F2109" w:rsidP="007424E0" w:rsidR="002C15F7" w:rsidRPr="00226EB3">
      <w:pPr>
        <w:pStyle w:val="Odlomakpopisa1"/>
        <w:spacing w:after="0"/>
        <w:ind w:left="0"/>
        <w:rPr>
          <w:rFonts w:cs="Arial" w:hAnsi="Arial" w:ascii="Arial"/>
          <w:kern w:val="0"/>
          <w:sz w:val="20"/>
          <w:szCs w:val="20"/>
        </w:rPr>
      </w:pPr>
      <w:r>
        <w:rPr>
          <w:rFonts w:cs="Arial" w:hAnsi="Arial" w:ascii="Arial"/>
          <w:kern w:val="0"/>
          <w:sz w:val="20"/>
          <w:szCs w:val="20"/>
        </w:rPr>
        <w:t xml:space="preserve">1.2.2. </w:t>
      </w:r>
      <w:r w:rsidR="002C15F7" w:rsidRPr="00226EB3">
        <w:rPr>
          <w:rFonts w:cs="Arial" w:hAnsi="Arial" w:ascii="Arial"/>
          <w:kern w:val="0"/>
          <w:sz w:val="20"/>
          <w:szCs w:val="20"/>
        </w:rPr>
        <w:t xml:space="preserve"> poslovni prostor površine 293,09 m2 u podrumu kuće popisni broj 1062 i dvorišta, Petrinjska ulica 4, Zagreb, kč.br. 2994/1, zk.ul. 3328 k.o. Grad Zagreb</w:t>
      </w:r>
    </w:p>
    <w:p w:rsidRDefault="002C15F7" w:rsidP="002C15F7" w:rsidR="002C15F7" w:rsidRPr="00226EB3">
      <w:pPr>
        <w:pStyle w:val="Odlomakpopisa1"/>
        <w:spacing w:after="0"/>
        <w:ind w:left="0"/>
        <w:rPr>
          <w:rFonts w:cs="Arial" w:hAnsi="Arial" w:ascii="Arial"/>
          <w:kern w:val="0"/>
          <w:sz w:val="20"/>
          <w:szCs w:val="20"/>
        </w:rPr>
      </w:pPr>
    </w:p>
    <w:p w:rsidRDefault="002C15F7" w:rsidP="002C15F7" w:rsidR="002C15F7" w:rsidRPr="00226EB3">
      <w:pPr>
        <w:jc w:val="both"/>
        <w:rPr>
          <w:rFonts w:cs="Arial" w:hAnsi="Arial" w:ascii="Arial"/>
          <w:sz w:val="20"/>
          <w:szCs w:val="20"/>
        </w:rPr>
      </w:pPr>
      <w:r w:rsidRPr="00226EB3">
        <w:rPr>
          <w:rFonts w:cs="Arial" w:hAnsi="Arial" w:ascii="Arial"/>
          <w:sz w:val="20"/>
          <w:szCs w:val="20"/>
        </w:rPr>
        <w:t xml:space="preserve">Na nekretninama  založno pravo ima </w:t>
      </w:r>
    </w:p>
    <w:p w:rsidRDefault="002C15F7" w:rsidP="002C15F7" w:rsidR="002C15F7" w:rsidRPr="00226EB3">
      <w:pPr>
        <w:pStyle w:val="Odlomakpopisa1"/>
        <w:spacing w:after="0"/>
        <w:ind w:left="0"/>
        <w:rPr>
          <w:rFonts w:cs="Arial" w:hAnsi="Arial" w:ascii="Arial"/>
          <w:sz w:val="20"/>
          <w:szCs w:val="20"/>
        </w:rPr>
      </w:pPr>
      <w:r w:rsidRPr="00226EB3">
        <w:rPr>
          <w:rFonts w:cs="Arial" w:hAnsi="Arial" w:ascii="Arial"/>
          <w:kern w:val="0"/>
          <w:sz w:val="20"/>
          <w:szCs w:val="20"/>
        </w:rPr>
        <w:t>-  CENTAR BANKA d.d., Zagreb, Amruševa 6,</w:t>
      </w:r>
      <w:r w:rsidRPr="00226EB3">
        <w:rPr>
          <w:rFonts w:cs="Arial" w:hAnsi="Arial" w:ascii="Arial"/>
          <w:sz w:val="20"/>
          <w:szCs w:val="20"/>
        </w:rPr>
        <w:t xml:space="preserve"> OIB: 89296739230</w:t>
      </w:r>
    </w:p>
    <w:p w:rsidRDefault="006322B7" w:rsidP="002C15F7" w:rsidR="006322B7" w:rsidRPr="00226EB3">
      <w:pPr>
        <w:pStyle w:val="Odlomakpopisa1"/>
        <w:spacing w:after="0"/>
        <w:ind w:left="0"/>
        <w:rPr>
          <w:rFonts w:cs="Arial" w:hAnsi="Arial" w:ascii="Arial"/>
          <w:kern w:val="0"/>
          <w:sz w:val="20"/>
          <w:szCs w:val="20"/>
        </w:rPr>
      </w:pPr>
    </w:p>
    <w:p w:rsidRDefault="006322B7" w:rsidP="00B76A46" w:rsidR="006322B7" w:rsidRPr="00226EB3">
      <w:pPr>
        <w:spacing w:after="120"/>
        <w:jc w:val="both"/>
        <w:rPr>
          <w:rFonts w:cs="Arial" w:hAnsi="Arial" w:ascii="Arial"/>
          <w:b/>
          <w:sz w:val="20"/>
          <w:szCs w:val="20"/>
        </w:rPr>
      </w:pPr>
      <w:r w:rsidRPr="00226EB3">
        <w:rPr>
          <w:rFonts w:cs="Arial" w:hAnsi="Arial" w:ascii="Arial"/>
          <w:b/>
          <w:sz w:val="20"/>
          <w:szCs w:val="20"/>
        </w:rPr>
        <w:t>IZLUČNI ZAHTJEV za nekretnine u vanknjižnom vlasništvu – opterećene razlučnim pravom</w:t>
      </w:r>
    </w:p>
    <w:p w:rsidRDefault="00B76A46" w:rsidP="00B76A46" w:rsidR="006322B7" w:rsidRPr="00226EB3">
      <w:pPr>
        <w:spacing w:after="120"/>
        <w:jc w:val="both"/>
        <w:rPr>
          <w:rFonts w:cs="Arial" w:hAnsi="Arial" w:ascii="Arial"/>
          <w:sz w:val="20"/>
          <w:szCs w:val="20"/>
        </w:rPr>
      </w:pPr>
      <w:r w:rsidRPr="00226EB3">
        <w:rPr>
          <w:rFonts w:cs="Arial" w:hAnsi="Arial" w:ascii="Arial"/>
          <w:sz w:val="20"/>
          <w:szCs w:val="20"/>
        </w:rPr>
        <w:t>Bivši zakonski zastupnik PRIMA ATLANTIK d.o.o. Boris Šimunić podnio je izlučni zahtjev  temeljem Ugovora o kupoprodaji nekretnine od dana 06.05.2013. godine, ovjeren od strane javnog bilježnika I. Dujmović  iz Zagreba, broj OV-2483/13 od 6.5.2013</w:t>
      </w:r>
      <w:r w:rsidR="006322B7" w:rsidRPr="00226EB3">
        <w:rPr>
          <w:rFonts w:cs="Arial" w:hAnsi="Arial" w:ascii="Arial"/>
          <w:sz w:val="20"/>
          <w:szCs w:val="20"/>
        </w:rPr>
        <w:t>. za spremište pod a), a temeljem Ugovora o kupoprodaji nekretnine od dana 06.05.2013. godine, ovjeren od strane javnog bilježnika I. Dujmović  iz Zagreba, broj OV-2484/13 od 6.5.2013.  za poslovni prostor opisan pod b).</w:t>
      </w:r>
    </w:p>
    <w:p w:rsidRDefault="006322B7" w:rsidP="00B76A46" w:rsidR="00B76A46" w:rsidRPr="00226EB3">
      <w:pPr>
        <w:spacing w:after="120"/>
        <w:jc w:val="both"/>
        <w:rPr>
          <w:rFonts w:cs="Arial" w:hAnsi="Arial" w:ascii="Arial"/>
          <w:sz w:val="20"/>
          <w:szCs w:val="20"/>
        </w:rPr>
      </w:pPr>
      <w:r w:rsidRPr="00226EB3">
        <w:rPr>
          <w:rFonts w:cs="Arial" w:hAnsi="Arial" w:ascii="Arial"/>
          <w:sz w:val="20"/>
          <w:szCs w:val="20"/>
        </w:rPr>
        <w:t>M</w:t>
      </w:r>
      <w:r w:rsidR="00B76A46" w:rsidRPr="00226EB3">
        <w:rPr>
          <w:rFonts w:cs="Arial" w:hAnsi="Arial" w:ascii="Arial"/>
          <w:sz w:val="20"/>
          <w:szCs w:val="20"/>
        </w:rPr>
        <w:t>eđutim Rješenjem Trgovačkog suda u Zagrebu broj St- 1030/2016 od 02.01.2017. godine otvoren je stečajni postupak</w:t>
      </w:r>
      <w:r w:rsidR="0014641E">
        <w:rPr>
          <w:rFonts w:cs="Arial" w:hAnsi="Arial" w:ascii="Arial"/>
          <w:sz w:val="20"/>
          <w:szCs w:val="20"/>
        </w:rPr>
        <w:t xml:space="preserve"> nad društvom </w:t>
      </w:r>
      <w:r w:rsidR="0014641E" w:rsidRPr="00226EB3">
        <w:rPr>
          <w:rFonts w:cs="Arial" w:hAnsi="Arial" w:ascii="Arial"/>
          <w:sz w:val="20"/>
          <w:szCs w:val="20"/>
        </w:rPr>
        <w:t>PRIMA ATLANTIK d.o.o.</w:t>
      </w:r>
      <w:r w:rsidR="00B76A46" w:rsidRPr="00226EB3">
        <w:rPr>
          <w:rFonts w:cs="Arial" w:hAnsi="Arial" w:ascii="Arial"/>
          <w:sz w:val="20"/>
          <w:szCs w:val="20"/>
        </w:rPr>
        <w:t>, za stečajnog upravitelja imenovan David Jakoveljević iz Sesveta, Kašinska 7 te je istim Rješenjem stečajni postupak i zaključen.</w:t>
      </w:r>
    </w:p>
    <w:p w:rsidRDefault="004A51E4" w:rsidP="00B76A46" w:rsidR="00B76A46" w:rsidRPr="00226EB3">
      <w:pPr>
        <w:spacing w:after="120"/>
        <w:jc w:val="both"/>
        <w:rPr>
          <w:rFonts w:cs="Arial" w:hAnsi="Arial" w:ascii="Arial"/>
          <w:sz w:val="20"/>
          <w:szCs w:val="20"/>
        </w:rPr>
      </w:pPr>
      <w:r w:rsidRPr="00226EB3">
        <w:rPr>
          <w:rFonts w:cs="Arial" w:hAnsi="Arial" w:ascii="Arial"/>
          <w:sz w:val="20"/>
          <w:szCs w:val="20"/>
        </w:rPr>
        <w:t xml:space="preserve">Bivši zakonski zastupnik uz podneseni izlučni zahtjev nije pružio dokumentaciju iz koje bi proizlazilo da je izlučni zahtjev utemeljen, odnosno nije dao dokaze o izvršenom plaćanju po Ugovorima, već  tvrdi da je kupac PRIMA ATLANTIK d.o.o. po navedenim Ugovorima zatvarao dugovanja MAGNUSA d.o.o. prema CENTAR BANCI d.d. </w:t>
      </w:r>
    </w:p>
    <w:p w:rsidRDefault="004A51E4" w:rsidP="00B76A46" w:rsidR="0014641E">
      <w:pPr>
        <w:spacing w:after="120"/>
        <w:jc w:val="both"/>
        <w:rPr>
          <w:rFonts w:cs="Arial" w:hAnsi="Arial" w:ascii="Arial"/>
          <w:sz w:val="20"/>
          <w:szCs w:val="20"/>
        </w:rPr>
      </w:pPr>
      <w:r w:rsidRPr="00226EB3">
        <w:rPr>
          <w:rFonts w:cs="Arial" w:hAnsi="Arial" w:ascii="Arial"/>
          <w:sz w:val="20"/>
          <w:szCs w:val="20"/>
        </w:rPr>
        <w:t>Stečajni upravitelj je</w:t>
      </w:r>
      <w:r w:rsidR="006322B7" w:rsidRPr="00226EB3">
        <w:rPr>
          <w:rFonts w:cs="Arial" w:hAnsi="Arial" w:ascii="Arial"/>
          <w:sz w:val="20"/>
          <w:szCs w:val="20"/>
        </w:rPr>
        <w:t xml:space="preserve"> u više navrata</w:t>
      </w:r>
      <w:r w:rsidRPr="00226EB3">
        <w:rPr>
          <w:rFonts w:cs="Arial" w:hAnsi="Arial" w:ascii="Arial"/>
          <w:sz w:val="20"/>
          <w:szCs w:val="20"/>
        </w:rPr>
        <w:t xml:space="preserve"> tražio </w:t>
      </w:r>
      <w:r w:rsidR="006322B7" w:rsidRPr="00226EB3">
        <w:rPr>
          <w:rFonts w:cs="Arial" w:hAnsi="Arial" w:ascii="Arial"/>
          <w:sz w:val="20"/>
          <w:szCs w:val="20"/>
        </w:rPr>
        <w:t xml:space="preserve">da podnositelj izlučnog zahtjeva dostavi </w:t>
      </w:r>
      <w:r w:rsidRPr="00226EB3">
        <w:rPr>
          <w:rFonts w:cs="Arial" w:hAnsi="Arial" w:ascii="Arial"/>
          <w:sz w:val="20"/>
          <w:szCs w:val="20"/>
        </w:rPr>
        <w:t>dokaze o plaćanju po Ugovorima o kupoprodaji nekret</w:t>
      </w:r>
      <w:r w:rsidR="006322B7" w:rsidRPr="00226EB3">
        <w:rPr>
          <w:rFonts w:cs="Arial" w:hAnsi="Arial" w:ascii="Arial"/>
          <w:sz w:val="20"/>
          <w:szCs w:val="20"/>
        </w:rPr>
        <w:t>n</w:t>
      </w:r>
      <w:r w:rsidRPr="00226EB3">
        <w:rPr>
          <w:rFonts w:cs="Arial" w:hAnsi="Arial" w:ascii="Arial"/>
          <w:sz w:val="20"/>
          <w:szCs w:val="20"/>
        </w:rPr>
        <w:t xml:space="preserve">ina, te </w:t>
      </w:r>
      <w:r w:rsidR="006322B7" w:rsidRPr="00226EB3">
        <w:rPr>
          <w:rFonts w:cs="Arial" w:hAnsi="Arial" w:ascii="Arial"/>
          <w:sz w:val="20"/>
          <w:szCs w:val="20"/>
        </w:rPr>
        <w:t xml:space="preserve">je također tražio </w:t>
      </w:r>
      <w:r w:rsidRPr="00226EB3">
        <w:rPr>
          <w:rFonts w:cs="Arial" w:hAnsi="Arial" w:ascii="Arial"/>
          <w:sz w:val="20"/>
          <w:szCs w:val="20"/>
        </w:rPr>
        <w:t xml:space="preserve">očitovanje CENTAR BANKE d.d. da li je PRIMA </w:t>
      </w:r>
      <w:r w:rsidRPr="00226EB3">
        <w:rPr>
          <w:rFonts w:cs="Arial" w:hAnsi="Arial" w:ascii="Arial"/>
          <w:sz w:val="20"/>
          <w:szCs w:val="20"/>
        </w:rPr>
        <w:lastRenderedPageBreak/>
        <w:t>ATLANTIK d.o.o. po navedenim Ugovorima zatvarala dugovanja MAGNUSA d.o.o. prema CENTAR BANCI d.d.</w:t>
      </w:r>
      <w:r w:rsidR="0014641E">
        <w:rPr>
          <w:rFonts w:cs="Arial" w:hAnsi="Arial" w:ascii="Arial"/>
          <w:sz w:val="20"/>
          <w:szCs w:val="20"/>
        </w:rPr>
        <w:t xml:space="preserve"> </w:t>
      </w:r>
    </w:p>
    <w:p w:rsidRDefault="003F66F6" w:rsidP="00B76A46" w:rsidR="004A51E4" w:rsidRPr="00226EB3">
      <w:pPr>
        <w:spacing w:after="120"/>
        <w:jc w:val="both"/>
        <w:rPr>
          <w:rFonts w:cs="Arial" w:hAnsi="Arial" w:ascii="Arial"/>
          <w:sz w:val="20"/>
          <w:szCs w:val="20"/>
        </w:rPr>
      </w:pPr>
      <w:r w:rsidRPr="00226EB3">
        <w:rPr>
          <w:rFonts w:cs="Arial" w:hAnsi="Arial" w:ascii="Arial"/>
          <w:sz w:val="20"/>
          <w:szCs w:val="20"/>
        </w:rPr>
        <w:t>CENTAR BANKA</w:t>
      </w:r>
      <w:r w:rsidR="004A51E4" w:rsidRPr="00226EB3">
        <w:rPr>
          <w:rFonts w:cs="Arial" w:hAnsi="Arial" w:ascii="Arial"/>
          <w:sz w:val="20"/>
          <w:szCs w:val="20"/>
        </w:rPr>
        <w:t xml:space="preserve"> d.d. </w:t>
      </w:r>
      <w:r w:rsidRPr="00226EB3">
        <w:rPr>
          <w:rFonts w:cs="Arial" w:hAnsi="Arial" w:ascii="Arial"/>
          <w:sz w:val="20"/>
          <w:szCs w:val="20"/>
        </w:rPr>
        <w:t>se očitovala dana 29.09.2017. da PRIMA ATLANTIK d.o.o. nikada nije vršila uplate kojim bi zatvarala dugovanja MAGNUSA d.o.o. prema CENTAR BANCI d.d.</w:t>
      </w:r>
    </w:p>
    <w:p w:rsidRDefault="006322B7" w:rsidP="006322B7" w:rsidR="006322B7">
      <w:pPr>
        <w:spacing w:after="120"/>
        <w:jc w:val="both"/>
        <w:rPr>
          <w:rFonts w:cs="Arial" w:hAnsi="Arial" w:ascii="Arial"/>
          <w:sz w:val="20"/>
          <w:szCs w:val="20"/>
        </w:rPr>
      </w:pPr>
      <w:r w:rsidRPr="00226EB3">
        <w:rPr>
          <w:rFonts w:cs="Arial" w:hAnsi="Arial" w:ascii="Arial"/>
          <w:sz w:val="20"/>
          <w:szCs w:val="20"/>
        </w:rPr>
        <w:t xml:space="preserve">Nastavno na očitovanje banke  i obzirom da bivši zakonski zastupnik uz podneseni izlučni zahtjev nije pružio dokumentaciju iz koje bi proizlazilo da je izlučni zahtjev utemeljen stečajni upravitelj je stečajnom upravitelju brisanog subjekta upisa PRIMA ATLANTIK d.o.o. uputio obavijest o raskidu gore navedenih Ugovora o kupoprodaji nekretnine od dana 06.05.2013. godine opisanih pod  točkom </w:t>
      </w:r>
      <w:r w:rsidR="008F2109">
        <w:rPr>
          <w:rFonts w:cs="Arial" w:hAnsi="Arial" w:ascii="Arial"/>
          <w:sz w:val="20"/>
          <w:szCs w:val="20"/>
        </w:rPr>
        <w:t xml:space="preserve">1.2.1. i 1.2.2. </w:t>
      </w:r>
      <w:r w:rsidRPr="00226EB3">
        <w:rPr>
          <w:rFonts w:cs="Arial" w:hAnsi="Arial" w:ascii="Arial"/>
          <w:sz w:val="20"/>
          <w:szCs w:val="20"/>
        </w:rPr>
        <w:t xml:space="preserve"> </w:t>
      </w:r>
    </w:p>
    <w:p w:rsidRDefault="008F2109" w:rsidP="006322B7" w:rsidR="000176DA" w:rsidRPr="008F2109">
      <w:pPr>
        <w:spacing w:after="120"/>
        <w:jc w:val="both"/>
        <w:rPr>
          <w:rFonts w:cs="Arial" w:hAnsi="Arial" w:ascii="Arial"/>
          <w:b/>
          <w:sz w:val="20"/>
          <w:szCs w:val="20"/>
        </w:rPr>
      </w:pPr>
      <w:r>
        <w:rPr>
          <w:rFonts w:cs="Arial" w:hAnsi="Arial" w:ascii="Arial"/>
          <w:b/>
          <w:sz w:val="20"/>
          <w:szCs w:val="20"/>
        </w:rPr>
        <w:t>Stečajni upravitelj</w:t>
      </w:r>
      <w:r w:rsidR="0077235C">
        <w:rPr>
          <w:rFonts w:cs="Arial" w:hAnsi="Arial" w:ascii="Arial"/>
          <w:b/>
          <w:sz w:val="20"/>
          <w:szCs w:val="20"/>
        </w:rPr>
        <w:t xml:space="preserve"> je dana 29.11.2017</w:t>
      </w:r>
      <w:r w:rsidR="000176DA" w:rsidRPr="008F2109">
        <w:rPr>
          <w:rFonts w:cs="Arial" w:hAnsi="Arial" w:ascii="Arial"/>
          <w:b/>
          <w:sz w:val="20"/>
          <w:szCs w:val="20"/>
        </w:rPr>
        <w:t xml:space="preserve">. godine angažirao odvjetnika za rješavanje imovinsko-pravih odnosa (predaje u posjed) i naknadu štete s osnova neplaćene zakupnine za nekretnine u vanknjižnom vlasništvu </w:t>
      </w:r>
      <w:r w:rsidRPr="008F2109">
        <w:rPr>
          <w:rFonts w:cs="Arial" w:hAnsi="Arial" w:ascii="Arial"/>
          <w:b/>
          <w:sz w:val="20"/>
          <w:szCs w:val="20"/>
        </w:rPr>
        <w:t xml:space="preserve">poslovni prostor i spremište u Petrinjskoj. </w:t>
      </w:r>
    </w:p>
    <w:p w:rsidRDefault="00BE4BD4" w:rsidP="006C7206" w:rsidR="00BE4BD4" w:rsidRPr="00226EB3">
      <w:pPr>
        <w:spacing w:after="0"/>
        <w:jc w:val="both"/>
        <w:rPr>
          <w:rFonts w:cs="Arial" w:eastAsia="Times New Roman" w:hAnsi="Arial" w:ascii="Arial"/>
          <w:i/>
          <w:sz w:val="20"/>
          <w:szCs w:val="20"/>
          <w:lang w:eastAsia="hr-HR"/>
        </w:rPr>
      </w:pPr>
    </w:p>
    <w:p w:rsidRDefault="00FE616A" w:rsidP="00E61F7B" w:rsidR="00A53D97" w:rsidRPr="00226EB3">
      <w:pPr>
        <w:pStyle w:val="Odlomakpopisa"/>
        <w:numPr>
          <w:ilvl w:val="0"/>
          <w:numId w:val="6"/>
        </w:numPr>
        <w:rPr>
          <w:rFonts w:cs="Arial" w:hAnsi="Arial" w:ascii="Arial"/>
          <w:b/>
          <w:sz w:val="20"/>
          <w:szCs w:val="20"/>
        </w:rPr>
      </w:pPr>
      <w:r w:rsidRPr="00226EB3">
        <w:rPr>
          <w:rFonts w:cs="Arial" w:hAnsi="Arial" w:ascii="Arial"/>
          <w:b/>
          <w:sz w:val="20"/>
          <w:szCs w:val="20"/>
        </w:rPr>
        <w:t>P</w:t>
      </w:r>
      <w:r w:rsidR="00381323" w:rsidRPr="00226EB3">
        <w:rPr>
          <w:rFonts w:cs="Arial" w:hAnsi="Arial" w:ascii="Arial"/>
          <w:b/>
          <w:sz w:val="20"/>
          <w:szCs w:val="20"/>
        </w:rPr>
        <w:t xml:space="preserve">RAVNI PREDMETI </w:t>
      </w:r>
    </w:p>
    <w:p w:rsidRDefault="00962172" w:rsidP="003E4E2E" w:rsidR="00962172" w:rsidRPr="00226EB3">
      <w:pPr>
        <w:pStyle w:val="Odlomakpopisa"/>
        <w:rPr>
          <w:rFonts w:cs="Arial" w:hAnsi="Arial" w:ascii="Arial"/>
          <w:b/>
          <w:sz w:val="20"/>
          <w:szCs w:val="20"/>
        </w:rPr>
      </w:pPr>
    </w:p>
    <w:p w:rsidRDefault="00962172" w:rsidP="00C82B5D" w:rsidR="00566A22" w:rsidRPr="00C82B5D">
      <w:pPr>
        <w:rPr>
          <w:rFonts w:cs="Arial" w:hAnsi="Arial" w:ascii="Arial"/>
          <w:sz w:val="20"/>
          <w:szCs w:val="20"/>
        </w:rPr>
      </w:pPr>
      <w:r w:rsidRPr="00C82B5D">
        <w:rPr>
          <w:rFonts w:cs="Arial" w:hAnsi="Arial" w:ascii="Arial"/>
          <w:sz w:val="20"/>
          <w:szCs w:val="20"/>
        </w:rPr>
        <w:t xml:space="preserve">Općinski sud u Karlovcu, poslovni broj Ovr-1126/2013 </w:t>
      </w:r>
    </w:p>
    <w:p w:rsidRDefault="00566A22" w:rsidP="007476CD" w:rsidR="00566A22" w:rsidRPr="00226EB3">
      <w:pPr>
        <w:jc w:val="both"/>
        <w:rPr>
          <w:rFonts w:cs="Arial" w:hAnsi="Arial" w:ascii="Arial"/>
          <w:sz w:val="20"/>
          <w:szCs w:val="20"/>
        </w:rPr>
      </w:pPr>
      <w:r w:rsidRPr="00226EB3">
        <w:rPr>
          <w:rFonts w:cs="Arial" w:hAnsi="Arial" w:ascii="Arial"/>
          <w:sz w:val="20"/>
          <w:szCs w:val="20"/>
        </w:rPr>
        <w:t xml:space="preserve">Ovrhovoditelj: </w:t>
      </w:r>
      <w:r w:rsidR="007476CD" w:rsidRPr="00226EB3">
        <w:rPr>
          <w:rFonts w:cs="Arial" w:hAnsi="Arial" w:ascii="Arial"/>
          <w:sz w:val="20"/>
          <w:szCs w:val="20"/>
        </w:rPr>
        <w:t xml:space="preserve">CENTAR BANKA d.d., OIB: 89296739230, </w:t>
      </w:r>
    </w:p>
    <w:p w:rsidRDefault="00566A22" w:rsidP="00566A22" w:rsidR="00566A22" w:rsidRPr="00226EB3">
      <w:pPr>
        <w:jc w:val="both"/>
        <w:rPr>
          <w:rFonts w:cs="Arial" w:hAnsi="Arial" w:ascii="Arial"/>
          <w:sz w:val="20"/>
          <w:szCs w:val="20"/>
        </w:rPr>
      </w:pPr>
      <w:r w:rsidRPr="00226EB3">
        <w:rPr>
          <w:rFonts w:cs="Arial" w:hAnsi="Arial" w:ascii="Arial"/>
          <w:sz w:val="20"/>
          <w:szCs w:val="20"/>
        </w:rPr>
        <w:t xml:space="preserve">1.ovršenik: </w:t>
      </w:r>
      <w:r w:rsidR="007476CD" w:rsidRPr="00226EB3">
        <w:rPr>
          <w:rFonts w:cs="Arial" w:hAnsi="Arial" w:ascii="Arial"/>
          <w:sz w:val="20"/>
          <w:szCs w:val="20"/>
        </w:rPr>
        <w:t xml:space="preserve"> MAGNUS d.o.o., </w:t>
      </w:r>
      <w:r w:rsidRPr="00226EB3">
        <w:rPr>
          <w:rFonts w:cs="Arial" w:hAnsi="Arial" w:ascii="Arial"/>
          <w:sz w:val="20"/>
          <w:szCs w:val="20"/>
        </w:rPr>
        <w:t xml:space="preserve">OIB: </w:t>
      </w:r>
      <w:r w:rsidR="007476CD" w:rsidRPr="00226EB3">
        <w:rPr>
          <w:rFonts w:cs="Arial" w:hAnsi="Arial" w:ascii="Arial"/>
          <w:sz w:val="20"/>
          <w:szCs w:val="20"/>
        </w:rPr>
        <w:t>90103922896 i 2. ovršeni</w:t>
      </w:r>
      <w:r w:rsidRPr="00226EB3">
        <w:rPr>
          <w:rFonts w:cs="Arial" w:hAnsi="Arial" w:ascii="Arial"/>
          <w:sz w:val="20"/>
          <w:szCs w:val="20"/>
        </w:rPr>
        <w:t>k</w:t>
      </w:r>
      <w:r w:rsidR="007476CD" w:rsidRPr="00226EB3">
        <w:rPr>
          <w:rFonts w:cs="Arial" w:hAnsi="Arial" w:ascii="Arial"/>
          <w:sz w:val="20"/>
          <w:szCs w:val="20"/>
        </w:rPr>
        <w:t xml:space="preserve"> HISTRIO GRADNJA d.o.o., OIB: 62850070392 </w:t>
      </w:r>
    </w:p>
    <w:p w:rsidRDefault="007476CD" w:rsidP="00566A22" w:rsidR="007476CD" w:rsidRPr="00226EB3">
      <w:pPr>
        <w:jc w:val="both"/>
        <w:rPr>
          <w:rFonts w:cs="Arial" w:hAnsi="Arial" w:ascii="Arial"/>
          <w:sz w:val="20"/>
          <w:szCs w:val="20"/>
        </w:rPr>
      </w:pPr>
      <w:r w:rsidRPr="00226EB3">
        <w:rPr>
          <w:rFonts w:cs="Arial" w:hAnsi="Arial" w:ascii="Arial"/>
          <w:sz w:val="20"/>
          <w:szCs w:val="20"/>
        </w:rPr>
        <w:t>radi ovrhe na nekretninama stečajnog dužnika</w:t>
      </w:r>
      <w:r w:rsidR="00535169" w:rsidRPr="00226EB3">
        <w:rPr>
          <w:rFonts w:cs="Arial" w:hAnsi="Arial" w:ascii="Arial"/>
          <w:sz w:val="20"/>
          <w:szCs w:val="20"/>
        </w:rPr>
        <w:t xml:space="preserve"> upisanim u k.o. 329037 Blagaj</w:t>
      </w:r>
      <w:r w:rsidRPr="00226EB3">
        <w:rPr>
          <w:rFonts w:cs="Arial" w:hAnsi="Arial" w:ascii="Arial"/>
          <w:sz w:val="20"/>
          <w:szCs w:val="20"/>
        </w:rPr>
        <w:t>, vps: 14.524.097,52 kn.</w:t>
      </w:r>
    </w:p>
    <w:p w:rsidRDefault="00595EB1" w:rsidP="007476CD" w:rsidR="00595EB1" w:rsidRPr="00226EB3">
      <w:pPr>
        <w:jc w:val="both"/>
        <w:rPr>
          <w:rFonts w:cs="Arial" w:hAnsi="Arial" w:ascii="Arial"/>
          <w:sz w:val="20"/>
          <w:szCs w:val="20"/>
        </w:rPr>
      </w:pPr>
      <w:r w:rsidRPr="00226EB3">
        <w:rPr>
          <w:rFonts w:cs="Arial" w:hAnsi="Arial" w:ascii="Arial"/>
          <w:sz w:val="20"/>
          <w:szCs w:val="20"/>
        </w:rPr>
        <w:t xml:space="preserve">Ovrhovoditelj je CENTAR BANKA d.d. </w:t>
      </w:r>
      <w:r w:rsidR="00962172" w:rsidRPr="00226EB3">
        <w:rPr>
          <w:rFonts w:cs="Arial" w:hAnsi="Arial" w:ascii="Arial"/>
          <w:sz w:val="20"/>
          <w:szCs w:val="20"/>
        </w:rPr>
        <w:t>predložio je ovrhu</w:t>
      </w:r>
      <w:r w:rsidRPr="00226EB3">
        <w:rPr>
          <w:rFonts w:cs="Arial" w:hAnsi="Arial" w:ascii="Arial"/>
          <w:sz w:val="20"/>
          <w:szCs w:val="20"/>
        </w:rPr>
        <w:t xml:space="preserve"> na nekretninama prvoovršenika MAGNUS d.o.o kao založnog dužnika te na nekretninama HISTRIO GRADNJA d.o.o. </w:t>
      </w:r>
      <w:r w:rsidR="00962172" w:rsidRPr="00226EB3">
        <w:rPr>
          <w:rFonts w:cs="Arial" w:hAnsi="Arial" w:ascii="Arial"/>
          <w:sz w:val="20"/>
          <w:szCs w:val="20"/>
        </w:rPr>
        <w:t xml:space="preserve">također </w:t>
      </w:r>
      <w:r w:rsidRPr="00226EB3">
        <w:rPr>
          <w:rFonts w:cs="Arial" w:hAnsi="Arial" w:ascii="Arial"/>
          <w:sz w:val="20"/>
          <w:szCs w:val="20"/>
        </w:rPr>
        <w:t>kao založnog dužnika radi 14.524.097,52 kn. Rje</w:t>
      </w:r>
      <w:r w:rsidR="00962172" w:rsidRPr="00226EB3">
        <w:rPr>
          <w:rFonts w:cs="Arial" w:hAnsi="Arial" w:ascii="Arial"/>
          <w:sz w:val="20"/>
          <w:szCs w:val="20"/>
        </w:rPr>
        <w:t xml:space="preserve">šenje o ovrsi donio je Općinski sud u Karlovcu pod poslovnim brojem Ovr-1126/2013 dana 14.06.2013. godine. </w:t>
      </w:r>
    </w:p>
    <w:p w:rsidRDefault="00C47203" w:rsidP="007476CD" w:rsidR="00C47203" w:rsidRPr="000176DA">
      <w:pPr>
        <w:jc w:val="both"/>
        <w:rPr>
          <w:rFonts w:cs="Arial" w:hAnsi="Arial" w:ascii="Arial"/>
          <w:b/>
          <w:i/>
          <w:sz w:val="20"/>
          <w:szCs w:val="20"/>
        </w:rPr>
      </w:pPr>
      <w:r w:rsidRPr="000176DA">
        <w:rPr>
          <w:rFonts w:cs="Arial" w:hAnsi="Arial" w:ascii="Arial"/>
          <w:b/>
          <w:i/>
          <w:sz w:val="20"/>
          <w:szCs w:val="20"/>
        </w:rPr>
        <w:t xml:space="preserve">Stečajni upravitelj  je dana 02.02.2018. godine uputio sudu zamolbu za žurno postupanje u ovom predmetu jer su sukladno čl. 11. Stečajnog zakona stečajni postupci hitni. </w:t>
      </w:r>
    </w:p>
    <w:p w:rsidRDefault="00EA20F6" w:rsidP="007476CD" w:rsidR="00EA20F6" w:rsidRPr="00226EB3">
      <w:pPr>
        <w:jc w:val="both"/>
        <w:rPr>
          <w:rFonts w:cs="Arial" w:hAnsi="Arial" w:ascii="Arial"/>
          <w:sz w:val="20"/>
          <w:szCs w:val="20"/>
        </w:rPr>
      </w:pPr>
    </w:p>
    <w:p w:rsidRDefault="000E1F39" w:rsidP="000E1F39" w:rsidR="000E1F39" w:rsidRPr="00226EB3">
      <w:pPr>
        <w:rPr>
          <w:rFonts w:cs="Arial" w:hAnsi="Arial" w:ascii="Arial"/>
          <w:sz w:val="20"/>
          <w:szCs w:val="20"/>
        </w:rPr>
      </w:pPr>
      <w:r w:rsidRPr="00226EB3">
        <w:rPr>
          <w:rFonts w:cs="Arial" w:hAnsi="Arial" w:ascii="Arial"/>
          <w:sz w:val="20"/>
          <w:szCs w:val="20"/>
        </w:rPr>
        <w:t xml:space="preserve">Mjesto i datum </w:t>
      </w:r>
      <w:r w:rsidRPr="00226EB3">
        <w:rPr>
          <w:rFonts w:cs="Arial" w:hAnsi="Arial" w:ascii="Arial"/>
          <w:sz w:val="20"/>
          <w:szCs w:val="20"/>
        </w:rPr>
        <w:tab/>
      </w:r>
      <w:r w:rsidRPr="00226EB3">
        <w:rPr>
          <w:rFonts w:cs="Arial" w:hAnsi="Arial" w:ascii="Arial"/>
          <w:sz w:val="20"/>
          <w:szCs w:val="20"/>
        </w:rPr>
        <w:tab/>
      </w:r>
      <w:r w:rsidRPr="00226EB3">
        <w:rPr>
          <w:rFonts w:cs="Arial" w:hAnsi="Arial" w:ascii="Arial"/>
          <w:sz w:val="20"/>
          <w:szCs w:val="20"/>
        </w:rPr>
        <w:tab/>
      </w:r>
      <w:r w:rsidRPr="00226EB3">
        <w:rPr>
          <w:rFonts w:cs="Arial" w:hAnsi="Arial" w:ascii="Arial"/>
          <w:sz w:val="20"/>
          <w:szCs w:val="20"/>
        </w:rPr>
        <w:tab/>
      </w:r>
      <w:r w:rsidRPr="00226EB3">
        <w:rPr>
          <w:rFonts w:cs="Arial" w:hAnsi="Arial" w:ascii="Arial"/>
          <w:sz w:val="20"/>
          <w:szCs w:val="20"/>
        </w:rPr>
        <w:tab/>
      </w:r>
      <w:r w:rsidRPr="00226EB3">
        <w:rPr>
          <w:rFonts w:cs="Arial" w:hAnsi="Arial" w:ascii="Arial"/>
          <w:sz w:val="20"/>
          <w:szCs w:val="20"/>
        </w:rPr>
        <w:tab/>
      </w:r>
      <w:r w:rsidR="00CC4130">
        <w:rPr>
          <w:rFonts w:cs="Arial" w:hAnsi="Arial" w:ascii="Arial"/>
          <w:sz w:val="20"/>
          <w:szCs w:val="20"/>
        </w:rPr>
        <w:tab/>
      </w:r>
      <w:r w:rsidRPr="00226EB3">
        <w:rPr>
          <w:rFonts w:cs="Arial" w:hAnsi="Arial" w:ascii="Arial"/>
          <w:sz w:val="20"/>
          <w:szCs w:val="20"/>
        </w:rPr>
        <w:t>Stečajni upravitelj</w:t>
      </w:r>
    </w:p>
    <w:p w:rsidRDefault="00736B70" w:rsidP="000E1F39" w:rsidR="000E1F39" w:rsidRPr="00226EB3">
      <w:pPr>
        <w:rPr>
          <w:rFonts w:cs="Arial" w:hAnsi="Arial" w:ascii="Arial"/>
          <w:sz w:val="20"/>
          <w:szCs w:val="20"/>
        </w:rPr>
      </w:pPr>
      <w:r w:rsidRPr="00226EB3">
        <w:rPr>
          <w:rFonts w:cs="Arial" w:hAnsi="Arial" w:ascii="Arial"/>
          <w:sz w:val="20"/>
          <w:szCs w:val="20"/>
        </w:rPr>
        <w:t>Zagreb</w:t>
      </w:r>
      <w:r w:rsidR="0056049E" w:rsidRPr="00226EB3">
        <w:rPr>
          <w:rFonts w:cs="Arial" w:hAnsi="Arial" w:ascii="Arial"/>
          <w:sz w:val="20"/>
          <w:szCs w:val="20"/>
        </w:rPr>
        <w:t xml:space="preserve">, </w:t>
      </w:r>
      <w:r w:rsidR="00CC4130">
        <w:rPr>
          <w:rFonts w:cs="Arial" w:hAnsi="Arial" w:ascii="Arial"/>
          <w:sz w:val="20"/>
          <w:szCs w:val="20"/>
        </w:rPr>
        <w:t>11</w:t>
      </w:r>
      <w:r w:rsidR="00CF4FC3">
        <w:rPr>
          <w:rFonts w:cs="Arial" w:hAnsi="Arial" w:ascii="Arial"/>
          <w:sz w:val="20"/>
          <w:szCs w:val="20"/>
        </w:rPr>
        <w:t xml:space="preserve"> </w:t>
      </w:r>
      <w:r w:rsidR="000176DA">
        <w:rPr>
          <w:rFonts w:cs="Arial" w:hAnsi="Arial" w:ascii="Arial"/>
          <w:sz w:val="20"/>
          <w:szCs w:val="20"/>
        </w:rPr>
        <w:t>.06.2018.</w:t>
      </w:r>
      <w:r w:rsidRPr="00226EB3">
        <w:rPr>
          <w:rFonts w:cs="Arial" w:hAnsi="Arial" w:ascii="Arial"/>
          <w:sz w:val="20"/>
          <w:szCs w:val="20"/>
        </w:rPr>
        <w:t xml:space="preserve"> godine</w:t>
      </w:r>
      <w:r w:rsidR="000E1F39" w:rsidRPr="00226EB3">
        <w:rPr>
          <w:rFonts w:cs="Arial" w:hAnsi="Arial" w:ascii="Arial"/>
          <w:sz w:val="20"/>
          <w:szCs w:val="20"/>
        </w:rPr>
        <w:tab/>
      </w:r>
      <w:r w:rsidR="000E1F39" w:rsidRPr="00226EB3">
        <w:rPr>
          <w:rFonts w:cs="Arial" w:hAnsi="Arial" w:ascii="Arial"/>
          <w:sz w:val="20"/>
          <w:szCs w:val="20"/>
        </w:rPr>
        <w:tab/>
      </w:r>
      <w:r w:rsidR="000E1F39" w:rsidRPr="00226EB3">
        <w:rPr>
          <w:rFonts w:cs="Arial" w:hAnsi="Arial" w:ascii="Arial"/>
          <w:sz w:val="20"/>
          <w:szCs w:val="20"/>
        </w:rPr>
        <w:tab/>
      </w:r>
      <w:r w:rsidR="000E1F39" w:rsidRPr="00226EB3">
        <w:rPr>
          <w:rFonts w:cs="Arial" w:hAnsi="Arial" w:ascii="Arial"/>
          <w:sz w:val="20"/>
          <w:szCs w:val="20"/>
        </w:rPr>
        <w:tab/>
      </w:r>
      <w:r w:rsidRPr="00226EB3">
        <w:rPr>
          <w:rFonts w:cs="Arial" w:hAnsi="Arial" w:ascii="Arial"/>
          <w:sz w:val="20"/>
          <w:szCs w:val="20"/>
        </w:rPr>
        <w:tab/>
        <w:t>Marinko Paić, univ.</w:t>
      </w:r>
      <w:r w:rsidR="00AD62EB" w:rsidRPr="00226EB3">
        <w:rPr>
          <w:rFonts w:cs="Arial" w:hAnsi="Arial" w:ascii="Arial"/>
          <w:sz w:val="20"/>
          <w:szCs w:val="20"/>
        </w:rPr>
        <w:t xml:space="preserve"> </w:t>
      </w:r>
      <w:r w:rsidRPr="00226EB3">
        <w:rPr>
          <w:rFonts w:cs="Arial" w:hAnsi="Arial" w:ascii="Arial"/>
          <w:sz w:val="20"/>
          <w:szCs w:val="20"/>
        </w:rPr>
        <w:t>spec.</w:t>
      </w:r>
      <w:r w:rsidR="00AD62EB" w:rsidRPr="00226EB3">
        <w:rPr>
          <w:rFonts w:cs="Arial" w:hAnsi="Arial" w:ascii="Arial"/>
          <w:sz w:val="20"/>
          <w:szCs w:val="20"/>
        </w:rPr>
        <w:t xml:space="preserve"> </w:t>
      </w:r>
      <w:r w:rsidRPr="00226EB3">
        <w:rPr>
          <w:rFonts w:cs="Arial" w:hAnsi="Arial" w:ascii="Arial"/>
          <w:sz w:val="20"/>
          <w:szCs w:val="20"/>
        </w:rPr>
        <w:t>oec.</w:t>
      </w:r>
    </w:p>
    <w:p w:rsidRDefault="00180A1A" w:rsidP="000E1F39" w:rsidR="00180A1A" w:rsidRPr="00226EB3">
      <w:pPr>
        <w:rPr>
          <w:rFonts w:cs="Arial" w:hAnsi="Arial" w:ascii="Arial"/>
          <w:sz w:val="20"/>
          <w:szCs w:val="20"/>
        </w:rPr>
      </w:pPr>
    </w:p>
    <w:sectPr w:rsidSect="00BE4BD4" w:rsidR="00180A1A" w:rsidRPr="00226EB3">
      <w:footerReference w:type="default" r:id="rId10"/>
      <w:pgSz w:h="16838" w:w="11906"/>
      <w:pgMar w:gutter="0" w:footer="709" w:header="709" w:left="1247" w:bottom="1247" w:right="1247" w:top="124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C8A" w:rsidP="00F90E17" w:rsidR="00747C8A">
      <w:pPr>
        <w:spacing w:after="0"/>
      </w:pPr>
      <w:r>
        <w:separator/>
      </w:r>
    </w:p>
  </w:endnote>
  <w:endnote w:id="0" w:type="continuationSeparator">
    <w:p w:rsidRDefault="00747C8A" w:rsidP="00F90E17" w:rsidR="00747C8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tka Small">
    <w:charset w:val="EE"/>
    <w:family w:val="auto"/>
    <w:pitch w:val="variable"/>
    <w:sig w:csb1="00000000" w:csb0="0000019F" w:usb3="00000000" w:usb2="00000000" w:usb1="4000204B" w:usb0="A00002E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font266">
    <w:altName w:val="Times New Roman"/>
    <w:charset w:val="EE"/>
    <w:family w:val="auto"/>
    <w:pitch w:val="variable"/>
  </w:font>
  <w:font w:name="Segoe UI">
    <w:panose1 w:val="020B0502040204020203"/>
    <w:charset w:val="EE"/>
    <w:family w:val="swiss"/>
    <w:pitch w:val="variable"/>
    <w:sig w:csb1="00000000" w:csb0="000001FF" w:usb3="00000000" w:usb2="00000009" w:usb1="C000E47F" w:usb0="E4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269813"/>
      <w:docPartObj>
        <w:docPartGallery w:val="Page Numbers (Bottom of Page)"/>
        <w:docPartUnique/>
      </w:docPartObj>
    </w:sdtPr>
    <w:sdtEndPr/>
    <w:sdtContent>
      <w:p w:rsidRDefault="00F90E17" w:rsidR="00F90E17">
        <w:pPr>
          <w:pStyle w:val="Podnoje"/>
          <w:jc w:val="center"/>
        </w:pPr>
        <w:r>
          <w:fldChar w:fldCharType="begin"/>
        </w:r>
        <w:r>
          <w:instrText>PAGE   \* MERGEFORMAT</w:instrText>
        </w:r>
        <w:r>
          <w:fldChar w:fldCharType="separate"/>
        </w:r>
        <w:r w:rsidR="00F6452B">
          <w:rPr>
            <w:noProof/>
          </w:rPr>
          <w:t>1</w:t>
        </w:r>
        <w:r>
          <w:fldChar w:fldCharType="end"/>
        </w:r>
      </w:p>
    </w:sdtContent>
  </w:sdt>
  <w:p w:rsidRDefault="00F90E17" w:rsidR="00F90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C8A" w:rsidP="00F90E17" w:rsidR="00747C8A">
      <w:pPr>
        <w:spacing w:after="0"/>
      </w:pPr>
      <w:r>
        <w:separator/>
      </w:r>
    </w:p>
  </w:footnote>
  <w:footnote w:id="0" w:type="continuationSeparator">
    <w:p w:rsidRDefault="00747C8A" w:rsidP="00F90E17" w:rsidR="00747C8A">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Num6"/>
    <w:lvl w:ilvl="0">
      <w:start w:val="1"/>
      <w:numFmt w:val="decimal"/>
      <w:lvlText w:val="%1."/>
      <w:lvlJc w:val="left"/>
      <w:pPr>
        <w:tabs>
          <w:tab w:pos="0" w:val="num"/>
        </w:tabs>
        <w:ind w:hanging="360" w:left="720"/>
      </w:pPr>
    </w:lvl>
    <w:lvl w:ilvl="1">
      <w:start w:val="1"/>
      <w:numFmt w:val="lowerLetter"/>
      <w:lvlText w:val="%2."/>
      <w:lvlJc w:val="left"/>
      <w:pPr>
        <w:tabs>
          <w:tab w:pos="0" w:val="num"/>
        </w:tabs>
        <w:ind w:hanging="360" w:left="1440"/>
      </w:pPr>
    </w:lvl>
    <w:lvl w:ilvl="2">
      <w:start w:val="1"/>
      <w:numFmt w:val="lowerRoman"/>
      <w:lvlText w:val="%3."/>
      <w:lvlJc w:val="righ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righ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right"/>
      <w:pPr>
        <w:tabs>
          <w:tab w:pos="0" w:val="num"/>
        </w:tabs>
        <w:ind w:hanging="180" w:left="6480"/>
      </w:pPr>
    </w:lvl>
  </w:abstractNum>
  <w:abstractNum w:abstractNumId="1">
    <w:nsid w:val="00000004"/>
    <w:multiLevelType w:val="multilevel"/>
    <w:tmpl w:val="00000004"/>
    <w:name w:val="WWNum9"/>
    <w:lvl w:ilvl="0">
      <w:start w:val="1"/>
      <w:numFmt w:val="bullet"/>
      <w:lvlText w:val=""/>
      <w:lvlJc w:val="left"/>
      <w:pPr>
        <w:tabs>
          <w:tab w:pos="0" w:val="num"/>
        </w:tabs>
        <w:ind w:hanging="360" w:left="1440"/>
      </w:pPr>
      <w:rPr>
        <w:rFonts w:hAnsi="Symbol" w:ascii="Symbol"/>
      </w:rPr>
    </w:lvl>
    <w:lvl w:ilvl="1">
      <w:start w:val="1"/>
      <w:numFmt w:val="bullet"/>
      <w:lvlText w:val="o"/>
      <w:lvlJc w:val="left"/>
      <w:pPr>
        <w:tabs>
          <w:tab w:pos="0" w:val="num"/>
        </w:tabs>
        <w:ind w:hanging="360" w:left="2160"/>
      </w:pPr>
      <w:rPr>
        <w:rFonts w:cs="Courier New" w:hAnsi="Courier New" w:ascii="Courier New"/>
      </w:rPr>
    </w:lvl>
    <w:lvl w:ilvl="2">
      <w:start w:val="1"/>
      <w:numFmt w:val="bullet"/>
      <w:lvlText w:val=""/>
      <w:lvlJc w:val="left"/>
      <w:pPr>
        <w:tabs>
          <w:tab w:pos="0" w:val="num"/>
        </w:tabs>
        <w:ind w:hanging="360" w:left="2880"/>
      </w:pPr>
      <w:rPr>
        <w:rFonts w:hAnsi="Wingdings" w:ascii="Wingdings"/>
      </w:rPr>
    </w:lvl>
    <w:lvl w:ilvl="3">
      <w:start w:val="1"/>
      <w:numFmt w:val="bullet"/>
      <w:lvlText w:val=""/>
      <w:lvlJc w:val="left"/>
      <w:pPr>
        <w:tabs>
          <w:tab w:pos="0" w:val="num"/>
        </w:tabs>
        <w:ind w:hanging="360" w:left="3600"/>
      </w:pPr>
      <w:rPr>
        <w:rFonts w:hAnsi="Symbol" w:ascii="Symbol"/>
      </w:rPr>
    </w:lvl>
    <w:lvl w:ilvl="4">
      <w:start w:val="1"/>
      <w:numFmt w:val="bullet"/>
      <w:lvlText w:val="o"/>
      <w:lvlJc w:val="left"/>
      <w:pPr>
        <w:tabs>
          <w:tab w:pos="0" w:val="num"/>
        </w:tabs>
        <w:ind w:hanging="360" w:left="4320"/>
      </w:pPr>
      <w:rPr>
        <w:rFonts w:cs="Courier New" w:hAnsi="Courier New" w:ascii="Courier New"/>
      </w:rPr>
    </w:lvl>
    <w:lvl w:ilvl="5">
      <w:start w:val="1"/>
      <w:numFmt w:val="bullet"/>
      <w:lvlText w:val=""/>
      <w:lvlJc w:val="left"/>
      <w:pPr>
        <w:tabs>
          <w:tab w:pos="0" w:val="num"/>
        </w:tabs>
        <w:ind w:hanging="360" w:left="5040"/>
      </w:pPr>
      <w:rPr>
        <w:rFonts w:hAnsi="Wingdings" w:ascii="Wingdings"/>
      </w:rPr>
    </w:lvl>
    <w:lvl w:ilvl="6">
      <w:start w:val="1"/>
      <w:numFmt w:val="bullet"/>
      <w:lvlText w:val=""/>
      <w:lvlJc w:val="left"/>
      <w:pPr>
        <w:tabs>
          <w:tab w:pos="0" w:val="num"/>
        </w:tabs>
        <w:ind w:hanging="360" w:left="5760"/>
      </w:pPr>
      <w:rPr>
        <w:rFonts w:hAnsi="Symbol" w:ascii="Symbol"/>
      </w:rPr>
    </w:lvl>
    <w:lvl w:ilvl="7">
      <w:start w:val="1"/>
      <w:numFmt w:val="bullet"/>
      <w:lvlText w:val="o"/>
      <w:lvlJc w:val="left"/>
      <w:pPr>
        <w:tabs>
          <w:tab w:pos="0" w:val="num"/>
        </w:tabs>
        <w:ind w:hanging="360" w:left="6480"/>
      </w:pPr>
      <w:rPr>
        <w:rFonts w:cs="Courier New" w:hAnsi="Courier New" w:ascii="Courier New"/>
      </w:rPr>
    </w:lvl>
    <w:lvl w:ilvl="8">
      <w:start w:val="1"/>
      <w:numFmt w:val="bullet"/>
      <w:lvlText w:val=""/>
      <w:lvlJc w:val="left"/>
      <w:pPr>
        <w:tabs>
          <w:tab w:pos="0" w:val="num"/>
        </w:tabs>
        <w:ind w:hanging="360" w:left="7200"/>
      </w:pPr>
      <w:rPr>
        <w:rFonts w:hAnsi="Wingdings" w:ascii="Wingdings"/>
      </w:rPr>
    </w:lvl>
  </w:abstractNum>
  <w:abstractNum w:abstractNumId="2">
    <w:nsid w:val="033411E2"/>
    <w:multiLevelType w:val="hybridMultilevel"/>
    <w:tmpl w:val="48D44FBE"/>
    <w:lvl w:tplc="8476244C" w:ilvl="0">
      <w:start w:val="2"/>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4247FE7"/>
    <w:multiLevelType w:val="hybridMultilevel"/>
    <w:tmpl w:val="4B3C918A"/>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615EA2"/>
    <w:multiLevelType w:val="hybridMultilevel"/>
    <w:tmpl w:val="53A69B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75C039D"/>
    <w:multiLevelType w:val="hybridMultilevel"/>
    <w:tmpl w:val="7746555E"/>
    <w:lvl w:tplc="E612DF20"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92E4E83"/>
    <w:multiLevelType w:val="hybridMultilevel"/>
    <w:tmpl w:val="025CDD48"/>
    <w:lvl w:tplc="807816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5E6F60"/>
    <w:multiLevelType w:val="hybridMultilevel"/>
    <w:tmpl w:val="21A8813E"/>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E24714B"/>
    <w:multiLevelType w:val="hybridMultilevel"/>
    <w:tmpl w:val="8C56348E"/>
    <w:lvl w:tplc="D94A9E9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E9C0056"/>
    <w:multiLevelType w:val="hybridMultilevel"/>
    <w:tmpl w:val="13C6F5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18B0856"/>
    <w:multiLevelType w:val="hybridMultilevel"/>
    <w:tmpl w:val="D5420616"/>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2170CB7"/>
    <w:multiLevelType w:val="hybridMultilevel"/>
    <w:tmpl w:val="0414D5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B202A39"/>
    <w:multiLevelType w:val="hybridMultilevel"/>
    <w:tmpl w:val="5C406BFA"/>
    <w:lvl w:tplc="908E458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51E6E76"/>
    <w:multiLevelType w:val="hybridMultilevel"/>
    <w:tmpl w:val="1CF2D8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6702C0"/>
    <w:multiLevelType w:val="hybridMultilevel"/>
    <w:tmpl w:val="5FFCC0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3F556D"/>
    <w:multiLevelType w:val="hybridMultilevel"/>
    <w:tmpl w:val="1F462F62"/>
    <w:lvl w:tplc="908E458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90204A8"/>
    <w:multiLevelType w:val="hybridMultilevel"/>
    <w:tmpl w:val="DC60C9E2"/>
    <w:lvl w:tplc="7530557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FFB21F3"/>
    <w:multiLevelType w:val="hybridMultilevel"/>
    <w:tmpl w:val="69CAFBE2"/>
    <w:lvl w:tplc="84C2A744" w:ilvl="0">
      <w:numFmt w:val="bullet"/>
      <w:lvlText w:val="-"/>
      <w:lvlJc w:val="left"/>
      <w:pPr>
        <w:ind w:hanging="360" w:left="720"/>
      </w:pPr>
      <w:rPr>
        <w:rFonts w:eastAsiaTheme="minorHAnsi" w:cs="Arial"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17B2BF0"/>
    <w:multiLevelType w:val="hybridMultilevel"/>
    <w:tmpl w:val="F48C4A2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0">
    <w:nsid w:val="54C30D3F"/>
    <w:multiLevelType w:val="multilevel"/>
    <w:tmpl w:val="74D22B5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1">
    <w:nsid w:val="56DA42CA"/>
    <w:multiLevelType w:val="hybridMultilevel"/>
    <w:tmpl w:val="15D6F066"/>
    <w:lvl w:tplc="10F86ED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AC164E4"/>
    <w:multiLevelType w:val="hybridMultilevel"/>
    <w:tmpl w:val="7550EB84"/>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3AC038D"/>
    <w:multiLevelType w:val="hybridMultilevel"/>
    <w:tmpl w:val="CE089A3C"/>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7942B0"/>
    <w:multiLevelType w:val="hybridMultilevel"/>
    <w:tmpl w:val="1AF45222"/>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C665246"/>
    <w:multiLevelType w:val="hybridMultilevel"/>
    <w:tmpl w:val="E7F07C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13545A3"/>
    <w:multiLevelType w:val="hybridMultilevel"/>
    <w:tmpl w:val="B24A6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5C01181"/>
    <w:multiLevelType w:val="hybridMultilevel"/>
    <w:tmpl w:val="79345448"/>
    <w:lvl w:tplc="9A787A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82D1E7C"/>
    <w:multiLevelType w:val="hybridMultilevel"/>
    <w:tmpl w:val="CD0E2C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D6A2F01"/>
    <w:multiLevelType w:val="hybridMultilevel"/>
    <w:tmpl w:val="959E790E"/>
    <w:lvl w:tplc="6510A03C" w:ilvl="0">
      <w:start w:val="1"/>
      <w:numFmt w:val="decimal"/>
      <w:lvlText w:val="%1."/>
      <w:lvlJc w:val="left"/>
      <w:pPr>
        <w:ind w:hanging="360" w:left="720"/>
      </w:pPr>
      <w:rPr>
        <w:rFonts w:eastAsia="Calibri"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E5720D3"/>
    <w:multiLevelType w:val="multilevel"/>
    <w:tmpl w:val="74D22B5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num w:numId="1">
    <w:abstractNumId w:val="19"/>
  </w:num>
  <w:num w:numId="2">
    <w:abstractNumId w:val="27"/>
  </w:num>
  <w:num w:numId="3">
    <w:abstractNumId w:val="2"/>
  </w:num>
  <w:num w:numId="4">
    <w:abstractNumId w:val="17"/>
  </w:num>
  <w:num w:numId="5">
    <w:abstractNumId w:val="10"/>
  </w:num>
  <w:num w:numId="6">
    <w:abstractNumId w:val="20"/>
  </w:num>
  <w:num w:numId="7">
    <w:abstractNumId w:val="23"/>
  </w:num>
  <w:num w:numId="8">
    <w:abstractNumId w:val="12"/>
  </w:num>
  <w:num w:numId="9">
    <w:abstractNumId w:val="0"/>
  </w:num>
  <w:num w:numId="10">
    <w:abstractNumId w:val="5"/>
  </w:num>
  <w:num w:numId="11">
    <w:abstractNumId w:val="7"/>
  </w:num>
  <w:num w:numId="12">
    <w:abstractNumId w:val="29"/>
  </w:num>
  <w:num w:numId="13">
    <w:abstractNumId w:val="1"/>
  </w:num>
  <w:num w:numId="14">
    <w:abstractNumId w:val="11"/>
  </w:num>
  <w:num w:numId="15">
    <w:abstractNumId w:val="21"/>
  </w:num>
  <w:num w:numId="16">
    <w:abstractNumId w:val="25"/>
  </w:num>
  <w:num w:numId="17">
    <w:abstractNumId w:val="13"/>
  </w:num>
  <w:num w:numId="18">
    <w:abstractNumId w:val="6"/>
  </w:num>
  <w:num w:numId="19">
    <w:abstractNumId w:val="8"/>
  </w:num>
  <w:num w:numId="20">
    <w:abstractNumId w:val="24"/>
  </w:num>
  <w:num w:numId="21">
    <w:abstractNumId w:val="3"/>
  </w:num>
  <w:num w:numId="22">
    <w:abstractNumId w:val="22"/>
  </w:num>
  <w:num w:numId="23">
    <w:abstractNumId w:val="9"/>
  </w:num>
  <w:num w:numId="24">
    <w:abstractNumId w:val="28"/>
  </w:num>
  <w:num w:numId="25">
    <w:abstractNumId w:val="16"/>
  </w:num>
  <w:num w:numId="26">
    <w:abstractNumId w:val="30"/>
  </w:num>
  <w:num w:numId="27">
    <w:abstractNumId w:val="15"/>
  </w:num>
  <w:num w:numId="28">
    <w:abstractNumId w:val="26"/>
  </w:num>
  <w:num w:numId="29">
    <w:abstractNumId w:val="14"/>
  </w:num>
  <w:num w:numId="30">
    <w:abstractNumId w:val="4"/>
  </w:num>
  <w:num w:numId="31">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3BDF"/>
    <w:rsid w:val="000176DA"/>
    <w:rsid w:val="00020A68"/>
    <w:rsid w:val="00044553"/>
    <w:rsid w:val="0004737F"/>
    <w:rsid w:val="00094676"/>
    <w:rsid w:val="00094D35"/>
    <w:rsid w:val="000B2137"/>
    <w:rsid w:val="000B4896"/>
    <w:rsid w:val="000E07D5"/>
    <w:rsid w:val="000E1F39"/>
    <w:rsid w:val="000E6E7F"/>
    <w:rsid w:val="000E7405"/>
    <w:rsid w:val="00134BF8"/>
    <w:rsid w:val="00141DC1"/>
    <w:rsid w:val="001449C1"/>
    <w:rsid w:val="0014641E"/>
    <w:rsid w:val="00180A1A"/>
    <w:rsid w:val="00183AD6"/>
    <w:rsid w:val="0019111A"/>
    <w:rsid w:val="00197DD2"/>
    <w:rsid w:val="001C5C85"/>
    <w:rsid w:val="001E1A7E"/>
    <w:rsid w:val="00211775"/>
    <w:rsid w:val="00212B3C"/>
    <w:rsid w:val="0021421B"/>
    <w:rsid w:val="00226EB3"/>
    <w:rsid w:val="00227A1D"/>
    <w:rsid w:val="00236D5C"/>
    <w:rsid w:val="0025494E"/>
    <w:rsid w:val="0025644C"/>
    <w:rsid w:val="00261828"/>
    <w:rsid w:val="00270CA4"/>
    <w:rsid w:val="00272A8F"/>
    <w:rsid w:val="0028293D"/>
    <w:rsid w:val="002A49FF"/>
    <w:rsid w:val="002A788A"/>
    <w:rsid w:val="002C15F7"/>
    <w:rsid w:val="002C71DE"/>
    <w:rsid w:val="002D6132"/>
    <w:rsid w:val="002F32FE"/>
    <w:rsid w:val="003047AA"/>
    <w:rsid w:val="0031226B"/>
    <w:rsid w:val="00324D3D"/>
    <w:rsid w:val="003251CD"/>
    <w:rsid w:val="00342860"/>
    <w:rsid w:val="00362B6D"/>
    <w:rsid w:val="003668FB"/>
    <w:rsid w:val="00381323"/>
    <w:rsid w:val="003935A8"/>
    <w:rsid w:val="00396181"/>
    <w:rsid w:val="003A0D4D"/>
    <w:rsid w:val="003C1811"/>
    <w:rsid w:val="003C5046"/>
    <w:rsid w:val="003E0A95"/>
    <w:rsid w:val="003E4E2E"/>
    <w:rsid w:val="003F66F6"/>
    <w:rsid w:val="0040499E"/>
    <w:rsid w:val="0044163F"/>
    <w:rsid w:val="004A51E4"/>
    <w:rsid w:val="004A7164"/>
    <w:rsid w:val="004E34B8"/>
    <w:rsid w:val="004E42CE"/>
    <w:rsid w:val="004E69F1"/>
    <w:rsid w:val="004F0A92"/>
    <w:rsid w:val="004F1324"/>
    <w:rsid w:val="00524F68"/>
    <w:rsid w:val="00531F23"/>
    <w:rsid w:val="00535169"/>
    <w:rsid w:val="005509DD"/>
    <w:rsid w:val="00552BAF"/>
    <w:rsid w:val="0056049E"/>
    <w:rsid w:val="00566A22"/>
    <w:rsid w:val="00571F84"/>
    <w:rsid w:val="00585F02"/>
    <w:rsid w:val="00590BD4"/>
    <w:rsid w:val="005923AA"/>
    <w:rsid w:val="00595EB1"/>
    <w:rsid w:val="005A3AE3"/>
    <w:rsid w:val="005B02A3"/>
    <w:rsid w:val="005B1EDD"/>
    <w:rsid w:val="005C6ACD"/>
    <w:rsid w:val="0060736C"/>
    <w:rsid w:val="00611962"/>
    <w:rsid w:val="006322B7"/>
    <w:rsid w:val="0064376A"/>
    <w:rsid w:val="00646B1C"/>
    <w:rsid w:val="006479D9"/>
    <w:rsid w:val="006618AE"/>
    <w:rsid w:val="006667D0"/>
    <w:rsid w:val="00675644"/>
    <w:rsid w:val="00685FCC"/>
    <w:rsid w:val="006904A4"/>
    <w:rsid w:val="006921C5"/>
    <w:rsid w:val="0069355D"/>
    <w:rsid w:val="006A476A"/>
    <w:rsid w:val="006B3D1D"/>
    <w:rsid w:val="006C7206"/>
    <w:rsid w:val="006E37E2"/>
    <w:rsid w:val="006F65C0"/>
    <w:rsid w:val="00705D41"/>
    <w:rsid w:val="0071797F"/>
    <w:rsid w:val="00731E29"/>
    <w:rsid w:val="00733A8F"/>
    <w:rsid w:val="00736B70"/>
    <w:rsid w:val="007414FB"/>
    <w:rsid w:val="0074229D"/>
    <w:rsid w:val="007424E0"/>
    <w:rsid w:val="007476CD"/>
    <w:rsid w:val="00747C8A"/>
    <w:rsid w:val="007648DD"/>
    <w:rsid w:val="0077235C"/>
    <w:rsid w:val="007953BB"/>
    <w:rsid w:val="007A1ADD"/>
    <w:rsid w:val="007A2724"/>
    <w:rsid w:val="007B5390"/>
    <w:rsid w:val="007C516E"/>
    <w:rsid w:val="007C5782"/>
    <w:rsid w:val="007D5C40"/>
    <w:rsid w:val="007E749C"/>
    <w:rsid w:val="007F1FAE"/>
    <w:rsid w:val="00825F51"/>
    <w:rsid w:val="008512FB"/>
    <w:rsid w:val="00853713"/>
    <w:rsid w:val="0086401F"/>
    <w:rsid w:val="00871CF9"/>
    <w:rsid w:val="00872BAB"/>
    <w:rsid w:val="0087527E"/>
    <w:rsid w:val="00883DCF"/>
    <w:rsid w:val="008921C7"/>
    <w:rsid w:val="008972A2"/>
    <w:rsid w:val="008A385A"/>
    <w:rsid w:val="008C5410"/>
    <w:rsid w:val="008D21B3"/>
    <w:rsid w:val="008D3607"/>
    <w:rsid w:val="008F058C"/>
    <w:rsid w:val="008F0717"/>
    <w:rsid w:val="008F2109"/>
    <w:rsid w:val="009001D2"/>
    <w:rsid w:val="009231BA"/>
    <w:rsid w:val="00940998"/>
    <w:rsid w:val="00940EE7"/>
    <w:rsid w:val="00955770"/>
    <w:rsid w:val="00956DC5"/>
    <w:rsid w:val="00962172"/>
    <w:rsid w:val="00967BA9"/>
    <w:rsid w:val="00976A02"/>
    <w:rsid w:val="0099029D"/>
    <w:rsid w:val="0099549B"/>
    <w:rsid w:val="009A4D50"/>
    <w:rsid w:val="009C17A6"/>
    <w:rsid w:val="009D50DE"/>
    <w:rsid w:val="009E3239"/>
    <w:rsid w:val="009F7BA7"/>
    <w:rsid w:val="00A05170"/>
    <w:rsid w:val="00A07571"/>
    <w:rsid w:val="00A41A6C"/>
    <w:rsid w:val="00A41AA4"/>
    <w:rsid w:val="00A53D97"/>
    <w:rsid w:val="00A645DC"/>
    <w:rsid w:val="00A66DE2"/>
    <w:rsid w:val="00A73FBB"/>
    <w:rsid w:val="00AA67B4"/>
    <w:rsid w:val="00AB554C"/>
    <w:rsid w:val="00AC4840"/>
    <w:rsid w:val="00AD62EB"/>
    <w:rsid w:val="00AD6A00"/>
    <w:rsid w:val="00B21739"/>
    <w:rsid w:val="00B223E8"/>
    <w:rsid w:val="00B50F4F"/>
    <w:rsid w:val="00B6765A"/>
    <w:rsid w:val="00B76A46"/>
    <w:rsid w:val="00B904BE"/>
    <w:rsid w:val="00B96361"/>
    <w:rsid w:val="00BB70AA"/>
    <w:rsid w:val="00BC139B"/>
    <w:rsid w:val="00BC62CA"/>
    <w:rsid w:val="00BD7206"/>
    <w:rsid w:val="00BE4347"/>
    <w:rsid w:val="00BE4BD4"/>
    <w:rsid w:val="00C03DB2"/>
    <w:rsid w:val="00C23C3C"/>
    <w:rsid w:val="00C4031C"/>
    <w:rsid w:val="00C46CB6"/>
    <w:rsid w:val="00C47203"/>
    <w:rsid w:val="00C61F72"/>
    <w:rsid w:val="00C62464"/>
    <w:rsid w:val="00C827EE"/>
    <w:rsid w:val="00C82B5D"/>
    <w:rsid w:val="00C87A03"/>
    <w:rsid w:val="00CB10B4"/>
    <w:rsid w:val="00CB11F9"/>
    <w:rsid w:val="00CB5A3B"/>
    <w:rsid w:val="00CC326E"/>
    <w:rsid w:val="00CC4130"/>
    <w:rsid w:val="00CE4260"/>
    <w:rsid w:val="00CE4C05"/>
    <w:rsid w:val="00CF4FC3"/>
    <w:rsid w:val="00D077BD"/>
    <w:rsid w:val="00D079DD"/>
    <w:rsid w:val="00D23C27"/>
    <w:rsid w:val="00D45B57"/>
    <w:rsid w:val="00D4796B"/>
    <w:rsid w:val="00DA0466"/>
    <w:rsid w:val="00DA7D8E"/>
    <w:rsid w:val="00DD120D"/>
    <w:rsid w:val="00DF6528"/>
    <w:rsid w:val="00E00108"/>
    <w:rsid w:val="00E14DA6"/>
    <w:rsid w:val="00E16F4F"/>
    <w:rsid w:val="00E22DB2"/>
    <w:rsid w:val="00E3037F"/>
    <w:rsid w:val="00E4294D"/>
    <w:rsid w:val="00E61F7B"/>
    <w:rsid w:val="00E70E40"/>
    <w:rsid w:val="00E71816"/>
    <w:rsid w:val="00E731F1"/>
    <w:rsid w:val="00E75687"/>
    <w:rsid w:val="00E8147F"/>
    <w:rsid w:val="00EA20F6"/>
    <w:rsid w:val="00EB71A2"/>
    <w:rsid w:val="00EE1D20"/>
    <w:rsid w:val="00EF0305"/>
    <w:rsid w:val="00F03D07"/>
    <w:rsid w:val="00F20947"/>
    <w:rsid w:val="00F432C7"/>
    <w:rsid w:val="00F44B16"/>
    <w:rsid w:val="00F46162"/>
    <w:rsid w:val="00F64126"/>
    <w:rsid w:val="00F6452B"/>
    <w:rsid w:val="00F710DB"/>
    <w:rsid w:val="00F874E3"/>
    <w:rsid w:val="00F90E17"/>
    <w:rsid w:val="00FA484D"/>
    <w:rsid w:val="00FB245E"/>
    <w:rsid w:val="00FD6A8B"/>
    <w:rsid w:val="00FD7C80"/>
    <w:rsid w:val="00FE00EC"/>
    <w:rsid w:val="00FE4309"/>
    <w:rsid w:val="00FE616A"/>
    <w:rsid w:val="00FF520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1"/>
    <w:qFormat/>
    <w:rsid w:val="0086401F"/>
    <w:pPr>
      <w:ind w:left="720"/>
      <w:contextualSpacing/>
    </w:pPr>
  </w:style>
  <w:style w:customStyle="true" w:styleId="tabletextfield" w:type="character">
    <w:name w:val="table_text_field"/>
    <w:basedOn w:val="Zadanifontodlomka"/>
    <w:rsid w:val="00DF6528"/>
  </w:style>
  <w:style w:customStyle="true" w:styleId="tabletitle2" w:type="character">
    <w:name w:val="table_title2"/>
    <w:basedOn w:val="Zadanifontodlomka"/>
    <w:rsid w:val="00DF6528"/>
  </w:style>
  <w:style w:styleId="Zaglavlje" w:type="paragraph">
    <w:name w:val="header"/>
    <w:basedOn w:val="Normal"/>
    <w:link w:val="ZaglavljeChar"/>
    <w:uiPriority w:val="99"/>
    <w:unhideWhenUsed/>
    <w:rsid w:val="00F90E17"/>
    <w:pPr>
      <w:tabs>
        <w:tab w:pos="4536" w:val="center"/>
        <w:tab w:pos="9072" w:val="right"/>
      </w:tabs>
      <w:spacing w:after="0"/>
    </w:pPr>
  </w:style>
  <w:style w:customStyle="true" w:styleId="ZaglavljeChar" w:type="character">
    <w:name w:val="Zaglavlje Char"/>
    <w:basedOn w:val="Zadanifontodlomka"/>
    <w:link w:val="Zaglavlje"/>
    <w:uiPriority w:val="99"/>
    <w:rsid w:val="00F90E17"/>
    <w:rPr>
      <w:rFonts w:cs="Times New Roman" w:eastAsia="Calibri" w:hAnsi="Calibri" w:ascii="Calibri"/>
      <w:lang w:eastAsia="en-US"/>
    </w:rPr>
  </w:style>
  <w:style w:styleId="Podnoje" w:type="paragraph">
    <w:name w:val="footer"/>
    <w:basedOn w:val="Normal"/>
    <w:link w:val="PodnojeChar"/>
    <w:uiPriority w:val="99"/>
    <w:unhideWhenUsed/>
    <w:rsid w:val="00F90E17"/>
    <w:pPr>
      <w:tabs>
        <w:tab w:pos="4536" w:val="center"/>
        <w:tab w:pos="9072" w:val="right"/>
      </w:tabs>
      <w:spacing w:after="0"/>
    </w:pPr>
  </w:style>
  <w:style w:customStyle="true" w:styleId="PodnojeChar" w:type="character">
    <w:name w:val="Podnožje Char"/>
    <w:basedOn w:val="Zadanifontodlomka"/>
    <w:link w:val="Podnoje"/>
    <w:uiPriority w:val="99"/>
    <w:rsid w:val="00F90E17"/>
    <w:rPr>
      <w:rFonts w:cs="Times New Roman" w:eastAsia="Calibri" w:hAnsi="Calibri" w:ascii="Calibri"/>
      <w:lang w:eastAsia="en-US"/>
    </w:rPr>
  </w:style>
  <w:style w:customStyle="true" w:styleId="Odlomakpopisa1" w:type="paragraph">
    <w:name w:val="Odlomak popisa1"/>
    <w:basedOn w:val="Normal"/>
    <w:rsid w:val="00AA67B4"/>
    <w:pPr>
      <w:suppressAutoHyphens/>
      <w:spacing w:lineRule="auto" w:line="276" w:after="200"/>
      <w:ind w:left="720"/>
      <w:contextualSpacing/>
    </w:pPr>
    <w:rPr>
      <w:rFonts w:cs="font266"/>
      <w:kern w:val="1"/>
    </w:rPr>
  </w:style>
  <w:style w:styleId="Tekstbalonia" w:type="paragraph">
    <w:name w:val="Balloon Text"/>
    <w:basedOn w:val="Normal"/>
    <w:link w:val="TekstbaloniaChar"/>
    <w:uiPriority w:val="99"/>
    <w:semiHidden/>
    <w:unhideWhenUsed/>
    <w:rsid w:val="006479D9"/>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479D9"/>
    <w:rPr>
      <w:rFonts w:cs="Segoe UI" w:eastAsia="Calibri" w:hAnsi="Segoe UI" w:ascii="Segoe UI"/>
      <w:sz w:val="18"/>
      <w:szCs w:val="18"/>
      <w:lang w:eastAsia="en-US"/>
    </w:rPr>
  </w:style>
  <w:style w:styleId="Reetkatablice" w:type="table">
    <w:name w:val="Table Grid"/>
    <w:basedOn w:val="Obinatablica"/>
    <w:uiPriority w:val="59"/>
    <w:rsid w:val="00D079DD"/>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079DD"/>
    <w:pPr>
      <w:spacing w:lineRule="auto" w:line="240" w:after="0"/>
    </w:pPr>
    <w:rPr>
      <w:rFonts w:eastAsiaTheme="minorHAnsi"/>
      <w:lang w:eastAsia="en-US"/>
    </w:rPr>
  </w:style>
  <w:style w:customStyle="true" w:styleId="Odlomakpopisa2" w:type="paragraph">
    <w:name w:val="Odlomak popisa2"/>
    <w:basedOn w:val="Normal"/>
    <w:rsid w:val="00270CA4"/>
    <w:pPr>
      <w:suppressAutoHyphens/>
      <w:spacing w:lineRule="auto" w:line="276" w:after="200"/>
      <w:ind w:left="720"/>
      <w:contextualSpacing/>
    </w:pPr>
    <w:rPr>
      <w:rFonts w:cs="font266"/>
      <w:kern w:val="1"/>
    </w:rPr>
  </w:style>
  <w:style w:customStyle="true" w:styleId="Reetkatablice1" w:type="table">
    <w:name w:val="Rešetka tablice1"/>
    <w:basedOn w:val="Obinatablica"/>
    <w:next w:val="Reetkatablice"/>
    <w:uiPriority w:val="59"/>
    <w:rsid w:val="006C7206"/>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96361"/>
    <w:rPr>
      <w:color w:val="808080"/>
      <w:bdr w:space="0" w:sz="0" w:color="auto" w:val="none"/>
      <w:shd w:fill="auto" w:color="auto" w:val="clear"/>
    </w:rPr>
  </w:style>
  <w:style w:customStyle="true" w:styleId="eSPISCCParagraphDefaultFont" w:type="character">
    <w:name w:val="eSPIS_CC_Paragraph Default Font"/>
    <w:basedOn w:val="Zadanifontodlomka"/>
    <w:rsid w:val="00B96361"/>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B96361"/>
    <w:rPr>
      <w:rFonts w:cs="Arial" w:hAnsi="Arial" w:ascii="Arial"/>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B96361"/>
    <w:rPr>
      <w:rFonts w:cs="Arial" w:hAnsi="Arial" w:ascii="Arial"/>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B96361"/>
    <w:rPr>
      <w:rFonts w:cs="Arial" w:hAnsi="Arial" w:ascii="Arial"/>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1"/>
    <w:qFormat/>
    <w:rsid w:val="0086401F"/>
    <w:pPr>
      <w:ind w:left="720"/>
      <w:contextualSpacing/>
    </w:pPr>
  </w:style>
  <w:style w:customStyle="1" w:styleId="tabletextfield" w:type="character">
    <w:name w:val="table_text_field"/>
    <w:basedOn w:val="Zadanifontodlomka"/>
    <w:rsid w:val="00DF6528"/>
  </w:style>
  <w:style w:customStyle="1" w:styleId="tabletitle2" w:type="character">
    <w:name w:val="table_title2"/>
    <w:basedOn w:val="Zadanifontodlomka"/>
    <w:rsid w:val="00DF6528"/>
  </w:style>
  <w:style w:styleId="Zaglavlje" w:type="paragraph">
    <w:name w:val="header"/>
    <w:basedOn w:val="Normal"/>
    <w:link w:val="ZaglavljeChar"/>
    <w:uiPriority w:val="99"/>
    <w:unhideWhenUsed/>
    <w:rsid w:val="00F90E17"/>
    <w:pPr>
      <w:tabs>
        <w:tab w:pos="4536" w:val="center"/>
        <w:tab w:pos="9072" w:val="right"/>
      </w:tabs>
      <w:spacing w:after="0"/>
    </w:pPr>
  </w:style>
  <w:style w:customStyle="1" w:styleId="ZaglavljeChar" w:type="character">
    <w:name w:val="Zaglavlje Char"/>
    <w:basedOn w:val="Zadanifontodlomka"/>
    <w:link w:val="Zaglavlje"/>
    <w:uiPriority w:val="99"/>
    <w:rsid w:val="00F90E17"/>
    <w:rPr>
      <w:rFonts w:ascii="Calibri" w:cs="Times New Roman" w:eastAsia="Calibri" w:hAnsi="Calibri"/>
      <w:lang w:eastAsia="en-US"/>
    </w:rPr>
  </w:style>
  <w:style w:styleId="Podnoje" w:type="paragraph">
    <w:name w:val="footer"/>
    <w:basedOn w:val="Normal"/>
    <w:link w:val="PodnojeChar"/>
    <w:uiPriority w:val="99"/>
    <w:unhideWhenUsed/>
    <w:rsid w:val="00F90E17"/>
    <w:pPr>
      <w:tabs>
        <w:tab w:pos="4536" w:val="center"/>
        <w:tab w:pos="9072" w:val="right"/>
      </w:tabs>
      <w:spacing w:after="0"/>
    </w:pPr>
  </w:style>
  <w:style w:customStyle="1" w:styleId="PodnojeChar" w:type="character">
    <w:name w:val="Podnožje Char"/>
    <w:basedOn w:val="Zadanifontodlomka"/>
    <w:link w:val="Podnoje"/>
    <w:uiPriority w:val="99"/>
    <w:rsid w:val="00F90E17"/>
    <w:rPr>
      <w:rFonts w:ascii="Calibri" w:cs="Times New Roman" w:eastAsia="Calibri" w:hAnsi="Calibri"/>
      <w:lang w:eastAsia="en-US"/>
    </w:rPr>
  </w:style>
  <w:style w:customStyle="1" w:styleId="Odlomakpopisa1" w:type="paragraph">
    <w:name w:val="Odlomak popisa1"/>
    <w:basedOn w:val="Normal"/>
    <w:rsid w:val="00AA67B4"/>
    <w:pPr>
      <w:suppressAutoHyphens/>
      <w:spacing w:after="200" w:line="276" w:lineRule="auto"/>
      <w:ind w:left="720"/>
      <w:contextualSpacing/>
    </w:pPr>
    <w:rPr>
      <w:rFonts w:cs="font266"/>
      <w:kern w:val="1"/>
    </w:rPr>
  </w:style>
  <w:style w:styleId="Tekstbalonia" w:type="paragraph">
    <w:name w:val="Balloon Text"/>
    <w:basedOn w:val="Normal"/>
    <w:link w:val="TekstbaloniaChar"/>
    <w:uiPriority w:val="99"/>
    <w:semiHidden/>
    <w:unhideWhenUsed/>
    <w:rsid w:val="006479D9"/>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479D9"/>
    <w:rPr>
      <w:rFonts w:ascii="Segoe UI" w:cs="Segoe UI" w:eastAsia="Calibri" w:hAnsi="Segoe UI"/>
      <w:sz w:val="18"/>
      <w:szCs w:val="18"/>
      <w:lang w:eastAsia="en-US"/>
    </w:rPr>
  </w:style>
  <w:style w:styleId="Reetkatablice" w:type="table">
    <w:name w:val="Table Grid"/>
    <w:basedOn w:val="Obinatablica"/>
    <w:uiPriority w:val="59"/>
    <w:rsid w:val="00D079DD"/>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079DD"/>
    <w:pPr>
      <w:spacing w:after="0" w:line="240" w:lineRule="auto"/>
    </w:pPr>
    <w:rPr>
      <w:rFonts w:eastAsiaTheme="minorHAnsi"/>
      <w:lang w:eastAsia="en-US"/>
    </w:rPr>
  </w:style>
  <w:style w:customStyle="1" w:styleId="Odlomakpopisa2" w:type="paragraph">
    <w:name w:val="Odlomak popisa2"/>
    <w:basedOn w:val="Normal"/>
    <w:rsid w:val="00270CA4"/>
    <w:pPr>
      <w:suppressAutoHyphens/>
      <w:spacing w:after="200" w:line="276" w:lineRule="auto"/>
      <w:ind w:left="720"/>
      <w:contextualSpacing/>
    </w:pPr>
    <w:rPr>
      <w:rFonts w:cs="font266"/>
      <w:kern w:val="1"/>
    </w:rPr>
  </w:style>
  <w:style w:customStyle="1" w:styleId="Reetkatablice1" w:type="table">
    <w:name w:val="Rešetka tablice1"/>
    <w:basedOn w:val="Obinatablica"/>
    <w:next w:val="Reetkatablice"/>
    <w:uiPriority w:val="59"/>
    <w:rsid w:val="006C7206"/>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96361"/>
    <w:rPr>
      <w:color w:val="808080"/>
      <w:bdr w:color="auto" w:space="0" w:sz="0" w:val="none"/>
      <w:shd w:color="auto" w:fill="auto" w:val="clear"/>
    </w:rPr>
  </w:style>
  <w:style w:customStyle="1" w:styleId="eSPISCCParagraphDefaultFont" w:type="character">
    <w:name w:val="eSPIS_CC_Paragraph Default Font"/>
    <w:basedOn w:val="Zadanifontodlomka"/>
    <w:rsid w:val="00B96361"/>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B96361"/>
    <w:rPr>
      <w:rFonts w:ascii="Arial" w:cs="Arial" w:hAnsi="Arial"/>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B96361"/>
    <w:rPr>
      <w:rFonts w:ascii="Arial" w:cs="Arial" w:hAnsi="Arial"/>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B96361"/>
    <w:rPr>
      <w:rFonts w:ascii="Arial" w:cs="Arial" w:hAnsi="Arial"/>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519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95AF27-E927-4549-B606-A7BAC48382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1223</properties:Words>
  <properties:Characters>7216</properties:Characters>
  <properties:Lines>138</properties:Lines>
  <properties:Paragraphs>67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2018-06-13T09:20:00Z</dcterms:created>
  <dc:creator>ADMINIBM</dc:creator>
  <cp:lastModifiedBy>Sonja Pilić</cp:lastModifiedBy>
  <cp:lastPrinted>2018-06-11T10:07:00Z</cp:lastPrinted>
  <dcterms:modified xmlns:xsi="http://www.w3.org/2001/XMLSchema-instance" xsi:type="dcterms:W3CDTF">2018-06-13T09:21:00Z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St-889/2013-42 / Podnesak - Izvješće stečajnog upravitelja (O20_Izvješće_stečajnoga_upravitelja_o_tijeku_stečajnoga_postupka_i_o_stanju_stečajne_mase_(čl._89._st._2._SZ)._sz))</vt:lpwstr>
  </prop:property>
  <prop:property name="CC_coloring" pid="4" fmtid="{D5CDD505-2E9C-101B-9397-08002B2CF9AE}">
    <vt:bool>false</vt:bool>
  </prop:property>
  <prop:property name="BrojStranica" pid="5" fmtid="{D5CDD505-2E9C-101B-9397-08002B2CF9AE}">
    <vt:i4>3</vt:i4>
  </prop:property>
</prop:Properties>
</file>