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1129" w14:paraId="4411129" w:rsidRDefault="00206ACF" w:rsidR="00206AC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06ACF" w:rsidP="00431FD5" w:rsidR="00206ACF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6C314D">
      <w:pPr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l-PL"/>
        </w:rPr>
        <w:t>REPUBLIKA HRVATSKA</w:t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C314D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C314D">
        <w:rPr>
          <w:rFonts w:hAnsi="Times New Roman" w:ascii="Times New Roman"/>
          <w:szCs w:val="24"/>
          <w:lang w:val="pt-BR"/>
        </w:rPr>
        <w:t xml:space="preserve">   </w:t>
      </w:r>
      <w:r w:rsidR="000B5A32" w:rsidRPr="006C314D">
        <w:rPr>
          <w:rFonts w:hAnsi="Times New Roman" w:ascii="Times New Roman"/>
          <w:szCs w:val="24"/>
          <w:lang w:val="hr-HR"/>
        </w:rPr>
        <w:t>67. St-</w:t>
      </w:r>
      <w:r w:rsidR="00786ECC">
        <w:rPr>
          <w:rFonts w:hAnsi="Times New Roman" w:ascii="Times New Roman"/>
          <w:szCs w:val="24"/>
          <w:lang w:val="hr-HR"/>
        </w:rPr>
        <w:t>866</w:t>
      </w:r>
      <w:r w:rsidR="00BD649B" w:rsidRPr="006C314D">
        <w:rPr>
          <w:rFonts w:hAnsi="Times New Roman" w:ascii="Times New Roman"/>
          <w:szCs w:val="24"/>
          <w:lang w:val="hr-HR"/>
        </w:rPr>
        <w:t>/15</w:t>
      </w:r>
      <w:r w:rsidR="00206ACF">
        <w:rPr>
          <w:rFonts w:hAnsi="Times New Roman" w:ascii="Times New Roman"/>
          <w:szCs w:val="24"/>
          <w:lang w:val="hr-HR"/>
        </w:rPr>
        <w:t>-7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786ECC" w:rsidP="00BD649B" w:rsidR="00A93140" w:rsidRPr="00A20843">
      <w:pPr>
        <w:ind w:firstLine="720"/>
        <w:jc w:val="both"/>
        <w:rPr>
          <w:rFonts w:hAnsi="Times New Roman" w:ascii="Times New Roman"/>
          <w:szCs w:val="24"/>
        </w:rPr>
      </w:pPr>
      <w:r w:rsidRPr="00786ECC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786ECC">
        <w:rPr>
          <w:rFonts w:hAnsi="Times New Roman" w:ascii="Times New Roman"/>
          <w:szCs w:val="24"/>
        </w:rPr>
        <w:t>u stečajnom predmetu u povodu zahtjeva</w:t>
      </w:r>
      <w:r w:rsidRPr="00786ECC">
        <w:rPr>
          <w:rFonts w:hAnsi="Times New Roman" w:ascii="Times New Roman"/>
          <w:szCs w:val="24"/>
          <w:lang w:val="hr-HR"/>
        </w:rPr>
        <w:t xml:space="preserve"> FINANCIJSKE AGENCIJE, za provedbu skraćenog stečajnog postupka nad dužnikom EL LOCO TREĆE GENERACIJE d.o.o., Zaprešić, Savska 15, OIB: 86815361701</w:t>
      </w:r>
      <w:r w:rsidR="006425EE" w:rsidRPr="00A20843">
        <w:rPr>
          <w:rFonts w:hAnsi="Times New Roman" w:ascii="Times New Roman"/>
          <w:szCs w:val="24"/>
        </w:rPr>
        <w:t xml:space="preserve">, </w:t>
      </w:r>
      <w:r w:rsidR="00AC5847">
        <w:rPr>
          <w:rFonts w:hAnsi="Times New Roman" w:ascii="Times New Roman"/>
          <w:szCs w:val="24"/>
        </w:rPr>
        <w:t>2. studenoga</w:t>
      </w:r>
      <w:r w:rsidR="004B15A9" w:rsidRPr="00A20843">
        <w:rPr>
          <w:rFonts w:hAnsi="Times New Roman" w:ascii="Times New Roman"/>
          <w:szCs w:val="24"/>
        </w:rPr>
        <w:t xml:space="preserve"> </w:t>
      </w:r>
      <w:r w:rsidR="00BD649B" w:rsidRPr="00A20843">
        <w:rPr>
          <w:rFonts w:hAnsi="Times New Roman" w:ascii="Times New Roman"/>
          <w:szCs w:val="24"/>
        </w:rPr>
        <w:t>2015</w:t>
      </w:r>
      <w:r w:rsidR="006425EE" w:rsidRPr="00A2084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2084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20843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20843">
      <w:pPr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ab/>
      </w:r>
      <w:r w:rsidRPr="00A20843">
        <w:rPr>
          <w:rFonts w:hAnsi="Times New Roman" w:ascii="Times New Roman"/>
          <w:szCs w:val="24"/>
          <w:lang w:val="de-DE"/>
        </w:rPr>
        <w:tab/>
      </w:r>
      <w:r w:rsidRPr="00A20843">
        <w:rPr>
          <w:rFonts w:hAnsi="Times New Roman" w:ascii="Times New Roman"/>
          <w:szCs w:val="24"/>
          <w:lang w:val="de-DE"/>
        </w:rPr>
        <w:tab/>
        <w:t xml:space="preserve">   </w:t>
      </w:r>
      <w:r w:rsidRPr="00A2084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86ECC" w:rsidP="00214938" w:rsidR="006E488E" w:rsidRPr="00A20843">
      <w:pPr>
        <w:ind w:firstLine="720"/>
        <w:jc w:val="both"/>
        <w:rPr>
          <w:rFonts w:hAnsi="Times New Roman" w:ascii="Times New Roman"/>
          <w:szCs w:val="24"/>
        </w:rPr>
      </w:pPr>
      <w:r w:rsidRPr="00786ECC">
        <w:rPr>
          <w:rFonts w:hAnsi="Times New Roman" w:ascii="Times New Roman"/>
          <w:szCs w:val="24"/>
          <w:lang w:val="hr-HR"/>
        </w:rPr>
        <w:t>EL LOCO TREĆE GENERACIJE d.o.o., Zaprešić, Savska 15, OIB: 86815361701</w:t>
      </w:r>
      <w:r w:rsidR="005B1816" w:rsidRPr="00011AA5">
        <w:rPr>
          <w:rFonts w:hAnsi="Times New Roman" w:ascii="Times New Roman"/>
          <w:szCs w:val="24"/>
        </w:rPr>
        <w:t xml:space="preserve">, MBS: </w:t>
      </w:r>
      <w:r w:rsidRPr="00786ECC">
        <w:rPr>
          <w:rFonts w:hAnsi="Times New Roman" w:ascii="Times New Roman"/>
          <w:szCs w:val="24"/>
        </w:rPr>
        <w:t>080449070</w:t>
      </w:r>
      <w:r w:rsidR="00163C90" w:rsidRPr="00011AA5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20843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 </w:t>
      </w:r>
      <w:r w:rsidR="00786ECC" w:rsidRPr="00786ECC">
        <w:rPr>
          <w:rFonts w:hAnsi="Times New Roman" w:ascii="Times New Roman"/>
          <w:szCs w:val="24"/>
          <w:lang w:val="hr-HR"/>
        </w:rPr>
        <w:t>EL LOCO TREĆE GENERACIJE d.o.o., Zaprešić, Savska 15</w:t>
      </w:r>
      <w:r w:rsidR="00A20843" w:rsidRPr="00A20843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C17F3C" w:rsidR="00A20843" w:rsidRPr="00C17F3C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073859" w:rsidP="00A20843" w:rsidR="00073859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podn</w:t>
      </w:r>
      <w:r w:rsidR="006C314D">
        <w:rPr>
          <w:rFonts w:hAnsi="Times New Roman" w:ascii="Times New Roman"/>
          <w:szCs w:val="24"/>
        </w:rPr>
        <w:t>ositelj zahtjeva</w:t>
      </w:r>
      <w:r>
        <w:rPr>
          <w:rFonts w:hAnsi="Times New Roman" w:ascii="Times New Roman"/>
          <w:szCs w:val="24"/>
        </w:rPr>
        <w:t xml:space="preserve"> dostavio</w:t>
      </w:r>
      <w:r w:rsidR="006C314D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Očevidnik o redoslijedu plaćanja sa obračunatom kamatom i Očevidn</w:t>
      </w:r>
      <w:r w:rsidR="00AC5847">
        <w:rPr>
          <w:rFonts w:hAnsi="Times New Roman" w:ascii="Times New Roman"/>
          <w:szCs w:val="24"/>
        </w:rPr>
        <w:t>ik o danima insolventnosti od 14</w:t>
      </w:r>
      <w:r>
        <w:rPr>
          <w:rFonts w:hAnsi="Times New Roman" w:ascii="Times New Roman"/>
          <w:szCs w:val="24"/>
        </w:rPr>
        <w:t>. listopada 2015. iz kojega proilzazi kako je dužnik</w:t>
      </w:r>
      <w:r w:rsidR="00786ECC">
        <w:rPr>
          <w:rFonts w:hAnsi="Times New Roman" w:ascii="Times New Roman"/>
          <w:szCs w:val="24"/>
        </w:rPr>
        <w:t>ov račun neprekidno blokiran 152</w:t>
      </w:r>
      <w:r>
        <w:rPr>
          <w:rFonts w:hAnsi="Times New Roman" w:ascii="Times New Roman"/>
          <w:szCs w:val="24"/>
        </w:rPr>
        <w:t xml:space="preserve"> dana</w:t>
      </w:r>
      <w:r w:rsidR="006C314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>
      <w:pPr>
        <w:jc w:val="both"/>
        <w:rPr>
          <w:rFonts w:hAnsi="Times New Roman" w:ascii="Times New Roman"/>
          <w:szCs w:val="24"/>
        </w:rPr>
      </w:pPr>
    </w:p>
    <w:p w:rsidRDefault="006C314D" w:rsidP="00A20843" w:rsidR="006C31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očitovanju Hrvatskog zavod</w:t>
      </w:r>
      <w:r w:rsidR="00AC5847">
        <w:rPr>
          <w:rFonts w:hAnsi="Times New Roman" w:ascii="Times New Roman"/>
          <w:szCs w:val="24"/>
        </w:rPr>
        <w:t>a za mirovinsko osiguranje od 27</w:t>
      </w:r>
      <w:r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A20843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7762B" w:rsidR="006C314D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Pr="00A20843">
        <w:rPr>
          <w:rFonts w:hAnsi="Times New Roman" w:ascii="Times New Roman"/>
          <w:szCs w:val="24"/>
        </w:rPr>
        <w:tab/>
      </w:r>
      <w:r w:rsidRPr="00A20843">
        <w:rPr>
          <w:rFonts w:hAnsi="Times New Roman" w:ascii="Times New Roman"/>
          <w:szCs w:val="24"/>
        </w:rPr>
        <w:tab/>
      </w:r>
      <w:r w:rsidR="000B5A32" w:rsidRPr="00A20843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 xml:space="preserve">U Zagrebu </w:t>
      </w:r>
      <w:r w:rsidR="00016FAD">
        <w:rPr>
          <w:rFonts w:hAnsi="Times New Roman" w:ascii="Times New Roman"/>
          <w:szCs w:val="24"/>
        </w:rPr>
        <w:t>2. studenoga</w:t>
      </w:r>
      <w:r w:rsidR="004B15A9" w:rsidRPr="006C314D">
        <w:rPr>
          <w:rFonts w:hAnsi="Times New Roman" w:ascii="Times New Roman"/>
          <w:szCs w:val="24"/>
        </w:rPr>
        <w:t xml:space="preserve"> </w:t>
      </w:r>
      <w:r w:rsidR="00BD649B" w:rsidRPr="006C314D">
        <w:rPr>
          <w:rFonts w:hAnsi="Times New Roman" w:ascii="Times New Roman"/>
          <w:szCs w:val="24"/>
        </w:rPr>
        <w:t>2015</w:t>
      </w:r>
      <w:r w:rsidR="00BD5CF6" w:rsidRPr="006C314D">
        <w:rPr>
          <w:rFonts w:hAnsi="Times New Roman" w:ascii="Times New Roman"/>
          <w:szCs w:val="24"/>
        </w:rPr>
        <w:t>.</w:t>
      </w:r>
    </w:p>
    <w:p w:rsidRDefault="006C314D" w:rsidP="006C314D" w:rsidR="006C314D" w:rsidRPr="006C314D">
      <w:pPr>
        <w:jc w:val="center"/>
        <w:rPr>
          <w:rFonts w:hAnsi="Times New Roman" w:ascii="Times New Roman"/>
          <w:szCs w:val="24"/>
        </w:rPr>
      </w:pPr>
    </w:p>
    <w:p w:rsidRDefault="00DE7483" w:rsidP="00206ACF" w:rsidR="00AB7883" w:rsidRPr="006C314D">
      <w:pPr>
        <w:jc w:val="right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SUDAC</w:t>
      </w:r>
    </w:p>
    <w:p w:rsidRDefault="00DE7483" w:rsidP="00206ACF" w:rsidR="00EE5750" w:rsidRPr="00A20843">
      <w:pPr>
        <w:jc w:val="right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Gordan Zubak</w:t>
      </w:r>
      <w:r w:rsidR="00206ACF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206ACF" w:rsidR="00206ACF">
      <w:pPr>
        <w:jc w:val="both"/>
        <w:rPr>
          <w:rFonts w:hAnsi="Times New Roman" w:ascii="Times New Roman"/>
          <w:szCs w:val="24"/>
        </w:rPr>
      </w:pPr>
    </w:p>
    <w:p w:rsidRDefault="00206ACF" w:rsidP="00206ACF" w:rsidR="006C314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206ACF">
        <w:rPr>
          <w:rFonts w:hAnsi="Times New Roman" w:ascii="Times New Roman"/>
          <w:szCs w:val="24"/>
        </w:rPr>
        <w:t>Ivana Rogić</w:t>
      </w:r>
    </w:p>
    <w:sectPr w:rsidSect="00206ACF" w:rsidR="006C314D">
      <w:headerReference w:type="even" r:id="rId10"/>
      <w:headerReference w:type="default" r:id="rId11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011AA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A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AC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St-866/15-7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16FAD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06ACF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86ECC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C5847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A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A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 LOCO TREĆE GENERACIJE d.o.o.</izvorni_sadrzaj>
    <derivirana_varijabla naziv="DomainObject.Predmet.ProtustrankaFormated_1">  EL LOCO TREĆE GENERACIJE d.o.o.</derivirana_varijabla>
  </DomainObject.Predmet.ProtustrankaFormated>
  <DomainObject.Predmet.ProtustrankaFormatedOIB>
    <izvorni_sadrzaj>  EL LOCO TREĆE GENERACIJE d.o.o., OIB 86815361701</izvorni_sadrzaj>
    <derivirana_varijabla naziv="DomainObject.Predmet.ProtustrankaFormatedOIB_1">  EL LOCO TREĆE GENERACIJE d.o.o., OIB 86815361701</derivirana_varijabla>
  </DomainObject.Predmet.ProtustrankaFormatedOIB>
  <DomainObject.Predmet.ProtustrankaFormatedWithAdress>
    <izvorni_sadrzaj> EL LOCO TREĆE GENERACIJE d.o.o., Savska 15, 10290 Zaprešić</izvorni_sadrzaj>
    <derivirana_varijabla naziv="DomainObject.Predmet.ProtustrankaFormatedWithAdress_1"> EL LOCO TREĆE GENERACIJE d.o.o., Savska 15, 10290 Zaprešić</derivirana_varijabla>
  </DomainObject.Predmet.ProtustrankaFormatedWithAdress>
  <DomainObject.Predmet.ProtustrankaFormatedWithAdressOIB>
    <izvorni_sadrzaj> EL LOCO TREĆE GENERACIJE d.o.o., OIB 86815361701, Savska 15, 10290 Zaprešić</izvorni_sadrzaj>
    <derivirana_varijabla naziv="DomainObject.Predmet.ProtustrankaFormatedWithAdressOIB_1"> EL LOCO TREĆE GENERACIJE d.o.o., OIB 86815361701, Savska 15, 10290 Zaprešić</derivirana_varijabla>
  </DomainObject.Predmet.ProtustrankaFormatedWithAdressOIB>
  <DomainObject.Predmet.ProtustrankaWithAdress>
    <izvorni_sadrzaj>EL LOCO TREĆE GENERACIJE d.o.o. Savska 15, 10290 Zaprešić</izvorni_sadrzaj>
    <derivirana_varijabla naziv="DomainObject.Predmet.ProtustrankaWithAdress_1">EL LOCO TREĆE GENERACIJE d.o.o. Savska 15, 10290 Zaprešić</derivirana_varijabla>
  </DomainObject.Predmet.ProtustrankaWithAdress>
  <DomainObject.Predmet.ProtustrankaWithAdressOIB>
    <izvorni_sadrzaj>EL LOCO TREĆE GENERACIJE d.o.o., OIB 86815361701, Savska 15, 10290 Zaprešić</izvorni_sadrzaj>
    <derivirana_varijabla naziv="DomainObject.Predmet.ProtustrankaWithAdressOIB_1">EL LOCO TREĆE GENERACIJE d.o.o., OIB 86815361701, Savska 15, 10290 Zaprešić</derivirana_varijabla>
  </DomainObject.Predmet.ProtustrankaWithAdressOIB>
  <DomainObject.Predmet.ProtustrankaNazivFormated>
    <izvorni_sadrzaj>EL LOCO TREĆE GENERACIJE d.o.o.</izvorni_sadrzaj>
    <derivirana_varijabla naziv="DomainObject.Predmet.ProtustrankaNazivFormated_1">EL LOCO TREĆE GENERACIJE d.o.o.</derivirana_varijabla>
  </DomainObject.Predmet.ProtustrankaNazivFormated>
  <DomainObject.Predmet.ProtustrankaNazivFormatedOIB>
    <izvorni_sadrzaj>EL LOCO TREĆE GENERACIJE d.o.o., OIB 86815361701</izvorni_sadrzaj>
    <derivirana_varijabla naziv="DomainObject.Predmet.ProtustrankaNazivFormatedOIB_1">EL LOCO TREĆE GENERACIJE d.o.o., OIB 86815361701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 LOCO TREĆE GENERACIJE d.o.o.</item>
    </izvorni_sadrzaj>
    <derivirana_varijabla naziv="DomainObject.Predmet.ProtuStrankaListFormated_1">
      <item>EL LOCO TREĆE GENERACIJE d.o.o.</item>
    </derivirana_varijabla>
  </DomainObject.Predmet.ProtuStrankaListFormated>
  <DomainObject.Predmet.ProtuStrankaListFormatedOIB>
    <izvorni_sadrzaj>
      <item>EL LOCO TREĆE GENERACIJE d.o.o., OIB 86815361701</item>
    </izvorni_sadrzaj>
    <derivirana_varijabla naziv="DomainObject.Predmet.ProtuStrankaListFormatedOIB_1">
      <item>EL LOCO TREĆE GENERACIJE d.o.o., OIB 86815361701</item>
    </derivirana_varijabla>
  </DomainObject.Predmet.ProtuStrankaListFormatedOIB>
  <DomainObject.Predmet.ProtuStrankaListFormatedWithAdress>
    <izvorni_sadrzaj>
      <item>EL LOCO TREĆE GENERACIJE d.o.o., Savska 15, 10290 Zaprešić</item>
    </izvorni_sadrzaj>
    <derivirana_varijabla naziv="DomainObject.Predmet.ProtuStrankaListFormatedWithAdress_1">
      <item>EL LOCO TREĆE GENERACIJE d.o.o., Savska 15, 10290 Zaprešić</item>
    </derivirana_varijabla>
  </DomainObject.Predmet.ProtuStrankaListFormatedWithAdress>
  <DomainObject.Predmet.ProtuStrankaListFormatedWithAdressOIB>
    <izvorni_sadrzaj>
      <item>EL LOCO TREĆE GENERACIJE d.o.o., OIB 86815361701, Savska 15, 10290 Zaprešić</item>
    </izvorni_sadrzaj>
    <derivirana_varijabla naziv="DomainObject.Predmet.ProtuStrankaListFormatedWithAdressOIB_1">
      <item>EL LOCO TREĆE GENERACIJE d.o.o., OIB 86815361701, Savska 15, 10290 Zaprešić</item>
    </derivirana_varijabla>
  </DomainObject.Predmet.ProtuStrankaListFormatedWithAdressOIB>
  <DomainObject.Predmet.ProtuStrankaListNazivFormated>
    <izvorni_sadrzaj>
      <item>EL LOCO TREĆE GENERACIJE d.o.o.</item>
    </izvorni_sadrzaj>
    <derivirana_varijabla naziv="DomainObject.Predmet.ProtuStrankaListNazivFormated_1">
      <item>EL LOCO TREĆE GENERACIJE d.o.o.</item>
    </derivirana_varijabla>
  </DomainObject.Predmet.ProtuStrankaListNazivFormated>
  <DomainObject.Predmet.ProtuStrankaListNazivFormatedOIB>
    <izvorni_sadrzaj>
      <item>EL LOCO TREĆE GENERACIJE d.o.o., OIB 86815361701</item>
    </izvorni_sadrzaj>
    <derivirana_varijabla naziv="DomainObject.Predmet.ProtuStrankaListNazivFormatedOIB_1">
      <item>EL LOCO TREĆE GENERACIJE d.o.o., OIB 86815361701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 LOCO TREĆE GENERACIJE d.o.o.</izvorni_sadrzaj>
    <derivirana_varijabla naziv="DomainObject.Predmet.ProtustrankaIDrugi_1">EL LOCO TREĆE GENERACIJE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 LOCO TREĆE GENERACIJE d.o.o., OIB 86815361701, Savska 15, 10290 Zaprešić</izvorni_sadrzaj>
    <derivirana_varijabla naziv="DomainObject.Predmet.ProtustrankaIDrugiAdressOIB_1">EL LOCO TREĆE GENERACIJE d.o.o., OIB 86815361701, Savska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 LOCO TREĆE GENERACIJE d.o.o.</item>
    </izvorni_sadrzaj>
    <derivirana_varijabla naziv="DomainObject.Predmet.SudioniciListNaziv_1">
      <item>FINA Regionalni centar Zagreb</item>
      <item>EL LOCO TREĆE GENERACIJE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 LOCO TREĆE GENERACIJE d.o.o., OIB 86815361701, Savska 15,10290 Zaprešić</item>
    </izvorni_sadrzaj>
    <derivirana_varijabla naziv="DomainObject.Predmet.SudioniciListAdressOIB_1">
      <item>FINA Regionalni centar Zagreb, OIB 85821130368, Trg svibanjskih žrtava 1995. 1,10000 Zagreb</item>
      <item>EL LOCO TREĆE GENERACIJE d.o.o., OIB 86815361701, Savska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86815361701</item>
    </izvorni_sadrzaj>
    <derivirana_varijabla naziv="DomainObject.Predmet.SudioniciListNazivOIB_1">
      <item>, OIB 85821130368</item>
      <item>, OIB 86815361701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2180</properties:Characters>
  <properties:Lines>67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2015-10-30T14:19:00Z</dcterms:created>
  <dc:creator>Sudsko vijeæe</dc:creator>
  <cp:lastModifiedBy>Ivana Rogić</cp:lastModifiedBy>
  <cp:lastPrinted>2015-11-02T07:58:00Z</cp:lastPrinted>
  <dcterms:modified xmlns:xsi="http://www.w3.org/2001/XMLSchema-instance" xsi:type="dcterms:W3CDTF">2015-11-02T07:59:00Z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