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3e4f" w14:paraId="54b3e4f" w:rsidRDefault="00804728" w:rsidP="00804728" w:rsidR="00804728">
      <w:pPr>
        <w:jc w:val="right"/>
        <w15:collapsed w:val="false"/>
      </w:pPr>
      <w:r>
        <w:t>Poslovni broj: 6 St-87/15-85</w:t>
      </w:r>
    </w:p>
    <w:p w:rsidRDefault="00804728" w:rsidP="00804728" w:rsidR="00804728">
      <w:r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4728" w:rsidP="00804728" w:rsidR="00804728" w:rsidRPr="00D21A2C"/>
    <w:p w:rsidRDefault="00804728" w:rsidP="00804728" w:rsidR="00804728" w:rsidRPr="00EF7ED8">
      <w:pPr>
        <w:ind w:hanging="720" w:left="360"/>
      </w:pPr>
      <w:r>
        <w:t xml:space="preserve">  </w:t>
      </w:r>
      <w:r w:rsidRPr="00EF7ED8">
        <w:t>Republika Hrvatska</w:t>
      </w:r>
    </w:p>
    <w:p w:rsidRDefault="00804728" w:rsidP="00804728" w:rsidR="00804728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804728" w:rsidP="00804728" w:rsidR="00804728" w:rsidRPr="00B82754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804728" w:rsidP="00804728" w:rsidR="00804728"/>
    <w:p w:rsidRDefault="00804728" w:rsidP="00804728" w:rsidR="00804728"/>
    <w:p w:rsidRDefault="00804728" w:rsidP="00804728" w:rsidR="00804728">
      <w:pPr>
        <w:jc w:val="center"/>
      </w:pPr>
      <w:r>
        <w:t>R E P U B L I K A  H R V A T S K A</w:t>
      </w:r>
    </w:p>
    <w:p w:rsidRDefault="00804728" w:rsidP="00804728" w:rsidR="00804728">
      <w:pPr>
        <w:jc w:val="center"/>
      </w:pPr>
    </w:p>
    <w:p w:rsidRDefault="00804728" w:rsidP="00804728" w:rsidR="00804728">
      <w:pPr>
        <w:jc w:val="center"/>
      </w:pPr>
      <w:r>
        <w:t>Z A K L J U Č A K</w:t>
      </w:r>
    </w:p>
    <w:p w:rsidRDefault="00033E82" w:rsidP="00033E82" w:rsidR="00033E82"/>
    <w:p w:rsidRDefault="000B2B4C" w:rsidP="00033E82" w:rsidR="000B2B4C" w:rsidRPr="00F60AC7"/>
    <w:p w:rsidRDefault="00033E82" w:rsidP="00033E82" w:rsidR="00033E82" w:rsidRPr="00F60AC7">
      <w:pPr>
        <w:ind w:firstLine="708"/>
      </w:pPr>
      <w:r w:rsidRPr="00F60AC7">
        <w:t>Trgov</w:t>
      </w:r>
      <w:r w:rsidR="00D94E25" w:rsidRPr="00F60AC7">
        <w:t xml:space="preserve">ački sud u Osijeku, </w:t>
      </w:r>
      <w:r w:rsidR="00E37441">
        <w:t>po stečajnoj sutkinji Nadi Roso</w:t>
      </w:r>
      <w:r w:rsidRPr="00F60AC7">
        <w:t xml:space="preserve">, u stečajnom postupku </w:t>
      </w:r>
      <w:r w:rsidR="00222DFC">
        <w:t xml:space="preserve">nad dužnikom </w:t>
      </w:r>
      <w:r w:rsidR="00E37441" w:rsidRPr="00D22ACD">
        <w:rPr>
          <w:b/>
        </w:rPr>
        <w:t>stečajna masa iza</w:t>
      </w:r>
      <w:r w:rsidR="00E37441">
        <w:t xml:space="preserve"> </w:t>
      </w:r>
      <w:r w:rsidR="00E37441">
        <w:rPr>
          <w:b/>
        </w:rPr>
        <w:t xml:space="preserve">EURO-GLOBAL d.o.o. za proizvodnju, promet i turističke agencije, "u stečaju" </w:t>
      </w:r>
      <w:r w:rsidR="00CA15B3">
        <w:rPr>
          <w:b/>
        </w:rPr>
        <w:t xml:space="preserve">Osijek, </w:t>
      </w:r>
      <w:proofErr w:type="spellStart"/>
      <w:r w:rsidR="00CA15B3">
        <w:rPr>
          <w:b/>
        </w:rPr>
        <w:t>Spreča</w:t>
      </w:r>
      <w:proofErr w:type="spellEnd"/>
      <w:r w:rsidR="00CA15B3">
        <w:rPr>
          <w:b/>
        </w:rPr>
        <w:t xml:space="preserve"> 23</w:t>
      </w:r>
      <w:r w:rsidR="000B2B4C">
        <w:rPr>
          <w:b/>
        </w:rPr>
        <w:t>,</w:t>
      </w:r>
      <w:r w:rsidR="00154C62">
        <w:rPr>
          <w:b/>
        </w:rPr>
        <w:t xml:space="preserve"> MBS: 030192951, OIB: 85760174009</w:t>
      </w:r>
      <w:r w:rsidR="00D94E25" w:rsidRPr="00F60AC7">
        <w:t xml:space="preserve"> dana </w:t>
      </w:r>
      <w:r w:rsidR="00804728">
        <w:t>21. prosinca</w:t>
      </w:r>
      <w:r w:rsidR="00E37441">
        <w:t xml:space="preserve"> 2018. g.,</w:t>
      </w:r>
    </w:p>
    <w:p w:rsidRDefault="00033E82" w:rsidP="00033E82" w:rsidR="00033E82">
      <w:pPr>
        <w:ind w:firstLine="708"/>
      </w:pPr>
    </w:p>
    <w:p w:rsidRDefault="00515DA1" w:rsidP="00033E82" w:rsidR="00515DA1" w:rsidRPr="00F60AC7">
      <w:pPr>
        <w:ind w:firstLine="708"/>
      </w:pPr>
    </w:p>
    <w:p w:rsidRDefault="00033E82" w:rsidP="00033E82" w:rsidR="00033E82" w:rsidRPr="00E37441">
      <w:pPr>
        <w:ind w:firstLine="708"/>
        <w:jc w:val="center"/>
      </w:pPr>
      <w:r w:rsidRPr="00E37441">
        <w:t>z a k l</w:t>
      </w:r>
      <w:r w:rsidR="00E37441">
        <w:t xml:space="preserve"> </w:t>
      </w:r>
      <w:r w:rsidRPr="00E37441">
        <w:t>j u č i o  j e</w:t>
      </w:r>
    </w:p>
    <w:p w:rsidRDefault="00033E82" w:rsidP="00033E82" w:rsidR="00033E82"/>
    <w:p w:rsidRDefault="00515DA1" w:rsidP="00033E82" w:rsidR="00515DA1" w:rsidRPr="00F60AC7"/>
    <w:p w:rsidRDefault="00033E82" w:rsidP="00033E82" w:rsidR="00033E82">
      <w:pPr>
        <w:pStyle w:val="Odlomakpopisa"/>
        <w:numPr>
          <w:ilvl w:val="0"/>
          <w:numId w:val="6"/>
        </w:numPr>
        <w:ind w:firstLine="0" w:left="0"/>
      </w:pPr>
      <w:r w:rsidRPr="00F60AC7">
        <w:t xml:space="preserve">Određuje se </w:t>
      </w:r>
      <w:r w:rsidR="00804728">
        <w:t>treća</w:t>
      </w:r>
      <w:r w:rsidRPr="00F60AC7">
        <w:t xml:space="preserve"> prodaja </w:t>
      </w:r>
      <w:r w:rsidR="00D94E25" w:rsidRPr="00F60AC7">
        <w:t>u stečajnom postupku nekretnina</w:t>
      </w:r>
      <w:r w:rsidRPr="00F60AC7">
        <w:t xml:space="preserve"> </w:t>
      </w:r>
      <w:r w:rsidR="00222DFC">
        <w:t xml:space="preserve">stečajnog dužnika </w:t>
      </w:r>
      <w:r w:rsidR="00E37441">
        <w:t xml:space="preserve">stečajna masa iza </w:t>
      </w:r>
      <w:r w:rsidR="00CA15B3" w:rsidRPr="00D22ACD">
        <w:rPr>
          <w:b/>
        </w:rPr>
        <w:t>stečajna masa iza</w:t>
      </w:r>
      <w:r w:rsidR="00CA15B3">
        <w:t xml:space="preserve"> </w:t>
      </w:r>
      <w:r w:rsidR="00CA15B3">
        <w:rPr>
          <w:b/>
        </w:rPr>
        <w:t xml:space="preserve">EURO-GLOBAL d.o.o. za proizvodnju, promet i turističke agencije, "u stečaju" Osijek, </w:t>
      </w:r>
      <w:proofErr w:type="spellStart"/>
      <w:r w:rsidR="00CA15B3">
        <w:rPr>
          <w:b/>
        </w:rPr>
        <w:t>Spreča</w:t>
      </w:r>
      <w:proofErr w:type="spellEnd"/>
      <w:r w:rsidR="00CA15B3">
        <w:rPr>
          <w:b/>
        </w:rPr>
        <w:t xml:space="preserve"> 23, MBS: 030192951, OIB: 85760174009</w:t>
      </w:r>
      <w:r w:rsidR="00CA15B3" w:rsidRPr="00F60AC7">
        <w:t xml:space="preserve"> </w:t>
      </w:r>
      <w:r w:rsidRPr="00F60AC7">
        <w:t>uz odgovarajuću primjenu pravila o ovrsi na nekretninama i to</w:t>
      </w:r>
      <w:r w:rsidR="00D22ACD">
        <w:t xml:space="preserve"> nekretnina</w:t>
      </w:r>
      <w:r w:rsidRPr="00F60AC7">
        <w:t xml:space="preserve">: </w:t>
      </w:r>
    </w:p>
    <w:p w:rsidRDefault="00F107A2" w:rsidP="00F107A2" w:rsidR="00F107A2"/>
    <w:p w:rsidRDefault="00CD2E0B" w:rsidP="00CD2E0B" w:rsidR="00CD2E0B">
      <w:pPr>
        <w:pStyle w:val="Tijeloteksta"/>
        <w:ind w:hanging="284" w:left="284"/>
        <w:rPr>
          <w:rFonts w:cs="Times New Roman"/>
          <w:b/>
          <w:bCs/>
        </w:rPr>
      </w:pPr>
      <w:r>
        <w:rPr>
          <w:rFonts w:cs="Times New Roman"/>
        </w:rPr>
        <w:t xml:space="preserve">1. </w:t>
      </w:r>
      <w:r w:rsidR="00804728">
        <w:rPr>
          <w:rFonts w:cs="Times New Roman"/>
        </w:rPr>
        <w:t>u</w:t>
      </w:r>
      <w:r>
        <w:rPr>
          <w:rFonts w:cs="Times New Roman"/>
        </w:rPr>
        <w:t xml:space="preserve">pisana u </w:t>
      </w:r>
      <w:proofErr w:type="spellStart"/>
      <w:r>
        <w:rPr>
          <w:rFonts w:cs="Times New Roman"/>
        </w:rPr>
        <w:t>zk.ul</w:t>
      </w:r>
      <w:proofErr w:type="spellEnd"/>
      <w:r>
        <w:rPr>
          <w:rFonts w:cs="Times New Roman"/>
        </w:rPr>
        <w:t xml:space="preserve">. br. 2774  Zemljišnoknjižni  odjel  Općinskog  suda  u Slavonskom Brodu  k.o. </w:t>
      </w:r>
      <w:proofErr w:type="spellStart"/>
      <w:r>
        <w:rPr>
          <w:rFonts w:cs="Times New Roman"/>
        </w:rPr>
        <w:t>Podvinje</w:t>
      </w:r>
      <w:proofErr w:type="spellEnd"/>
      <w:r>
        <w:rPr>
          <w:rFonts w:cs="Times New Roman"/>
        </w:rPr>
        <w:t xml:space="preserve">  </w:t>
      </w:r>
    </w:p>
    <w:p w:rsidRDefault="00CD2E0B" w:rsidP="00CD2E0B" w:rsidR="00CD2E0B">
      <w:pPr>
        <w:pStyle w:val="Tijeloteksta"/>
        <w:ind w:hanging="284" w:left="284"/>
        <w:rPr>
          <w:rFonts w:cs="Times New Roman"/>
          <w:b/>
          <w:bCs/>
        </w:rPr>
      </w:pPr>
      <w:r>
        <w:rPr>
          <w:rFonts w:cs="Times New Roman"/>
        </w:rPr>
        <w:t xml:space="preserve">   - kč.br. 25/1GR kuća I dvorište Rovinj  površine 504 m2 ( </w:t>
      </w:r>
      <w:proofErr w:type="spellStart"/>
      <w:r>
        <w:rPr>
          <w:rFonts w:cs="Times New Roman"/>
        </w:rPr>
        <w:t>pripis</w:t>
      </w:r>
      <w:proofErr w:type="spellEnd"/>
      <w:r>
        <w:rPr>
          <w:rFonts w:cs="Times New Roman"/>
        </w:rPr>
        <w:t xml:space="preserve"> iz uloška 671)</w:t>
      </w:r>
    </w:p>
    <w:p w:rsidRDefault="00CD2E0B" w:rsidP="00CD2E0B" w:rsidR="00CD2E0B">
      <w:pPr>
        <w:pStyle w:val="Tijeloteksta"/>
        <w:ind w:hanging="284" w:left="284"/>
        <w:rPr>
          <w:rFonts w:cs="Times New Roman"/>
          <w:b/>
          <w:bCs/>
        </w:rPr>
      </w:pPr>
      <w:r>
        <w:rPr>
          <w:rFonts w:cs="Times New Roman"/>
        </w:rPr>
        <w:t xml:space="preserve">   - kč.br. 62/2  voćnjak Rovinj  površine 565 m2 ( </w:t>
      </w:r>
      <w:proofErr w:type="spellStart"/>
      <w:r>
        <w:rPr>
          <w:rFonts w:cs="Times New Roman"/>
        </w:rPr>
        <w:t>pripis</w:t>
      </w:r>
      <w:proofErr w:type="spellEnd"/>
      <w:r>
        <w:rPr>
          <w:rFonts w:cs="Times New Roman"/>
        </w:rPr>
        <w:t xml:space="preserve"> iz uloška 671)</w:t>
      </w:r>
    </w:p>
    <w:p w:rsidRDefault="00154C62" w:rsidP="00154C62" w:rsidR="00154C62">
      <w:r>
        <w:t xml:space="preserve">Navedene nekretnine prodavat će se kao cjelina po početnoj cijeni od </w:t>
      </w:r>
      <w:r w:rsidR="00804728">
        <w:t>254.250,00</w:t>
      </w:r>
      <w:r>
        <w:t xml:space="preserve"> kn.</w:t>
      </w:r>
    </w:p>
    <w:p w:rsidRDefault="00CD2E0B" w:rsidP="00CD2E0B" w:rsidR="00CD2E0B">
      <w:pPr>
        <w:pStyle w:val="Tijeloteksta"/>
        <w:ind w:hanging="284" w:left="284"/>
        <w:rPr>
          <w:rFonts w:cs="Times New Roman"/>
          <w:b/>
          <w:bCs/>
        </w:rPr>
      </w:pPr>
    </w:p>
    <w:p w:rsidRDefault="00CD2E0B" w:rsidP="00CD2E0B" w:rsidR="00CD2E0B">
      <w:pPr>
        <w:pStyle w:val="Tijeloteksta"/>
        <w:ind w:hanging="284" w:left="284"/>
        <w:rPr>
          <w:rFonts w:cs="Times New Roman"/>
          <w:b/>
          <w:bCs/>
        </w:rPr>
      </w:pPr>
      <w:r>
        <w:rPr>
          <w:rFonts w:cs="Times New Roman"/>
        </w:rPr>
        <w:t xml:space="preserve">Na navedenim nekretninama  upisano je založno pravo </w:t>
      </w:r>
      <w:proofErr w:type="spellStart"/>
      <w:r>
        <w:rPr>
          <w:rFonts w:cs="Times New Roman"/>
        </w:rPr>
        <w:t>razlučnih</w:t>
      </w:r>
      <w:proofErr w:type="spellEnd"/>
      <w:r>
        <w:rPr>
          <w:rFonts w:cs="Times New Roman"/>
        </w:rPr>
        <w:t xml:space="preserve"> vjerovnika :</w:t>
      </w:r>
    </w:p>
    <w:p w:rsidRDefault="00CD2E0B" w:rsidP="00CD2E0B" w:rsidR="00CD2E0B" w:rsidRPr="00154C62">
      <w:pPr>
        <w:pStyle w:val="Tijeloteksta"/>
        <w:widowControl/>
        <w:numPr>
          <w:ilvl w:val="0"/>
          <w:numId w:val="15"/>
        </w:numPr>
        <w:spacing w:after="0"/>
        <w:rPr>
          <w:rFonts w:cs="Times New Roman"/>
          <w:b/>
          <w:bCs/>
        </w:rPr>
      </w:pPr>
      <w:r>
        <w:rPr>
          <w:rFonts w:cs="Times New Roman"/>
        </w:rPr>
        <w:t>B2 Kapital d.o.o. OIB : 57509775367 , Radnička cesta 41 Zagreb</w:t>
      </w:r>
    </w:p>
    <w:p w:rsidRDefault="00154C62" w:rsidP="00154C62" w:rsidR="00154C62" w:rsidRPr="00154C62">
      <w:pPr>
        <w:pStyle w:val="Tijeloteksta"/>
        <w:widowControl/>
        <w:numPr>
          <w:ilvl w:val="0"/>
          <w:numId w:val="15"/>
        </w:numPr>
        <w:spacing w:after="0"/>
        <w:rPr>
          <w:rFonts w:cs="Times New Roman"/>
          <w:b/>
          <w:bCs/>
        </w:rPr>
      </w:pPr>
      <w:proofErr w:type="spellStart"/>
      <w:r>
        <w:rPr>
          <w:rFonts w:cs="Times New Roman"/>
        </w:rPr>
        <w:t>Kent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bank</w:t>
      </w:r>
      <w:proofErr w:type="spellEnd"/>
      <w:r>
        <w:rPr>
          <w:rFonts w:cs="Times New Roman"/>
        </w:rPr>
        <w:t xml:space="preserve"> d.d. Zagreb, </w:t>
      </w:r>
      <w:proofErr w:type="spellStart"/>
      <w:r>
        <w:rPr>
          <w:rFonts w:cs="Times New Roman"/>
        </w:rPr>
        <w:t>Gundulićeva</w:t>
      </w:r>
      <w:proofErr w:type="spellEnd"/>
      <w:r>
        <w:rPr>
          <w:rFonts w:cs="Times New Roman"/>
        </w:rPr>
        <w:t xml:space="preserve"> ulica 1,  OIB: 73656725926</w:t>
      </w:r>
    </w:p>
    <w:p w:rsidRDefault="00CD2E0B" w:rsidP="00CD2E0B" w:rsidR="00CD2E0B" w:rsidRPr="00154C62">
      <w:pPr>
        <w:pStyle w:val="Tijeloteksta"/>
        <w:widowControl/>
        <w:numPr>
          <w:ilvl w:val="0"/>
          <w:numId w:val="15"/>
        </w:numPr>
        <w:spacing w:after="0"/>
        <w:rPr>
          <w:rFonts w:cs="Times New Roman"/>
          <w:b/>
          <w:bCs/>
        </w:rPr>
      </w:pPr>
      <w:r>
        <w:rPr>
          <w:rFonts w:cs="Times New Roman"/>
        </w:rPr>
        <w:t>RH , Ministarstvo financija , Porezna uprava , Područni ured Vukovar</w:t>
      </w:r>
    </w:p>
    <w:p w:rsidRDefault="00CD2E0B" w:rsidP="00CD2E0B" w:rsidR="00CD2E0B">
      <w:pPr>
        <w:pStyle w:val="Tijeloteksta"/>
        <w:ind w:hanging="284" w:left="284"/>
        <w:rPr>
          <w:rFonts w:cs="Times New Roman"/>
          <w:b/>
          <w:bCs/>
        </w:rPr>
      </w:pPr>
    </w:p>
    <w:p w:rsidRDefault="007C34A7" w:rsidP="007C34A7" w:rsidR="00352BA1" w:rsidRPr="00F60AC7">
      <w:pPr>
        <w:numPr>
          <w:ilvl w:val="0"/>
          <w:numId w:val="6"/>
        </w:numPr>
        <w:ind w:firstLine="0" w:left="0"/>
      </w:pPr>
      <w:r w:rsidRPr="00F60AC7">
        <w:t xml:space="preserve">Navedene nekretnine prodavat će se usmenom javnom dražbom, a ročište za prodaju održat će se </w:t>
      </w:r>
    </w:p>
    <w:p w:rsidRDefault="003D45F7" w:rsidP="003D45F7" w:rsidR="007C34A7" w:rsidRPr="00F60AC7">
      <w:pPr>
        <w:jc w:val="center"/>
        <w:rPr>
          <w:b/>
        </w:rPr>
      </w:pPr>
      <w:r w:rsidRPr="00F60AC7">
        <w:rPr>
          <w:b/>
        </w:rPr>
        <w:t>d</w:t>
      </w:r>
      <w:r w:rsidR="00D94E25" w:rsidRPr="00F60AC7">
        <w:rPr>
          <w:b/>
        </w:rPr>
        <w:t xml:space="preserve">ana </w:t>
      </w:r>
      <w:r w:rsidR="00804728">
        <w:rPr>
          <w:b/>
        </w:rPr>
        <w:t>13. veljače 2019.</w:t>
      </w:r>
      <w:r w:rsidR="00154C62">
        <w:rPr>
          <w:b/>
        </w:rPr>
        <w:t xml:space="preserve"> g. u </w:t>
      </w:r>
      <w:r w:rsidR="00804728">
        <w:rPr>
          <w:b/>
        </w:rPr>
        <w:t>10,15</w:t>
      </w:r>
      <w:r w:rsidR="00154C62">
        <w:rPr>
          <w:b/>
        </w:rPr>
        <w:t xml:space="preserve"> sati</w:t>
      </w:r>
    </w:p>
    <w:p w:rsidRDefault="003D45F7" w:rsidP="003D45F7" w:rsidR="007C34A7" w:rsidRPr="00F60AC7">
      <w:pPr>
        <w:jc w:val="center"/>
        <w:rPr>
          <w:b/>
        </w:rPr>
      </w:pPr>
      <w:r w:rsidRPr="00F60AC7">
        <w:rPr>
          <w:b/>
        </w:rPr>
        <w:t>u</w:t>
      </w:r>
      <w:r w:rsidR="007C34A7" w:rsidRPr="00F60AC7">
        <w:rPr>
          <w:b/>
        </w:rPr>
        <w:t xml:space="preserve"> prostorijama Trgovačkog suda u Osijeku,</w:t>
      </w:r>
    </w:p>
    <w:p w:rsidRDefault="007C34A7" w:rsidP="003D45F7" w:rsidR="007C34A7" w:rsidRPr="00F60AC7">
      <w:pPr>
        <w:jc w:val="center"/>
        <w:rPr>
          <w:b/>
        </w:rPr>
      </w:pPr>
      <w:r w:rsidRPr="00F60AC7">
        <w:rPr>
          <w:b/>
        </w:rPr>
        <w:t xml:space="preserve">Zagrebačka broj 2, soba broj </w:t>
      </w:r>
      <w:r w:rsidR="00154C62">
        <w:rPr>
          <w:b/>
        </w:rPr>
        <w:t>36</w:t>
      </w:r>
      <w:r w:rsidR="000B2B4C">
        <w:rPr>
          <w:b/>
        </w:rPr>
        <w:t>/2</w:t>
      </w:r>
    </w:p>
    <w:p w:rsidRDefault="007C34A7" w:rsidP="00033E82" w:rsidR="007C34A7"/>
    <w:p w:rsidRDefault="00804728" w:rsidP="00804728" w:rsidR="00804728">
      <w:pPr>
        <w:jc w:val="right"/>
      </w:pPr>
      <w:r>
        <w:lastRenderedPageBreak/>
        <w:t>Poslovni broj: 6 St-87/15-85</w:t>
      </w:r>
    </w:p>
    <w:p w:rsidRDefault="00804728" w:rsidP="00033E82" w:rsidR="00804728"/>
    <w:p w:rsidRDefault="00804728" w:rsidP="00033E82" w:rsidR="00804728" w:rsidRPr="00F60AC7"/>
    <w:p w:rsidRDefault="003D45F7" w:rsidP="00105BE6" w:rsidR="00191ADF">
      <w:pPr>
        <w:numPr>
          <w:ilvl w:val="0"/>
          <w:numId w:val="6"/>
        </w:numPr>
        <w:ind w:firstLine="0" w:left="0"/>
      </w:pPr>
      <w:r w:rsidRPr="00F60AC7">
        <w:t xml:space="preserve">Kao kupci na javnoj dražbi mogu </w:t>
      </w:r>
      <w:r w:rsidR="00B434B7" w:rsidRPr="00F60AC7">
        <w:t xml:space="preserve">sudjelovati samo osobe koje su najkasnije </w:t>
      </w:r>
      <w:r w:rsidR="00F107A2" w:rsidRPr="00515DA1">
        <w:rPr>
          <w:b/>
        </w:rPr>
        <w:t>dva</w:t>
      </w:r>
      <w:r w:rsidR="00B434B7" w:rsidRPr="00515DA1">
        <w:rPr>
          <w:b/>
        </w:rPr>
        <w:t xml:space="preserve"> dana</w:t>
      </w:r>
      <w:r w:rsidR="00B434B7" w:rsidRPr="00F60AC7">
        <w:t xml:space="preserve"> prije </w:t>
      </w:r>
      <w:r w:rsidR="00191ADF" w:rsidRPr="00F60AC7">
        <w:t xml:space="preserve">održavanja ročišta za prodaju uplatile </w:t>
      </w:r>
      <w:r w:rsidR="00191ADF" w:rsidRPr="00154C62">
        <w:rPr>
          <w:b/>
        </w:rPr>
        <w:t>jamčevinu u iznosu od 10%</w:t>
      </w:r>
      <w:r w:rsidR="00191ADF" w:rsidRPr="00F60AC7">
        <w:t xml:space="preserve"> utvrđene vrijednosti nekretnina na </w:t>
      </w:r>
      <w:r w:rsidR="00847ED2" w:rsidRPr="00F60AC7">
        <w:t>žiro-</w:t>
      </w:r>
      <w:r w:rsidR="00191ADF" w:rsidRPr="00F60AC7">
        <w:t xml:space="preserve">račun Trgovačkog suda u Osijeku, broj </w:t>
      </w:r>
      <w:r w:rsidR="00847ED2" w:rsidRPr="00F60AC7">
        <w:t>HR31 2390 0011 3000 0020 0</w:t>
      </w:r>
      <w:r w:rsidR="00191ADF" w:rsidRPr="00F60AC7">
        <w:t xml:space="preserve"> otvoren kod Hrvatske poštanske banke d.d. s pozivom na broj </w:t>
      </w:r>
      <w:r w:rsidR="00847ED2" w:rsidRPr="00F60AC7">
        <w:t>HR05 272-</w:t>
      </w:r>
      <w:r w:rsidR="00154C62">
        <w:t>87</w:t>
      </w:r>
      <w:r w:rsidR="00A32BCD">
        <w:t>-15</w:t>
      </w:r>
      <w:r w:rsidR="00191ADF" w:rsidRPr="00F60AC7">
        <w:t xml:space="preserve"> i dokaz o tome predoče stečajnom sucu prije početka dražbe.</w:t>
      </w:r>
    </w:p>
    <w:p w:rsidRDefault="00F107A2" w:rsidP="00F107A2" w:rsidR="00F107A2" w:rsidRPr="00F60AC7"/>
    <w:p w:rsidRDefault="00191ADF" w:rsidP="00191ADF" w:rsidR="00191ADF" w:rsidRPr="00F60AC7">
      <w:r w:rsidRPr="00F60AC7">
        <w:t xml:space="preserve">Jamčevinu nisu dužni položiti </w:t>
      </w:r>
      <w:proofErr w:type="spellStart"/>
      <w:r w:rsidRPr="00F60AC7">
        <w:t>razlučni</w:t>
      </w:r>
      <w:proofErr w:type="spellEnd"/>
      <w:r w:rsidRPr="00F60AC7">
        <w:t xml:space="preserve"> vjerovnici kojima je to pravo upisano u zemljišnim knjigama.</w:t>
      </w:r>
    </w:p>
    <w:p w:rsidRDefault="009C17D8" w:rsidP="00191ADF" w:rsidR="009C17D8"/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Sudionicima dražbe, koji ne uspiju u javnoj dražbi jamčevina će se vratiti odmah nakon zaključenja javne dražbe.</w:t>
      </w:r>
    </w:p>
    <w:p w:rsidRDefault="009C17D8" w:rsidP="009C17D8" w:rsidR="009C17D8" w:rsidRPr="00F60AC7"/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 xml:space="preserve"> Ponuditelj, čija ponuda bude prihvaćena, dužan je u roku od </w:t>
      </w:r>
      <w:r w:rsidR="00515DA1" w:rsidRPr="00515DA1">
        <w:rPr>
          <w:b/>
        </w:rPr>
        <w:t>45</w:t>
      </w:r>
      <w:r w:rsidRPr="00515DA1">
        <w:rPr>
          <w:b/>
        </w:rPr>
        <w:t xml:space="preserve"> dana</w:t>
      </w:r>
      <w:r w:rsidRPr="00F60AC7">
        <w:t xml:space="preserve"> od dana pravomoćnosti rješenja o dosudi, uplatiti razliku između jamčevine i postignute kupoprodajne cijene na račun sudskog depozita iz točke III. izreke ovog zaključka.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 xml:space="preserve">Nekretnina će se dosuditi i kupcima koji su ponudili nižu cijenu (ali ne i nižu od početne na ovom ročištu za prodaju) ako kupci koji su ponudili veću cijenu ne polože </w:t>
      </w:r>
      <w:proofErr w:type="spellStart"/>
      <w:r w:rsidRPr="00F60AC7">
        <w:t>kupovninu</w:t>
      </w:r>
      <w:proofErr w:type="spellEnd"/>
      <w:r w:rsidRPr="00F60AC7">
        <w:t xml:space="preserve"> u određenom im roku.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Porez</w:t>
      </w:r>
      <w:r w:rsidR="00847ED2" w:rsidRPr="00F60AC7">
        <w:t xml:space="preserve">e, </w:t>
      </w:r>
      <w:r w:rsidRPr="00F60AC7">
        <w:t>pristojbe te sve ostale troškove u svezi sa prodajom i prijenosom vlasništva dužan je platiti kupac.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Prodaja se odvija po načelu „viđeno-kupljeno“ te su isključeni svi naknadni prigovori.</w:t>
      </w:r>
    </w:p>
    <w:p w:rsidRDefault="009C17D8" w:rsidP="009C17D8" w:rsidR="009C17D8" w:rsidRPr="00F60AC7">
      <w:pPr>
        <w:pStyle w:val="Odlomakpopisa"/>
      </w:pPr>
    </w:p>
    <w:p w:rsidRDefault="009C17D8" w:rsidP="009C17D8" w:rsidR="009C17D8" w:rsidRPr="00F60AC7">
      <w:pPr>
        <w:numPr>
          <w:ilvl w:val="0"/>
          <w:numId w:val="6"/>
        </w:numPr>
        <w:ind w:firstLine="0" w:left="0"/>
      </w:pPr>
      <w:r w:rsidRPr="00F60AC7">
        <w:t>Nekretnin</w:t>
      </w:r>
      <w:r w:rsidR="00847ED2" w:rsidRPr="00F60AC7">
        <w:t>a</w:t>
      </w:r>
      <w:r w:rsidRPr="00F60AC7">
        <w:t xml:space="preserve"> koj</w:t>
      </w:r>
      <w:r w:rsidR="00847ED2" w:rsidRPr="00F60AC7">
        <w:t xml:space="preserve">a je </w:t>
      </w:r>
      <w:r w:rsidRPr="00F60AC7">
        <w:t>predmet prodaje opterećen</w:t>
      </w:r>
      <w:r w:rsidR="00847ED2" w:rsidRPr="00F60AC7">
        <w:t>a</w:t>
      </w:r>
      <w:r w:rsidRPr="00F60AC7">
        <w:t xml:space="preserve"> </w:t>
      </w:r>
      <w:r w:rsidR="00847ED2" w:rsidRPr="00F60AC7">
        <w:t>je</w:t>
      </w:r>
      <w:r w:rsidRPr="00F60AC7">
        <w:t xml:space="preserve"> založnim pravima koja će se brisati nakon pravomoćnosti rješenja o dosudi i uplati cjelokupne </w:t>
      </w:r>
      <w:proofErr w:type="spellStart"/>
      <w:r w:rsidRPr="00F60AC7">
        <w:t>kupovnine</w:t>
      </w:r>
      <w:proofErr w:type="spellEnd"/>
      <w:r w:rsidRPr="00F60AC7">
        <w:t>.</w:t>
      </w:r>
    </w:p>
    <w:p w:rsidRDefault="00715EB1" w:rsidP="00F107A2" w:rsidR="00715EB1" w:rsidRPr="00F60AC7"/>
    <w:p w:rsidRDefault="00715EB1" w:rsidP="009C17D8" w:rsidR="00715EB1" w:rsidRPr="00F60AC7">
      <w:pPr>
        <w:numPr>
          <w:ilvl w:val="0"/>
          <w:numId w:val="6"/>
        </w:numPr>
        <w:ind w:firstLine="0" w:left="0"/>
      </w:pPr>
      <w:r w:rsidRPr="00F60AC7">
        <w:t>Dodatne obavijesti o nekretninama mogu se dobiti od stečajnog upravitelja na broj telefona 09</w:t>
      </w:r>
      <w:r w:rsidR="005214F8">
        <w:t>8</w:t>
      </w:r>
      <w:r w:rsidRPr="00F60AC7">
        <w:t>/</w:t>
      </w:r>
      <w:r w:rsidR="005214F8">
        <w:t>163-9925</w:t>
      </w:r>
      <w:r w:rsidRPr="00F60AC7">
        <w:t xml:space="preserve"> svakim radnim danom od 9,00-14,00 h.</w:t>
      </w:r>
    </w:p>
    <w:p w:rsidRDefault="00715EB1" w:rsidP="00715EB1" w:rsidR="00154C62" w:rsidRPr="00F60AC7">
      <w:r w:rsidRPr="00F60AC7">
        <w:t xml:space="preserve">Više podataka o prodaji nekretnina </w:t>
      </w:r>
      <w:r w:rsidR="00931584" w:rsidRPr="00F60AC7">
        <w:t xml:space="preserve">stečajnog dužnika može se naći i na </w:t>
      </w:r>
      <w:hyperlink r:id="rId10" w:history="true">
        <w:r w:rsidR="00931584" w:rsidRPr="00F60AC7">
          <w:rPr>
            <w:rStyle w:val="Hiperveza"/>
          </w:rPr>
          <w:t>www.sudacka-mreza.hr/stecaj</w:t>
        </w:r>
      </w:hyperlink>
      <w:r w:rsidR="00931584" w:rsidRPr="00F60AC7">
        <w:t xml:space="preserve"> ili </w:t>
      </w:r>
      <w:hyperlink r:id="rId11" w:history="true">
        <w:r w:rsidR="00931584" w:rsidRPr="00F60AC7">
          <w:rPr>
            <w:rStyle w:val="Hiperveza"/>
          </w:rPr>
          <w:t>www.vts.hr</w:t>
        </w:r>
      </w:hyperlink>
      <w:r w:rsidR="00931584" w:rsidRPr="00F60AC7">
        <w:t xml:space="preserve"> u rubrici „web stečaj“.</w:t>
      </w:r>
    </w:p>
    <w:p w:rsidRDefault="00931584" w:rsidP="00715EB1" w:rsidR="00931584" w:rsidRPr="00F60AC7"/>
    <w:p w:rsidRDefault="00154C62" w:rsidP="00154C62" w:rsidR="00154C62">
      <w:pPr>
        <w:pStyle w:val="Bezproreda"/>
        <w:numPr>
          <w:ilvl w:val="0"/>
          <w:numId w:val="6"/>
        </w:numPr>
      </w:pPr>
      <w:r w:rsidRPr="0013288D">
        <w:t>Ovaj zaključak o prodaji objaviti će se na e-oglasnoj ploči Trgovačkog suda u Osijeku, i u jednom od javnih glasila.</w:t>
      </w:r>
    </w:p>
    <w:p w:rsidRDefault="00154C62" w:rsidP="00154C62" w:rsidR="00154C62">
      <w:pPr>
        <w:pStyle w:val="Bezproreda"/>
      </w:pPr>
    </w:p>
    <w:p w:rsidRDefault="00931584" w:rsidP="00931584" w:rsidR="00931584" w:rsidRPr="00F60AC7"/>
    <w:p w:rsidRDefault="00931584" w:rsidP="00491F3B" w:rsidR="00931584">
      <w:pPr>
        <w:jc w:val="center"/>
      </w:pPr>
      <w:r w:rsidRPr="00D22ACD">
        <w:t>O</w:t>
      </w:r>
      <w:r w:rsidR="00CA15B3">
        <w:t>brazloženje</w:t>
      </w:r>
    </w:p>
    <w:p w:rsidRDefault="00CA15B3" w:rsidP="00491F3B" w:rsidR="00CA15B3" w:rsidRPr="00D22ACD">
      <w:pPr>
        <w:jc w:val="center"/>
      </w:pPr>
    </w:p>
    <w:p w:rsidRDefault="00931584" w:rsidP="00931584" w:rsidR="00931584"/>
    <w:p w:rsidRDefault="00F107A2" w:rsidP="00931584" w:rsidR="00F107A2">
      <w:r>
        <w:tab/>
        <w:t xml:space="preserve">Pravomoćnim rješenjem Trgovačkog suda u Osijeku poslovni broj </w:t>
      </w:r>
      <w:r w:rsidR="00154C62">
        <w:t xml:space="preserve">6 </w:t>
      </w:r>
      <w:r>
        <w:t>St-</w:t>
      </w:r>
      <w:r w:rsidR="00154C62">
        <w:t>87</w:t>
      </w:r>
      <w:r w:rsidR="00A32BCD">
        <w:t>/15</w:t>
      </w:r>
      <w:r w:rsidR="00154C62">
        <w:t>-57</w:t>
      </w:r>
      <w:r w:rsidR="00A32BCD">
        <w:t xml:space="preserve"> od </w:t>
      </w:r>
      <w:r w:rsidR="00154C62">
        <w:t>6. studenog 2017. g.</w:t>
      </w:r>
      <w:r>
        <w:t xml:space="preserve"> određena je prodaja imovine koja ulazi u stečajnu masu </w:t>
      </w:r>
      <w:r w:rsidR="00154C62" w:rsidRPr="00154C62">
        <w:t>dužnika</w:t>
      </w:r>
      <w:r w:rsidR="00154C62">
        <w:rPr>
          <w:b/>
        </w:rPr>
        <w:t xml:space="preserve"> </w:t>
      </w:r>
      <w:r w:rsidR="00CA15B3" w:rsidRPr="00D22ACD">
        <w:rPr>
          <w:b/>
        </w:rPr>
        <w:t>stečajna masa iza</w:t>
      </w:r>
      <w:r w:rsidR="00CA15B3">
        <w:t xml:space="preserve"> </w:t>
      </w:r>
      <w:r w:rsidR="00CA15B3">
        <w:rPr>
          <w:b/>
        </w:rPr>
        <w:t xml:space="preserve">EURO-GLOBAL d.o.o. za proizvodnju, promet i turističke agencije, "u stečaju" Osijek, </w:t>
      </w:r>
      <w:proofErr w:type="spellStart"/>
      <w:r w:rsidR="00CA15B3">
        <w:rPr>
          <w:b/>
        </w:rPr>
        <w:t>Spreča</w:t>
      </w:r>
      <w:proofErr w:type="spellEnd"/>
      <w:r w:rsidR="00CA15B3">
        <w:rPr>
          <w:b/>
        </w:rPr>
        <w:t xml:space="preserve"> 23, MBS: 030192951, OIB: 85760174009</w:t>
      </w:r>
      <w:r w:rsidR="00CA15B3" w:rsidRPr="00F60AC7">
        <w:t xml:space="preserve"> </w:t>
      </w:r>
      <w:r>
        <w:t xml:space="preserve">uz odgovarajuću primjeni pravila o ovrsi na nekretninama navedenim u izreci ovoga zaključka. Na navedenim nekretninama upisano je pravo zaloga </w:t>
      </w:r>
      <w:r w:rsidR="00A32BCD">
        <w:t xml:space="preserve">za korist </w:t>
      </w:r>
      <w:proofErr w:type="spellStart"/>
      <w:r w:rsidR="00A32BCD">
        <w:t>razlučnih</w:t>
      </w:r>
      <w:proofErr w:type="spellEnd"/>
      <w:r w:rsidR="00A32BCD">
        <w:t xml:space="preserve"> vjerovnika navedenih u izreci zaključka.</w:t>
      </w:r>
    </w:p>
    <w:p w:rsidRDefault="00804728" w:rsidP="00804728" w:rsidR="00804728">
      <w:pPr>
        <w:jc w:val="right"/>
      </w:pPr>
      <w:r>
        <w:lastRenderedPageBreak/>
        <w:t>Poslovni broj: 6 St-87/15-85</w:t>
      </w:r>
    </w:p>
    <w:p w:rsidRDefault="00804728" w:rsidP="00931584" w:rsidR="00804728"/>
    <w:p w:rsidRDefault="00105BE6" w:rsidP="00931584" w:rsidR="00105BE6" w:rsidRPr="00F60AC7"/>
    <w:p w:rsidRDefault="00105BE6" w:rsidP="00105BE6" w:rsidR="00931584" w:rsidRPr="00F60AC7">
      <w:pPr>
        <w:ind w:firstLine="708"/>
      </w:pPr>
      <w:r>
        <w:t xml:space="preserve">Slijedom navedenog </w:t>
      </w:r>
      <w:r w:rsidR="00DE6FCB" w:rsidRPr="00F60AC7">
        <w:t>sud je odlučio kao u izreci zaključka, a sve u skladu s čl. 97. i 99. st. 3. Ovršnog zakona i čl. 164. Stečajnog zakona.</w:t>
      </w:r>
    </w:p>
    <w:p w:rsidRDefault="000B2B4C" w:rsidP="00DE6FCB" w:rsidR="000B2B4C"/>
    <w:p w:rsidRDefault="00105BE6" w:rsidP="00DE6FCB" w:rsidR="00105BE6"/>
    <w:p w:rsidRDefault="00CA15B3" w:rsidP="00DE6FCB" w:rsidR="00CA15B3" w:rsidRPr="00F60AC7"/>
    <w:p w:rsidRDefault="00D94E25" w:rsidP="000B2B4C" w:rsidR="000B2B4C" w:rsidRPr="00CA15B3">
      <w:pPr>
        <w:ind w:firstLine="708"/>
        <w:jc w:val="center"/>
      </w:pPr>
      <w:r w:rsidRPr="00CA15B3">
        <w:t>U Osijeku</w:t>
      </w:r>
      <w:r w:rsidR="000B2B4C" w:rsidRPr="00CA15B3">
        <w:t xml:space="preserve"> </w:t>
      </w:r>
      <w:r w:rsidR="00804728">
        <w:t>21. prosinca</w:t>
      </w:r>
      <w:r w:rsidR="00D22ACD" w:rsidRPr="00CA15B3">
        <w:t xml:space="preserve"> 2018. g.</w:t>
      </w:r>
    </w:p>
    <w:p w:rsidRDefault="00D22ACD" w:rsidP="000B2B4C" w:rsidR="00D22ACD">
      <w:pPr>
        <w:ind w:firstLine="708"/>
        <w:jc w:val="center"/>
        <w:rPr>
          <w:b/>
        </w:rPr>
      </w:pPr>
    </w:p>
    <w:p w:rsidRDefault="00CA15B3" w:rsidP="000B2B4C" w:rsidR="00CA15B3">
      <w:pPr>
        <w:ind w:firstLine="708"/>
        <w:jc w:val="center"/>
        <w:rPr>
          <w:b/>
        </w:rPr>
      </w:pPr>
    </w:p>
    <w:p w:rsidRDefault="000B2B4C" w:rsidP="000B2B4C" w:rsidR="000B2B4C">
      <w:pPr>
        <w:pStyle w:val="Tijeloteksta"/>
      </w:pPr>
    </w:p>
    <w:p w:rsidRDefault="000B2B4C" w:rsidP="00495894" w:rsidR="000B2B4C">
      <w:pPr>
        <w:pStyle w:val="Bezproreda"/>
      </w:pPr>
      <w:r>
        <w:t xml:space="preserve">Zapisničar: Danijela Sekulić                                     </w:t>
      </w:r>
      <w:r w:rsidR="00D22ACD">
        <w:t xml:space="preserve">                            STEČAJNA SUTKINJA</w:t>
      </w:r>
    </w:p>
    <w:p w:rsidRDefault="000B2B4C" w:rsidP="00495894" w:rsidR="00105BE6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Nada Roso</w:t>
      </w:r>
    </w:p>
    <w:p w:rsidRDefault="00D22ACD" w:rsidP="00495894" w:rsidR="00D22ACD">
      <w:pPr>
        <w:pStyle w:val="Bezproreda"/>
      </w:pPr>
    </w:p>
    <w:p w:rsidRDefault="00CA15B3" w:rsidP="00495894" w:rsidR="00CA15B3">
      <w:pPr>
        <w:pStyle w:val="Bezproreda"/>
      </w:pPr>
    </w:p>
    <w:p w:rsidRDefault="000B2B4C" w:rsidP="00495894" w:rsidR="000B2B4C" w:rsidRPr="0007611D">
      <w:pPr>
        <w:pStyle w:val="Bezproreda"/>
      </w:pPr>
      <w:r w:rsidRPr="0007611D">
        <w:t>UPUTA O PRAVNOM LIJEKU:</w:t>
      </w:r>
    </w:p>
    <w:p w:rsidRDefault="000B2B4C" w:rsidP="00495894" w:rsidR="00105BE6">
      <w:pPr>
        <w:pStyle w:val="Bezproreda"/>
      </w:pPr>
      <w:r w:rsidRPr="0007611D">
        <w:t>Protiv ovog zaključka nije dopušten</w:t>
      </w:r>
      <w:r>
        <w:t xml:space="preserve">a žalba. (čl. 11. st. 9. SZ-a) </w:t>
      </w:r>
    </w:p>
    <w:p w:rsidRDefault="00A32BCD" w:rsidP="00495894" w:rsidR="00A32BCD">
      <w:pPr>
        <w:pStyle w:val="Bezproreda"/>
      </w:pPr>
    </w:p>
    <w:p w:rsidRDefault="00D22ACD" w:rsidP="00495894" w:rsidR="00D22ACD" w:rsidRPr="0007611D">
      <w:pPr>
        <w:pStyle w:val="Bezproreda"/>
      </w:pPr>
    </w:p>
    <w:p w:rsidRDefault="00F107A2" w:rsidP="00495894" w:rsidR="00F107A2">
      <w:pPr>
        <w:pStyle w:val="Bezproreda"/>
      </w:pPr>
      <w:r w:rsidRPr="00E45D39">
        <w:t xml:space="preserve">DNA: </w:t>
      </w:r>
    </w:p>
    <w:p w:rsidRDefault="00F107A2" w:rsidP="00A32BCD" w:rsidR="00F107A2">
      <w:pPr>
        <w:pStyle w:val="Bezproreda"/>
        <w:numPr>
          <w:ilvl w:val="0"/>
          <w:numId w:val="14"/>
        </w:numPr>
      </w:pPr>
      <w:r>
        <w:t>st. uprav. Boja Stanković</w:t>
      </w:r>
    </w:p>
    <w:p w:rsidRDefault="00105BE6" w:rsidP="00A32BCD" w:rsidR="00105BE6">
      <w:pPr>
        <w:pStyle w:val="Bezproreda"/>
        <w:numPr>
          <w:ilvl w:val="0"/>
          <w:numId w:val="14"/>
        </w:numPr>
      </w:pPr>
      <w:r>
        <w:t>predsjedništvo + oglas</w:t>
      </w:r>
    </w:p>
    <w:p w:rsidRDefault="00A32BCD" w:rsidP="00A32BCD" w:rsidR="00F107A2">
      <w:pPr>
        <w:pStyle w:val="Bezproreda"/>
        <w:numPr>
          <w:ilvl w:val="0"/>
          <w:numId w:val="14"/>
        </w:numPr>
      </w:pPr>
      <w:r>
        <w:t>e-</w:t>
      </w:r>
      <w:proofErr w:type="spellStart"/>
      <w:r w:rsidR="00F107A2">
        <w:t>ogl</w:t>
      </w:r>
      <w:proofErr w:type="spellEnd"/>
      <w:r w:rsidR="00F107A2">
        <w:t>. pl.</w:t>
      </w:r>
      <w:r w:rsidR="00CA15B3">
        <w:t xml:space="preserve"> </w:t>
      </w:r>
    </w:p>
    <w:p w:rsidRDefault="00105BE6" w:rsidP="00A32BCD" w:rsidR="00F107A2" w:rsidRPr="00E45D39">
      <w:pPr>
        <w:pStyle w:val="Bezproreda"/>
        <w:numPr>
          <w:ilvl w:val="0"/>
          <w:numId w:val="14"/>
        </w:numPr>
      </w:pPr>
      <w:r>
        <w:t>R-</w:t>
      </w:r>
      <w:r w:rsidR="00804728">
        <w:t>13.2.</w:t>
      </w:r>
    </w:p>
    <w:p w:rsidRDefault="00F107A2" w:rsidP="00495894" w:rsidR="00F107A2">
      <w:pPr>
        <w:pStyle w:val="Bezproreda"/>
      </w:pPr>
    </w:p>
    <w:p w:rsidRDefault="000B2B4C" w:rsidP="00495894" w:rsidR="000B2B4C" w:rsidRPr="000B2B4C">
      <w:pPr>
        <w:pStyle w:val="Bezproreda"/>
        <w:rPr>
          <w:b/>
          <w:sz w:val="22"/>
          <w:szCs w:val="22"/>
        </w:rPr>
      </w:pPr>
    </w:p>
    <w:p w:rsidRDefault="000B2B4C" w:rsidP="00495894" w:rsidR="000B2B4C" w:rsidRPr="000B2B4C">
      <w:pPr>
        <w:pStyle w:val="Bezproreda"/>
        <w:rPr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b/>
          <w:sz w:val="22"/>
          <w:szCs w:val="22"/>
        </w:rPr>
      </w:pPr>
    </w:p>
    <w:p w:rsidRDefault="000B2B4C" w:rsidP="00495894" w:rsidR="000B2B4C" w:rsidRPr="005550F8">
      <w:pPr>
        <w:pStyle w:val="Bezproreda"/>
        <w:rPr>
          <w:sz w:val="22"/>
          <w:szCs w:val="22"/>
        </w:rPr>
      </w:pPr>
    </w:p>
    <w:p w:rsidRDefault="000B2B4C" w:rsidP="00495894" w:rsidR="000B2B4C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>
      <w:pPr>
        <w:pStyle w:val="Bezproreda"/>
      </w:pPr>
    </w:p>
    <w:p w:rsidRDefault="00105BE6" w:rsidP="00495894" w:rsidR="00105BE6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>
      <w:pPr>
        <w:pStyle w:val="Bezproreda"/>
      </w:pPr>
    </w:p>
    <w:p w:rsidRDefault="002F69F8" w:rsidP="00495894" w:rsidR="002F69F8" w:rsidRPr="0007611D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>
      <w:pPr>
        <w:pStyle w:val="Bezproreda"/>
      </w:pPr>
    </w:p>
    <w:p w:rsidRDefault="000B2B4C" w:rsidP="00495894" w:rsidR="000B2B4C" w:rsidRPr="00EF33B5">
      <w:pPr>
        <w:pStyle w:val="Bezproreda"/>
      </w:pPr>
      <w:bookmarkStart w:name="_GoBack" w:id="0"/>
      <w:bookmarkEnd w:id="0"/>
    </w:p>
    <w:p w:rsidRDefault="000B2B4C" w:rsidP="000B2B4C" w:rsidR="000B2B4C">
      <w:pPr>
        <w:ind w:left="720"/>
      </w:pPr>
    </w:p>
    <w:p w:rsidRDefault="000B2B4C" w:rsidP="000B2B4C" w:rsidR="000B2B4C">
      <w:pPr>
        <w:pStyle w:val="Tijeloteksta"/>
      </w:pPr>
    </w:p>
    <w:p w:rsidRDefault="000B2B4C" w:rsidP="000B2B4C" w:rsidR="000B2B4C" w:rsidRPr="007B59DD">
      <w:pPr>
        <w:ind w:hanging="720" w:left="720"/>
      </w:pPr>
    </w:p>
    <w:p w:rsidRDefault="000B2B4C" w:rsidP="000B2B4C" w:rsidR="000B2B4C" w:rsidRPr="00D81955"/>
    <w:p w:rsidRDefault="000B2B4C" w:rsidP="000B2B4C" w:rsidR="000B2B4C" w:rsidRPr="000B2B4C">
      <w:pPr>
        <w:ind w:firstLine="708"/>
      </w:pPr>
    </w:p>
    <w:sectPr w:rsidSect="001F7A08" w:rsidR="000B2B4C" w:rsidRPr="000B2B4C"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371C" w:rsidP="000B2B4C" w:rsidR="007A371C">
      <w:r>
        <w:separator/>
      </w:r>
    </w:p>
  </w:endnote>
  <w:endnote w:id="0" w:type="continuationSeparator">
    <w:p w:rsidRDefault="007A371C" w:rsidP="000B2B4C" w:rsidR="007A3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371C" w:rsidP="000B2B4C" w:rsidR="007A371C">
      <w:r>
        <w:separator/>
      </w:r>
    </w:p>
  </w:footnote>
  <w:footnote w:id="0" w:type="continuationSeparator">
    <w:p w:rsidRDefault="007A371C" w:rsidP="000B2B4C" w:rsidR="007A37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7709908"/>
      <w:docPartObj>
        <w:docPartGallery w:val="Page Numbers (Top of Page)"/>
        <w:docPartUnique/>
      </w:docPartObj>
    </w:sdtPr>
    <w:sdtEndPr/>
    <w:sdtContent>
      <w:p w:rsidRDefault="000B2B4C" w:rsidR="000B2B4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278B">
          <w:rPr>
            <w:noProof/>
          </w:rPr>
          <w:t>3</w:t>
        </w:r>
        <w:r>
          <w:fldChar w:fldCharType="end"/>
        </w:r>
      </w:p>
    </w:sdtContent>
  </w:sdt>
  <w:p w:rsidRDefault="000B2B4C" w:rsidR="000B2B4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Num3"/>
    <w:lvl w:ilvl="0">
      <w:start w:val="1"/>
      <w:numFmt w:val="decimal"/>
      <w:lvlText w:val="%1."/>
      <w:lvlJc w:val="left"/>
      <w:pPr>
        <w:tabs>
          <w:tab w:pos="0" w:val="num"/>
        </w:tabs>
        <w:ind w:hanging="360" w:left="720"/>
      </w:pPr>
      <w:rPr>
        <w:b/>
      </w:rPr>
    </w:lvl>
    <w:lvl w:ilvl="1">
      <w:start w:val="1"/>
      <w:numFmt w:val="bullet"/>
      <w:lvlText w:val="o"/>
      <w:lvlJc w:val="left"/>
      <w:pPr>
        <w:tabs>
          <w:tab w:pos="0" w:val="num"/>
        </w:tabs>
        <w:ind w:hanging="360" w:left="1440"/>
      </w:pPr>
      <w:rPr>
        <w:rFonts w:cs="Courier New" w:hAnsi="Courier New" w:ascii="Courier New"/>
      </w:rPr>
    </w:lvl>
    <w:lvl w:ilvl="2">
      <w:start w:val="1"/>
      <w:numFmt w:val="bullet"/>
      <w:lvlText w:val=""/>
      <w:lvlJc w:val="left"/>
      <w:pPr>
        <w:tabs>
          <w:tab w:pos="0" w:val="num"/>
        </w:tabs>
        <w:ind w:hanging="360" w:left="2160"/>
      </w:pPr>
      <w:rPr>
        <w:rFonts w:hAnsi="Wingdings" w:ascii="Wingdings"/>
      </w:rPr>
    </w:lvl>
    <w:lvl w:ilvl="3">
      <w:start w:val="1"/>
      <w:numFmt w:val="bullet"/>
      <w:lvlText w:val=""/>
      <w:lvlJc w:val="left"/>
      <w:pPr>
        <w:tabs>
          <w:tab w:pos="0" w:val="num"/>
        </w:tabs>
        <w:ind w:hanging="360" w:left="2880"/>
      </w:pPr>
      <w:rPr>
        <w:rFonts w:hAnsi="Symbol" w:ascii="Symbol"/>
      </w:rPr>
    </w:lvl>
    <w:lvl w:ilvl="4">
      <w:start w:val="1"/>
      <w:numFmt w:val="bullet"/>
      <w:lvlText w:val="o"/>
      <w:lvlJc w:val="left"/>
      <w:pPr>
        <w:tabs>
          <w:tab w:pos="0" w:val="num"/>
        </w:tabs>
        <w:ind w:hanging="360" w:left="3600"/>
      </w:pPr>
      <w:rPr>
        <w:rFonts w:cs="Courier New" w:hAnsi="Courier New" w:ascii="Courier New"/>
      </w:rPr>
    </w:lvl>
    <w:lvl w:ilvl="5">
      <w:start w:val="1"/>
      <w:numFmt w:val="bullet"/>
      <w:lvlText w:val=""/>
      <w:lvlJc w:val="left"/>
      <w:pPr>
        <w:tabs>
          <w:tab w:pos="0" w:val="num"/>
        </w:tabs>
        <w:ind w:hanging="360" w:left="4320"/>
      </w:pPr>
      <w:rPr>
        <w:rFonts w:hAnsi="Wingdings" w:ascii="Wingdings"/>
      </w:rPr>
    </w:lvl>
    <w:lvl w:ilvl="6">
      <w:start w:val="1"/>
      <w:numFmt w:val="bullet"/>
      <w:lvlText w:val=""/>
      <w:lvlJc w:val="left"/>
      <w:pPr>
        <w:tabs>
          <w:tab w:pos="0" w:val="num"/>
        </w:tabs>
        <w:ind w:hanging="360" w:left="5040"/>
      </w:pPr>
      <w:rPr>
        <w:rFonts w:hAnsi="Symbol" w:ascii="Symbol"/>
      </w:rPr>
    </w:lvl>
    <w:lvl w:ilvl="7">
      <w:start w:val="1"/>
      <w:numFmt w:val="bullet"/>
      <w:lvlText w:val="o"/>
      <w:lvlJc w:val="left"/>
      <w:pPr>
        <w:tabs>
          <w:tab w:pos="0" w:val="num"/>
        </w:tabs>
        <w:ind w:hanging="360" w:left="5760"/>
      </w:pPr>
      <w:rPr>
        <w:rFonts w:cs="Courier New" w:hAnsi="Courier New" w:ascii="Courier New"/>
      </w:rPr>
    </w:lvl>
    <w:lvl w:ilvl="8">
      <w:start w:val="1"/>
      <w:numFmt w:val="bullet"/>
      <w:lvlText w:val=""/>
      <w:lvlJc w:val="left"/>
      <w:pPr>
        <w:tabs>
          <w:tab w:pos="0" w:val="num"/>
        </w:tabs>
        <w:ind w:hanging="360" w:left="6480"/>
      </w:pPr>
      <w:rPr>
        <w:rFonts w:hAnsi="Wingdings" w:ascii="Wingdings"/>
      </w:rPr>
    </w:lvl>
  </w:abstractNum>
  <w:abstractNum w:abstractNumId="1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9C33F22"/>
    <w:multiLevelType w:val="hybridMultilevel"/>
    <w:tmpl w:val="45B222D4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40753A0"/>
    <w:multiLevelType w:val="hybridMultilevel"/>
    <w:tmpl w:val="66288F4E"/>
    <w:lvl w:tplc="F4A8860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1C3808"/>
    <w:multiLevelType w:val="hybridMultilevel"/>
    <w:tmpl w:val="94808BB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1C50778"/>
    <w:multiLevelType w:val="hybridMultilevel"/>
    <w:tmpl w:val="0E3A3F86"/>
    <w:lvl w:tplc="A118B046" w:ilvl="0">
      <w:start w:val="2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29E59A6"/>
    <w:multiLevelType w:val="hybridMultilevel"/>
    <w:tmpl w:val="A16C1F84"/>
    <w:lvl w:tplc="E4A8B95C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5E17BE6"/>
    <w:multiLevelType w:val="hybridMultilevel"/>
    <w:tmpl w:val="5C62B1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7A67D8E"/>
    <w:multiLevelType w:val="hybridMultilevel"/>
    <w:tmpl w:val="0888C186"/>
    <w:lvl w:tplc="55A6302A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E1782E"/>
    <w:multiLevelType w:val="hybridMultilevel"/>
    <w:tmpl w:val="C70A7BA2"/>
    <w:lvl w:tplc="A6326CAE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C6E3505"/>
    <w:multiLevelType w:val="hybridMultilevel"/>
    <w:tmpl w:val="011E3DE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660C2D9E"/>
    <w:multiLevelType w:val="hybridMultilevel"/>
    <w:tmpl w:val="0BC87A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D80223D"/>
    <w:multiLevelType w:val="hybridMultilevel"/>
    <w:tmpl w:val="87D097F8"/>
    <w:lvl w:tplc="1D8E35C4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78400F55"/>
    <w:multiLevelType w:val="hybridMultilevel"/>
    <w:tmpl w:val="70F8723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14"/>
  </w:num>
  <w:num w:numId="3">
    <w:abstractNumId w:val="10"/>
  </w:num>
  <w:num w:numId="4">
    <w:abstractNumId w:val="2"/>
  </w:num>
  <w:num w:numId="5">
    <w:abstractNumId w:val="12"/>
  </w:num>
  <w:num w:numId="6">
    <w:abstractNumId w:val="3"/>
  </w:num>
  <w:num w:numId="7">
    <w:abstractNumId w:val="6"/>
  </w:num>
  <w:num w:numId="8">
    <w:abstractNumId w:val="4"/>
  </w:num>
  <w:num w:numId="9">
    <w:abstractNumId w:val="7"/>
  </w:num>
  <w:num w:numId="10">
    <w:abstractNumId w:val="13"/>
  </w:num>
  <w:num w:numId="11">
    <w:abstractNumId w:val="1"/>
  </w:num>
  <w:num w:numId="12">
    <w:abstractNumId w:val="0"/>
  </w:num>
  <w:num w:numId="13">
    <w:abstractNumId w:val="5"/>
  </w:num>
  <w:num w:numId="14">
    <w:abstractNumId w:val="11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3E82"/>
    <w:rsid w:val="00033E82"/>
    <w:rsid w:val="000B2B4C"/>
    <w:rsid w:val="000E0096"/>
    <w:rsid w:val="00105BE6"/>
    <w:rsid w:val="001368A7"/>
    <w:rsid w:val="00154C62"/>
    <w:rsid w:val="00160BFA"/>
    <w:rsid w:val="001726D7"/>
    <w:rsid w:val="00182207"/>
    <w:rsid w:val="00191ADF"/>
    <w:rsid w:val="001E222A"/>
    <w:rsid w:val="001F7A08"/>
    <w:rsid w:val="00203014"/>
    <w:rsid w:val="00222DFC"/>
    <w:rsid w:val="002736F2"/>
    <w:rsid w:val="002C1B8A"/>
    <w:rsid w:val="002F69F8"/>
    <w:rsid w:val="00352BA1"/>
    <w:rsid w:val="00360085"/>
    <w:rsid w:val="003A4DFF"/>
    <w:rsid w:val="003D45F7"/>
    <w:rsid w:val="00410252"/>
    <w:rsid w:val="00491F3B"/>
    <w:rsid w:val="00495894"/>
    <w:rsid w:val="00515DA1"/>
    <w:rsid w:val="005214F8"/>
    <w:rsid w:val="005840AC"/>
    <w:rsid w:val="005861DB"/>
    <w:rsid w:val="00597592"/>
    <w:rsid w:val="00632A0A"/>
    <w:rsid w:val="00652470"/>
    <w:rsid w:val="00715EB1"/>
    <w:rsid w:val="007A371C"/>
    <w:rsid w:val="007C34A7"/>
    <w:rsid w:val="007E5FB8"/>
    <w:rsid w:val="0080237E"/>
    <w:rsid w:val="00804728"/>
    <w:rsid w:val="008361BC"/>
    <w:rsid w:val="00847ED2"/>
    <w:rsid w:val="00870A54"/>
    <w:rsid w:val="008946D0"/>
    <w:rsid w:val="009014E8"/>
    <w:rsid w:val="00915D9B"/>
    <w:rsid w:val="0092408C"/>
    <w:rsid w:val="00931584"/>
    <w:rsid w:val="0094119C"/>
    <w:rsid w:val="0096699F"/>
    <w:rsid w:val="009C140D"/>
    <w:rsid w:val="009C17D8"/>
    <w:rsid w:val="009E278B"/>
    <w:rsid w:val="009E56A6"/>
    <w:rsid w:val="00A157CD"/>
    <w:rsid w:val="00A15BB7"/>
    <w:rsid w:val="00A32BCD"/>
    <w:rsid w:val="00AD5F90"/>
    <w:rsid w:val="00B070EF"/>
    <w:rsid w:val="00B434B7"/>
    <w:rsid w:val="00B75470"/>
    <w:rsid w:val="00BA614D"/>
    <w:rsid w:val="00BF0D07"/>
    <w:rsid w:val="00CA15B3"/>
    <w:rsid w:val="00CA3524"/>
    <w:rsid w:val="00CD2E0B"/>
    <w:rsid w:val="00D0646F"/>
    <w:rsid w:val="00D22ACD"/>
    <w:rsid w:val="00D403E1"/>
    <w:rsid w:val="00D9154B"/>
    <w:rsid w:val="00D94E25"/>
    <w:rsid w:val="00DE6FCB"/>
    <w:rsid w:val="00E37441"/>
    <w:rsid w:val="00EB36F7"/>
    <w:rsid w:val="00F107A2"/>
    <w:rsid w:val="00F25C9C"/>
    <w:rsid w:val="00F35EE6"/>
    <w:rsid w:val="00F60AC7"/>
    <w:rsid w:val="00FC1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false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true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cs="Tahoma" w:hAnsi="Tahoma" w:asci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278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E27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7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7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7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Calibri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33E82"/>
    <w:pPr>
      <w:jc w:val="both"/>
    </w:pPr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033E82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931584"/>
    <w:rPr>
      <w:color w:val="0000FF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B2B4C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B2B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B2B4C"/>
    <w:rPr>
      <w:sz w:val="24"/>
      <w:szCs w:val="24"/>
      <w:lang w:eastAsia="en-US"/>
    </w:rPr>
  </w:style>
  <w:style w:styleId="Tijeloteksta" w:type="paragraph">
    <w:name w:val="Body Text"/>
    <w:basedOn w:val="Normal"/>
    <w:link w:val="TijelotekstaChar"/>
    <w:rsid w:val="000B2B4C"/>
    <w:pPr>
      <w:widowControl w:val="0"/>
      <w:suppressAutoHyphens/>
      <w:spacing w:after="120"/>
      <w:jc w:val="left"/>
    </w:pPr>
    <w:rPr>
      <w:rFonts w:cs="Tahoma" w:eastAsia="Lucida Sans Unicode"/>
      <w:kern w:val="1"/>
      <w:lang w:bidi="hi-IN" w:eastAsia="hi-IN"/>
    </w:rPr>
  </w:style>
  <w:style w:customStyle="1" w:styleId="TijelotekstaChar" w:type="character">
    <w:name w:val="Tijelo teksta Char"/>
    <w:basedOn w:val="Zadanifontodlomka"/>
    <w:link w:val="Tijeloteksta"/>
    <w:rsid w:val="000B2B4C"/>
    <w:rPr>
      <w:rFonts w:cs="Tahoma" w:eastAsia="Lucida Sans Unicode"/>
      <w:kern w:val="1"/>
      <w:sz w:val="24"/>
      <w:szCs w:val="24"/>
      <w:lang w:bidi="hi-IN" w:eastAsia="hi-IN"/>
    </w:rPr>
  </w:style>
  <w:style w:styleId="Naglaeno" w:type="character">
    <w:name w:val="Strong"/>
    <w:qFormat/>
    <w:rsid w:val="001726D7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726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26D7"/>
    <w:rPr>
      <w:rFonts w:ascii="Tahoma" w:cs="Tahoma" w:hAnsi="Tahoma"/>
      <w:sz w:val="16"/>
      <w:szCs w:val="16"/>
      <w:lang w:eastAsia="en-US"/>
    </w:rPr>
  </w:style>
  <w:style w:styleId="Bezproreda" w:type="paragraph">
    <w:name w:val="No Spacing"/>
    <w:uiPriority w:val="1"/>
    <w:qFormat/>
    <w:rsid w:val="00495894"/>
    <w:pPr>
      <w:jc w:val="both"/>
    </w:pPr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E278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E27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7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7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7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5355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vts.hr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udacka-mreza.hr/stecaj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2018.</izvorni_sadrzaj>
    <derivirana_varijabla naziv="DomainObject.DatumDonosenjaOdluke_1">21.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</izvorni_sadrzaj>
    <derivirana_varijabla naziv="DomainObject.Predmet.Broj_1">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2015.</izvorni_sadrzaj>
    <derivirana_varijabla naziv="DomainObject.Predmet.DatumOsnivanja_1">22.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St-87/2015</izvorni_sadrzaj>
    <derivirana_varijabla naziv="DomainObject.Predmet.OznakaBroj_1">St-87/2015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EURO-GLOBAL d.o.o. za proizvodnju, promet i turističke agencije</izvorni_sadrzaj>
    <derivirana_varijabla naziv="DomainObject.Predmet.ProtustrankaFormated_1">  EURO-GLOBAL d.o.o. za proizvodnju, promet i turističke agencije</derivirana_varijabla>
  </DomainObject.Predmet.ProtustrankaFormated>
  <DomainObject.Predmet.ProtustrankaFormatedOIB>
    <izvorni_sadrzaj>  EURO-GLOBAL d.o.o. za proizvodnju, promet i turističke agencije, OIB 48697568684</izvorni_sadrzaj>
    <derivirana_varijabla naziv="DomainObject.Predmet.ProtustrankaFormatedOIB_1">  EURO-GLOBAL d.o.o. za proizvodnju, promet i turističke agencije, OIB 48697568684</derivirana_varijabla>
  </DomainObject.Predmet.ProtustrankaFormatedOIB>
  <DomainObject.Predmet.ProtustrankaFormatedWithAdress>
    <izvorni_sadrzaj> EURO-GLOBAL d.o.o. za proizvodnju, promet i turističke agencije, Vase Đurđevića 52, Bršadin</izvorni_sadrzaj>
    <derivirana_varijabla naziv="DomainObject.Predmet.ProtustrankaFormatedWithAdress_1"> EURO-GLOBAL d.o.o. za proizvodnju, promet i turističke agencije, Vase Đurđevića 52, Bršadin</derivirana_varijabla>
  </DomainObject.Predmet.ProtustrankaFormatedWithAdress>
  <DomainObject.Predmet.ProtustrankaFormatedWithAdressOIB>
    <izvorni_sadrzaj> EURO-GLOBAL d.o.o. za proizvodnju, promet i turističke agencije, OIB 48697568684, Vase Đurđevića 52, Bršadin</izvorni_sadrzaj>
    <derivirana_varijabla naziv="DomainObject.Predmet.ProtustrankaFormatedWithAdressOIB_1"> EURO-GLOBAL d.o.o. za proizvodnju, promet i turističke agencije, OIB 48697568684, Vase Đurđevića 52, Bršadin</derivirana_varijabla>
  </DomainObject.Predmet.ProtustrankaFormatedWithAdressOIB>
  <DomainObject.Predmet.ProtustrankaWithAdress>
    <izvorni_sadrzaj>EURO-GLOBAL d.o.o. za proizvodnju, promet i turističke agencije Vase Đurđevića 52, Bršadin</izvorni_sadrzaj>
    <derivirana_varijabla naziv="DomainObject.Predmet.ProtustrankaWithAdress_1">EURO-GLOBAL d.o.o. za proizvodnju, promet i turističke agencije Vase Đurđevića 52, Bršadin</derivirana_varijabla>
  </DomainObject.Predmet.ProtustrankaWithAdress>
  <DomainObject.Predmet.ProtustrankaWithAdressOIB>
    <izvorni_sadrzaj>EURO-GLOBAL d.o.o. za proizvodnju, promet i turističke agencije, OIB 48697568684, Vase Đurđevića 52, Bršadin</izvorni_sadrzaj>
    <derivirana_varijabla naziv="DomainObject.Predmet.ProtustrankaWithAdressOIB_1">EURO-GLOBAL d.o.o. za proizvodnju, promet i turističke agencije, OIB 48697568684, Vase Đurđevića 52, Bršadin</derivirana_varijabla>
  </DomainObject.Predmet.ProtustrankaWithAdressOIB>
  <DomainObject.Predmet.ProtustrankaNazivFormated>
    <izvorni_sadrzaj>EURO-GLOBAL d.o.o. za proizvodnju, promet i turističke agencije</izvorni_sadrzaj>
    <derivirana_varijabla naziv="DomainObject.Predmet.ProtustrankaNazivFormated_1">EURO-GLOBAL d.o.o. za proizvodnju, promet i turističke agencije</derivirana_varijabla>
  </DomainObject.Predmet.ProtustrankaNazivFormated>
  <DomainObject.Predmet.ProtustrankaNazivFormatedOIB>
    <izvorni_sadrzaj>EURO-GLOBAL d.o.o. za proizvodnju, promet i turističke agencije, OIB 48697568684</izvorni_sadrzaj>
    <derivirana_varijabla naziv="DomainObject.Predmet.ProtustrankaNazivFormatedOIB_1">EURO-GLOBAL d.o.o. za proizvodnju, promet i turističke agencije, OIB 48697568684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Osijek, 31000 Osijek</izvorni_sadrzaj>
    <derivirana_varijabla naziv="DomainObject.Predmet.StrankaFormatedWithAdress_1"> FINA Regionalni centar Osijek, 31000 Osijek</derivirana_varijabla>
  </DomainObject.Predmet.StrankaFormatedWithAdress>
  <DomainObject.Predmet.StrankaFormatedWithAdressOIB>
    <izvorni_sadrzaj> FINA Regionalni centar Osijek, OIB 85821130368, 31000 Osijek</izvorni_sadrzaj>
    <derivirana_varijabla naziv="DomainObject.Predmet.StrankaFormatedWithAdressOIB_1"> FINA Regionalni centar Osijek, OIB 85821130368, 31000 Osijek</derivirana_varijabla>
  </DomainObject.Predmet.StrankaFormatedWithAdressOIB>
  <DomainObject.Predmet.StrankaWithAdress>
    <izvorni_sadrzaj>FINA Regionalni centar Osijek 31000 Osijek</izvorni_sadrzaj>
    <derivirana_varijabla naziv="DomainObject.Predmet.StrankaWithAdress_1">FINA Regionalni centar Osijek 31000 Osijek</derivirana_varijabla>
  </DomainObject.Predmet.StrankaWithAdress>
  <DomainObject.Predmet.StrankaWithAdressOIB>
    <izvorni_sadrzaj>FINA Regionalni centar Osijek, OIB 85821130368, 31000 Osijek</izvorni_sadrzaj>
    <derivirana_varijabla naziv="DomainObject.Predmet.StrankaWithAdressOIB_1">FINA Regionalni centar Osijek, OIB 85821130368, 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Osijek, 31000 Osijek</item>
    </izvorni_sadrzaj>
    <derivirana_varijabla naziv="DomainObject.Predmet.StrankaListFormatedWithAdress_1">
      <item>FINA Regionalni centar Osijek, 31000 Osijek</item>
    </derivirana_varijabla>
  </DomainObject.Predmet.StrankaListFormatedWithAdress>
  <DomainObject.Predmet.StrankaListFormatedWithAdressOIB>
    <izvorni_sadrzaj>
      <item>FINA Regionalni centar Osijek, OIB 85821130368, 31000 Osijek</item>
    </izvorni_sadrzaj>
    <derivirana_varijabla naziv="DomainObject.Predmet.StrankaListFormatedWithAdressOIB_1">
      <item>FINA Regionalni centar Osijek, OIB 85821130368,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EURO-GLOBAL d.o.o. za proizvodnju, promet i turističke agencije</item>
    </izvorni_sadrzaj>
    <derivirana_varijabla naziv="DomainObject.Predmet.ProtuStrankaListFormated_1">
      <item>EURO-GLOBAL d.o.o. za proizvodnju, promet i turističke agencije</item>
    </derivirana_varijabla>
  </DomainObject.Predmet.ProtuStrankaListFormated>
  <DomainObject.Predmet.ProtuStrankaListFormatedOIB>
    <izvorni_sadrzaj>
      <item>EURO-GLOBAL d.o.o. za proizvodnju, promet i turističke agencije, OIB 48697568684</item>
    </izvorni_sadrzaj>
    <derivirana_varijabla naziv="DomainObject.Predmet.ProtuStrankaListFormatedOIB_1">
      <item>EURO-GLOBAL d.o.o. za proizvodnju, promet i turističke agencije, OIB 48697568684</item>
    </derivirana_varijabla>
  </DomainObject.Predmet.ProtuStrankaListFormatedOIB>
  <DomainObject.Predmet.ProtuStrankaListFormatedWithAdress>
    <izvorni_sadrzaj>
      <item>EURO-GLOBAL d.o.o. za proizvodnju, promet i turističke agencije, Vase Đurđevića 52, Bršadin</item>
    </izvorni_sadrzaj>
    <derivirana_varijabla naziv="DomainObject.Predmet.ProtuStrankaListFormatedWithAdress_1">
      <item>EURO-GLOBAL d.o.o. za proizvodnju, promet i turističke agencije, Vase Đurđevića 52, Bršadin</item>
    </derivirana_varijabla>
  </DomainObject.Predmet.ProtuStrankaListFormatedWithAdress>
  <DomainObject.Predmet.ProtuStrankaListFormatedWithAdressOIB>
    <izvorni_sadrzaj>
      <item>EURO-GLOBAL d.o.o. za proizvodnju, promet i turističke agencije, OIB 48697568684, Vase Đurđevića 52, Bršadin</item>
    </izvorni_sadrzaj>
    <derivirana_varijabla naziv="DomainObject.Predmet.ProtuStrankaListFormatedWithAdressOIB_1">
      <item>EURO-GLOBAL d.o.o. za proizvodnju, promet i turističke agencije, OIB 48697568684, Vase Đurđevića 52, Bršadin</item>
    </derivirana_varijabla>
  </DomainObject.Predmet.ProtuStrankaListFormatedWithAdressOIB>
  <DomainObject.Predmet.ProtuStrankaListNazivFormated>
    <izvorni_sadrzaj>
      <item>EURO-GLOBAL d.o.o. za proizvodnju, promet i turističke agencije</item>
    </izvorni_sadrzaj>
    <derivirana_varijabla naziv="DomainObject.Predmet.ProtuStrankaListNazivFormated_1">
      <item>EURO-GLOBAL d.o.o. za proizvodnju, promet i turističke agencije</item>
    </derivirana_varijabla>
  </DomainObject.Predmet.ProtuStrankaListNazivFormated>
  <DomainObject.Predmet.ProtuStrankaListNazivFormatedOIB>
    <izvorni_sadrzaj>
      <item>EURO-GLOBAL d.o.o. za proizvodnju, promet i turističke agencije, OIB 48697568684</item>
    </izvorni_sadrzaj>
    <derivirana_varijabla naziv="DomainObject.Predmet.ProtuStrankaListNazivFormatedOIB_1">
      <item>EURO-GLOBAL d.o.o. za proizvodnju, promet i turističke agencije, OIB 48697568684</item>
    </derivirana_varijabla>
  </DomainObject.Predmet.ProtuStrankaListNazivFormatedOIB>
  <DomainObject.Predmet.OstaliListFormated>
    <izvorni_sadrzaj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</izvorni_sadrzaj>
    <derivirana_varijabla naziv="DomainObject.Predmet.OstaliListFormated_1"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Branko Toman, OIB 34519447932</item>
      <item>Porezna uprava Vukovar, OIB 18683136487</item>
      <item>oglasna ploča</item>
      <item>Boja Stanković, OIB 96757479881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Branko Toman, OIB 34519447932</item>
      <item>Porezna uprava Vukovar, OIB 18683136487</item>
      <item>oglasna ploča</item>
      <item>Boja Stanković, OIB 96757479881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Branko Toman, Potočani 25, 34330 Potočani</item>
      <item>Porezna uprava Vukovar</item>
      <item>oglasna ploča</item>
      <item>Boja Stanković, Ilirska 48, 31000 Osijek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Branko Toman, Potočani 25, 34330 Potočani</item>
      <item>Porezna uprava Vukovar</item>
      <item>oglasna ploča</item>
      <item>Boja Stanković, Ilirska 48, 31000 Osijek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Branko Toman, OIB 34519447932, Potočani 25, 34330 Potočani</item>
      <item>Porezna uprava Vukovar, OIB 18683136487</item>
      <item>oglasna ploča</item>
      <item>Boja Stanković, OIB 96757479881, Ilirska 48, 31000 Osijek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Branko Toman, OIB 34519447932, Potočani 25, 34330 Potočani</item>
      <item>Porezna uprava Vukovar, OIB 18683136487</item>
      <item>oglasna ploča</item>
      <item>Boja Stanković, OIB 96757479881, Ilirska 48, 31000 Osijek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</izvorni_sadrzaj>
    <derivirana_varijabla naziv="DomainObject.Predmet.OstaliListNazivFormated_1"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Branko Toman, OIB 34519447932</item>
      <item>Porezna uprava Vukovar, OIB 18683136487</item>
      <item>oglasna ploča</item>
      <item>Boja Stanković, OIB 96757479881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Branko Toman, OIB 34519447932</item>
      <item>Porezna uprava Vukovar, OIB 18683136487</item>
      <item>oglasna ploča</item>
      <item>Boja Stanković, OIB 96757479881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2018.</izvorni_sadrzaj>
    <derivirana_varijabla naziv="DomainObject.Datum_1">21.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EURO-GLOBAL d.o.o. za proizvodnju, promet i turističke agencije</izvorni_sadrzaj>
    <derivirana_varijabla naziv="DomainObject.Predmet.ProtustrankaIDrugi_1">EURO-GLOBAL d.o.o. za proizvodnju, promet i turističke agencije</derivirana_varijabla>
  </DomainObject.Predmet.ProtustrankaIDrugi>
  <DomainObject.Predmet.StrankaIDrugiAdressOIB>
    <izvorni_sadrzaj>FINA Regionalni centar Osijek, OIB 85821130368, 31000 Osijek</izvorni_sadrzaj>
    <derivirana_varijabla naziv="DomainObject.Predmet.StrankaIDrugiAdressOIB_1">FINA Regionalni centar Osijek, OIB 85821130368, 31000 Osijek</derivirana_varijabla>
  </DomainObject.Predmet.StrankaIDrugiAdressOIB>
  <DomainObject.Predmet.ProtustrankaIDrugiAdressOIB>
    <izvorni_sadrzaj>EURO-GLOBAL d.o.o. za proizvodnju, promet i turističke agencije, OIB 48697568684, Vase Đurđevića 52, Bršadin</izvorni_sadrzaj>
    <derivirana_varijabla naziv="DomainObject.Predmet.ProtustrankaIDrugiAdressOIB_1">EURO-GLOBAL d.o.o. za proizvodnju, promet i turističke agencije, OIB 48697568684, Vase Đurđevića 52, Bršadin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  <item>EURO-GLOBAL d.o.o. za proizvodnju, promet i turističke agencije</item>
      <item>FINA Regionalni centar Osijek</item>
    </izvorni_sadrzaj>
    <derivirana_varijabla naziv="DomainObject.Predmet.SudioniciListNaziv_1">
      <item>Branko Toman</item>
      <item>Porezna uprava Vukovar</item>
      <item>oglasna ploča</item>
      <item>Boja Stanković</item>
      <item>NARODNE NOVINE, dioničko društvo za izdavanje i tiskanje Službenog lista Republike Hrvatske, službenih i drugih obrazaca te </item>
      <item>EURO-GLOBAL d.o.o. za proizvodnju, promet i turističke agencije</item>
      <item>FINA Regionalni centar Osijek</item>
    </derivirana_varijabla>
  </DomainObject.Predmet.SudioniciListNaziv>
  <DomainObject.Predmet.SudioniciListAdressOIB>
    <izvorni_sadrzaj>
      <item>Branko Toman, OIB 34519447932, Potočani 25,34330 Potočani</item>
      <item>Porezna uprava Vukovar, OIB 18683136487</item>
      <item>oglasna ploča</item>
      <item>Boja Stanković, OIB 96757479881, Ilirska 48,31000 Osijek</item>
      <item>NARODNE NOVINE, dioničko društvo za izdavanje i tiskanje Službenog lista Republike Hrvatske, službenih i drugih obrazaca te , OIB 64546066176, Savski Gaj XIII. put 6,Zagreb</item>
      <item>EURO-GLOBAL d.o.o. za proizvodnju, promet i turističke agencije, OIB 48697568684, Vase Đurđevića 52,Bršadin</item>
      <item>FINA Regionalni centar Osijek, OIB 85821130368, 31000 Osijek</item>
    </izvorni_sadrzaj>
    <derivirana_varijabla naziv="DomainObject.Predmet.SudioniciListAdressOIB_1">
      <item>Branko Toman, OIB 34519447932, Potočani 25,34330 Potočani</item>
      <item>Porezna uprava Vukovar, OIB 18683136487</item>
      <item>oglasna ploča</item>
      <item>Boja Stanković, OIB 96757479881, Ilirska 48,31000 Osijek</item>
      <item>NARODNE NOVINE, dioničko društvo za izdavanje i tiskanje Službenog lista Republike Hrvatske, službenih i drugih obrazaca te , OIB 64546066176, Savski Gaj XIII. put 6,Zagreb</item>
      <item>EURO-GLOBAL d.o.o. za proizvodnju, promet i turističke agencije, OIB 48697568684, Vase Đurđevića 52,Bršadin</item>
      <item>FINA Regionalni centar Osijek, OIB 85821130368, 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34519447932</item>
      <item>, OIB 18683136487</item>
      <item>, OIB null</item>
      <item>, OIB 96757479881</item>
      <item>, OIB 64546066176</item>
      <item>, OIB 48697568684</item>
      <item>, OIB 85821130368</item>
    </izvorni_sadrzaj>
    <derivirana_varijabla naziv="DomainObject.Predmet.SudioniciListNazivOIB_1">
      <item>, OIB 34519447932</item>
      <item>, OIB 18683136487</item>
      <item>, OIB null</item>
      <item>, OIB 96757479881</item>
      <item>, OIB 64546066176</item>
      <item>, OIB 48697568684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St-87/2015-79</izvorni_sadrzaj>
    <derivirana_varijabla naziv="DomainObject.PredzadnjaOdlukaIzPredmeta.Oznaka_1">St-87/2015-79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707</properties:Words>
  <properties:Characters>3680</properties:Characters>
  <properties:Lines>165</properties:Lines>
  <properties:Paragraphs>47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4471</properties:CharactersWithSpaces>
  <properties:SharedDoc>false</properties:SharedDoc>
  <properties:HLinks>
    <vt:vector size="12" baseType="variant">
      <vt:variant>
        <vt:i4>6881400</vt:i4>
      </vt:variant>
      <vt:variant>
        <vt:i4>3</vt:i4>
      </vt:variant>
      <vt:variant>
        <vt:i4>0</vt:i4>
      </vt:variant>
      <vt:variant>
        <vt:i4>5</vt:i4>
      </vt:variant>
      <vt:variant>
        <vt:lpwstr>http://www.vts.hr/</vt:lpwstr>
      </vt:variant>
      <vt:variant>
        <vt:lpwstr/>
      </vt:variant>
      <vt:variant>
        <vt:i4>7143457</vt:i4>
      </vt:variant>
      <vt:variant>
        <vt:i4>0</vt:i4>
      </vt:variant>
      <vt:variant>
        <vt:i4>0</vt:i4>
      </vt:variant>
      <vt:variant>
        <vt:i4>5</vt:i4>
      </vt:variant>
      <vt:variant>
        <vt:lpwstr>http://www.sudacka-mreza.hr/stecaj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2018-12-21T08:49:00Z</dcterms:created>
  <dc:creator>XXYY</dc:creator>
  <cp:lastModifiedBy>Danijela Sekulić</cp:lastModifiedBy>
  <cp:lastPrinted>2018-12-21T08:48:00Z</cp:lastPrinted>
  <dcterms:modified xmlns:xsi="http://www.w3.org/2001/XMLSchema-instance" xsi:type="dcterms:W3CDTF">2018-12-21T08:50:00Z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(3. EURO-GLOBAL.docx)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