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0b14" w14:paraId="c200b14" w:rsidRDefault="003F57CD" w:rsidP="00F349AA" w:rsidR="003E43D7" w:rsidRPr="00CB4717">
      <w:pPr>
        <w:jc w:val="both"/>
        <w15:collapsed w:val="false"/>
        <w:rPr>
          <w:rFonts w:hAnsi="Times New Roman" w:ascii="Times New Roman"/>
          <w:color w:val="auto"/>
          <w:sz w:val="24"/>
          <w:szCs w:val="24"/>
          <w:lang w:val="pl-PL"/>
        </w:rPr>
      </w:pPr>
      <w:bookmarkStart w:name="_GoBack" w:id="0"/>
      <w:bookmarkEnd w:id="0"/>
      <w:r w:rsidRPr="00CB4717">
        <w:rPr>
          <w:rFonts w:hAnsi="Times New Roman" w:ascii="Times New Roman"/>
          <w:noProof/>
          <w:color w:val="auto"/>
          <w:sz w:val="24"/>
          <w:szCs w:val="24"/>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F349AA" w:rsidP="00F349AA" w:rsidR="00F349AA" w:rsidRPr="00CB4717">
      <w:pPr>
        <w:jc w:val="both"/>
        <w:rPr>
          <w:rFonts w:hAnsi="Times New Roman" w:ascii="Times New Roman"/>
          <w:color w:val="auto"/>
          <w:sz w:val="24"/>
          <w:szCs w:val="24"/>
          <w:lang w:val="pl-PL"/>
        </w:rPr>
      </w:pPr>
      <w:r w:rsidRPr="00CB4717">
        <w:rPr>
          <w:rFonts w:hAnsi="Times New Roman" w:ascii="Times New Roman"/>
          <w:color w:val="auto"/>
          <w:sz w:val="24"/>
          <w:szCs w:val="24"/>
          <w:lang w:val="pl-PL"/>
        </w:rPr>
        <w:t>REPUBLIKA HRVATSKA</w:t>
      </w:r>
    </w:p>
    <w:p w:rsidRDefault="00F349AA" w:rsidP="00F349AA" w:rsidR="00F349AA" w:rsidRPr="00CB4717">
      <w:pPr>
        <w:jc w:val="both"/>
        <w:rPr>
          <w:rFonts w:hAnsi="Times New Roman" w:ascii="Times New Roman"/>
          <w:color w:val="auto"/>
          <w:sz w:val="24"/>
          <w:szCs w:val="24"/>
          <w:lang w:val="pl-PL"/>
        </w:rPr>
      </w:pPr>
      <w:r w:rsidRPr="00CB4717">
        <w:rPr>
          <w:rFonts w:hAnsi="Times New Roman" w:ascii="Times New Roman"/>
          <w:color w:val="auto"/>
          <w:sz w:val="24"/>
          <w:szCs w:val="24"/>
          <w:lang w:val="pl-PL"/>
        </w:rPr>
        <w:t>Trgovački sud u Zagrebu</w:t>
      </w:r>
    </w:p>
    <w:p w:rsidRDefault="00F349AA" w:rsidP="00F349AA" w:rsidR="00F349AA" w:rsidRPr="00CB4717">
      <w:pPr>
        <w:jc w:val="both"/>
        <w:rPr>
          <w:rFonts w:hAnsi="Times New Roman" w:ascii="Times New Roman"/>
          <w:color w:val="auto"/>
          <w:sz w:val="24"/>
          <w:szCs w:val="24"/>
          <w:lang w:val="pl-PL"/>
        </w:rPr>
      </w:pPr>
      <w:r w:rsidRPr="00CB4717">
        <w:rPr>
          <w:rFonts w:hAnsi="Times New Roman" w:ascii="Times New Roman"/>
          <w:color w:val="auto"/>
          <w:sz w:val="24"/>
          <w:szCs w:val="24"/>
          <w:lang w:val="pl-PL"/>
        </w:rPr>
        <w:t>Za</w:t>
      </w:r>
      <w:r w:rsidR="0064633E" w:rsidRPr="00CB4717">
        <w:rPr>
          <w:rFonts w:hAnsi="Times New Roman" w:ascii="Times New Roman"/>
          <w:color w:val="auto"/>
          <w:sz w:val="24"/>
          <w:szCs w:val="24"/>
          <w:lang w:val="pl-PL"/>
        </w:rPr>
        <w:t>greb, Amruševa 2/II</w:t>
      </w:r>
      <w:r w:rsidR="0064633E" w:rsidRPr="00CB4717">
        <w:rPr>
          <w:rFonts w:hAnsi="Times New Roman" w:ascii="Times New Roman"/>
          <w:color w:val="auto"/>
          <w:sz w:val="24"/>
          <w:szCs w:val="24"/>
          <w:lang w:val="pl-PL"/>
        </w:rPr>
        <w:tab/>
      </w:r>
      <w:r w:rsidR="0064633E" w:rsidRPr="00CB4717">
        <w:rPr>
          <w:rFonts w:hAnsi="Times New Roman" w:ascii="Times New Roman"/>
          <w:color w:val="auto"/>
          <w:sz w:val="24"/>
          <w:szCs w:val="24"/>
          <w:lang w:val="pl-PL"/>
        </w:rPr>
        <w:tab/>
      </w:r>
      <w:r w:rsidR="0064633E" w:rsidRPr="00CB4717">
        <w:rPr>
          <w:rFonts w:hAnsi="Times New Roman" w:ascii="Times New Roman"/>
          <w:color w:val="auto"/>
          <w:sz w:val="24"/>
          <w:szCs w:val="24"/>
          <w:lang w:val="pl-PL"/>
        </w:rPr>
        <w:tab/>
      </w:r>
      <w:r w:rsidR="0064633E" w:rsidRPr="00CB4717">
        <w:rPr>
          <w:rFonts w:hAnsi="Times New Roman" w:ascii="Times New Roman"/>
          <w:color w:val="auto"/>
          <w:sz w:val="24"/>
          <w:szCs w:val="24"/>
          <w:lang w:val="pl-PL"/>
        </w:rPr>
        <w:tab/>
      </w:r>
      <w:r w:rsidR="0064633E" w:rsidRPr="00CB4717">
        <w:rPr>
          <w:rFonts w:hAnsi="Times New Roman" w:ascii="Times New Roman"/>
          <w:color w:val="auto"/>
          <w:sz w:val="24"/>
          <w:szCs w:val="24"/>
          <w:lang w:val="pl-PL"/>
        </w:rPr>
        <w:tab/>
      </w:r>
      <w:r w:rsidR="0064633E" w:rsidRPr="00CB4717">
        <w:rPr>
          <w:rFonts w:hAnsi="Times New Roman" w:ascii="Times New Roman"/>
          <w:color w:val="auto"/>
          <w:sz w:val="24"/>
          <w:szCs w:val="24"/>
          <w:lang w:val="pl-PL"/>
        </w:rPr>
        <w:tab/>
      </w:r>
      <w:r w:rsidR="0064633E" w:rsidRPr="00CB4717">
        <w:rPr>
          <w:rFonts w:hAnsi="Times New Roman" w:ascii="Times New Roman"/>
          <w:color w:val="auto"/>
          <w:sz w:val="24"/>
          <w:szCs w:val="24"/>
          <w:lang w:val="pl-PL"/>
        </w:rPr>
        <w:tab/>
      </w:r>
      <w:r w:rsidR="00084417" w:rsidRPr="00CB4717">
        <w:rPr>
          <w:rFonts w:hAnsi="Times New Roman" w:ascii="Times New Roman"/>
          <w:color w:val="auto"/>
          <w:sz w:val="24"/>
          <w:szCs w:val="24"/>
          <w:lang w:val="pl-PL"/>
        </w:rPr>
        <w:tab/>
      </w:r>
      <w:r w:rsidR="0064633E" w:rsidRPr="00CB4717">
        <w:rPr>
          <w:rFonts w:hAnsi="Times New Roman" w:ascii="Times New Roman"/>
          <w:color w:val="auto"/>
          <w:sz w:val="24"/>
          <w:szCs w:val="24"/>
          <w:lang w:val="pl-PL"/>
        </w:rPr>
        <w:t>7 St-</w:t>
      </w:r>
      <w:r w:rsidR="00CB4717" w:rsidRPr="00CB4717">
        <w:rPr>
          <w:rFonts w:hAnsi="Times New Roman" w:ascii="Times New Roman"/>
          <w:color w:val="auto"/>
          <w:sz w:val="24"/>
          <w:szCs w:val="24"/>
          <w:lang w:val="pl-PL"/>
        </w:rPr>
        <w:t>661/15</w:t>
      </w:r>
    </w:p>
    <w:p w:rsidRDefault="00F349AA" w:rsidP="00F349AA" w:rsidR="00F349AA" w:rsidRPr="00CB4717">
      <w:pPr>
        <w:jc w:val="both"/>
        <w:rPr>
          <w:rFonts w:hAnsi="Times New Roman" w:ascii="Times New Roman"/>
          <w:color w:val="auto"/>
          <w:sz w:val="24"/>
          <w:szCs w:val="24"/>
          <w:lang w:val="pl-PL"/>
        </w:rPr>
      </w:pPr>
    </w:p>
    <w:p w:rsidRDefault="003F57CD" w:rsidP="00F349AA" w:rsidR="0033495A" w:rsidRPr="00CB4717">
      <w:pPr>
        <w:jc w:val="center"/>
        <w:rPr>
          <w:rFonts w:hAnsi="Times New Roman" w:ascii="Times New Roman"/>
          <w:color w:val="auto"/>
          <w:sz w:val="24"/>
          <w:szCs w:val="24"/>
          <w:lang w:val="pl-PL"/>
        </w:rPr>
      </w:pPr>
      <w:r w:rsidRPr="00CB4717">
        <w:rPr>
          <w:rFonts w:hAnsi="Times New Roman" w:ascii="Times New Roman"/>
          <w:color w:val="auto"/>
          <w:sz w:val="24"/>
          <w:szCs w:val="24"/>
          <w:lang w:val="pl-PL"/>
        </w:rPr>
        <w:t>U  I M E  R E P U B L I K E  H R V A T S K E</w:t>
      </w:r>
    </w:p>
    <w:p w:rsidRDefault="00F349AA" w:rsidP="00F349AA" w:rsidR="00F349AA" w:rsidRPr="00CB4717">
      <w:pPr>
        <w:jc w:val="center"/>
        <w:rPr>
          <w:rFonts w:hAnsi="Times New Roman" w:ascii="Times New Roman"/>
          <w:color w:val="auto"/>
          <w:sz w:val="24"/>
          <w:szCs w:val="24"/>
          <w:lang w:val="pl-PL"/>
        </w:rPr>
      </w:pPr>
      <w:r w:rsidRPr="00CB4717">
        <w:rPr>
          <w:rFonts w:hAnsi="Times New Roman" w:ascii="Times New Roman"/>
          <w:color w:val="auto"/>
          <w:sz w:val="24"/>
          <w:szCs w:val="24"/>
          <w:lang w:val="pl-PL"/>
        </w:rPr>
        <w:t>R J E Š E N J E</w:t>
      </w:r>
    </w:p>
    <w:p w:rsidRDefault="00F349AA" w:rsidP="00F349AA" w:rsidR="00F349AA" w:rsidRPr="00CB4717">
      <w:pPr>
        <w:jc w:val="both"/>
        <w:rPr>
          <w:rFonts w:hAnsi="Times New Roman" w:ascii="Times New Roman"/>
          <w:color w:val="auto"/>
          <w:sz w:val="24"/>
          <w:szCs w:val="24"/>
          <w:lang w:val="pl-PL"/>
        </w:rPr>
      </w:pPr>
      <w:r w:rsidRPr="00CB4717">
        <w:rPr>
          <w:rFonts w:hAnsi="Times New Roman" w:ascii="Times New Roman"/>
          <w:color w:val="auto"/>
          <w:sz w:val="24"/>
          <w:szCs w:val="24"/>
          <w:lang w:val="pl-PL"/>
        </w:rPr>
        <w:tab/>
      </w:r>
    </w:p>
    <w:p w:rsidRDefault="00CB4717" w:rsidP="002B2B94" w:rsidR="001E6CCF" w:rsidRPr="00CB4717">
      <w:pPr>
        <w:pStyle w:val="Bezproreda"/>
        <w:ind w:firstLine="720"/>
        <w:jc w:val="both"/>
        <w:rPr>
          <w:rFonts w:hAnsi="Times New Roman" w:ascii="Times New Roman"/>
          <w:sz w:val="24"/>
          <w:szCs w:val="24"/>
        </w:rPr>
      </w:pPr>
      <w:r w:rsidRPr="00CB4717">
        <w:rPr>
          <w:rFonts w:hAnsi="Times New Roman" w:ascii="Times New Roman"/>
          <w:sz w:val="24"/>
          <w:szCs w:val="24"/>
        </w:rPr>
        <w:t>Trgovački sud u Zagrebu po sucu pojedincu Vesni Malenica kao stečajnom sucu po prijedlogu predlagatelja ARIAS CAPIAL d. o. o., Zagreb, Garićgradska 13, OIB 19006998348, radi prijedloga za otvaranje stečajnog postupka nad dužnikom ARIAS CAPIAL d. o. o., Zagreb, Garićgradska 13, OIB 19006998348, 3. ožujka 2016.</w:t>
      </w:r>
    </w:p>
    <w:p w:rsidRDefault="00F349AA" w:rsidP="00F349AA" w:rsidR="00F349AA" w:rsidRPr="00CB4717">
      <w:pPr>
        <w:jc w:val="center"/>
        <w:rPr>
          <w:rFonts w:hAnsi="Times New Roman" w:ascii="Times New Roman"/>
          <w:color w:val="auto"/>
          <w:sz w:val="24"/>
          <w:szCs w:val="24"/>
        </w:rPr>
      </w:pPr>
      <w:r w:rsidRPr="00CB4717">
        <w:rPr>
          <w:rFonts w:hAnsi="Times New Roman" w:ascii="Times New Roman"/>
          <w:color w:val="auto"/>
          <w:sz w:val="24"/>
          <w:szCs w:val="24"/>
        </w:rPr>
        <w:t>r i j e š i o  j e</w:t>
      </w:r>
    </w:p>
    <w:p w:rsidRDefault="00F349AA" w:rsidP="00F349AA" w:rsidR="00F349AA" w:rsidRPr="00CB4717">
      <w:pPr>
        <w:jc w:val="center"/>
        <w:rPr>
          <w:rFonts w:hAnsi="Times New Roman" w:ascii="Times New Roman"/>
          <w:color w:val="auto"/>
          <w:sz w:val="24"/>
          <w:szCs w:val="24"/>
        </w:rPr>
      </w:pPr>
    </w:p>
    <w:p w:rsidRDefault="0085551B" w:rsidP="009B7FB3" w:rsidR="00F349AA" w:rsidRPr="00CB4717">
      <w:pPr>
        <w:ind w:right="-2"/>
        <w:jc w:val="both"/>
        <w:rPr>
          <w:rFonts w:hAnsi="Times New Roman" w:ascii="Times New Roman"/>
          <w:color w:val="auto"/>
          <w:sz w:val="24"/>
          <w:szCs w:val="24"/>
          <w:lang w:val="pl-PL"/>
        </w:rPr>
      </w:pPr>
      <w:r w:rsidRPr="00CB4717">
        <w:rPr>
          <w:rFonts w:hAnsi="Times New Roman" w:ascii="Times New Roman"/>
          <w:color w:val="auto"/>
          <w:sz w:val="24"/>
          <w:szCs w:val="24"/>
        </w:rPr>
        <w:tab/>
      </w:r>
      <w:r w:rsidR="009B7FB3" w:rsidRPr="00CB4717">
        <w:rPr>
          <w:rFonts w:hAnsi="Times New Roman" w:ascii="Times New Roman"/>
          <w:color w:val="auto"/>
          <w:sz w:val="24"/>
          <w:szCs w:val="24"/>
        </w:rPr>
        <w:t xml:space="preserve">Odbacuje se </w:t>
      </w:r>
      <w:r w:rsidR="00CB4717" w:rsidRPr="00CB4717">
        <w:rPr>
          <w:rFonts w:hAnsi="Times New Roman" w:ascii="Times New Roman"/>
          <w:color w:val="auto"/>
          <w:sz w:val="24"/>
          <w:szCs w:val="24"/>
        </w:rPr>
        <w:t>prijedlog predlagatelja ARIAS CAPIAL d. o. o., Zagreb, Garićgradska 13, OIB 19006998348, radi prijedloga za otvaranje stečajnog postupka nad dužnikom ARIAS CAPIAL d. o. o., Zagreb, Garićgradska 13, OIB 19006998348, podnesen ovom sudu 31. kolovoza 2015.</w:t>
      </w:r>
    </w:p>
    <w:p w:rsidRDefault="00F349AA" w:rsidP="00F349AA" w:rsidR="00F349AA" w:rsidRPr="00CB4717">
      <w:pPr>
        <w:jc w:val="both"/>
        <w:rPr>
          <w:rFonts w:hAnsi="Times New Roman" w:ascii="Times New Roman"/>
          <w:color w:val="auto"/>
          <w:sz w:val="24"/>
          <w:szCs w:val="24"/>
          <w:lang w:val="hr-HR"/>
        </w:rPr>
      </w:pPr>
    </w:p>
    <w:p w:rsidRDefault="00F349AA" w:rsidP="00F349AA" w:rsidR="00F349AA" w:rsidRPr="00CB4717">
      <w:pPr>
        <w:jc w:val="center"/>
        <w:rPr>
          <w:rFonts w:hAnsi="Times New Roman" w:ascii="Times New Roman"/>
          <w:color w:val="auto"/>
          <w:sz w:val="24"/>
          <w:szCs w:val="24"/>
          <w:lang w:val="hr-HR"/>
        </w:rPr>
      </w:pPr>
      <w:r w:rsidRPr="00CB4717">
        <w:rPr>
          <w:rFonts w:hAnsi="Times New Roman" w:ascii="Times New Roman"/>
          <w:color w:val="auto"/>
          <w:sz w:val="24"/>
          <w:szCs w:val="24"/>
          <w:lang w:val="hr-HR"/>
        </w:rPr>
        <w:t>Obrazloženje</w:t>
      </w:r>
    </w:p>
    <w:p w:rsidRDefault="00F349AA" w:rsidP="00F349AA" w:rsidR="00F349AA" w:rsidRPr="00CB4717">
      <w:pPr>
        <w:rPr>
          <w:rFonts w:hAnsi="Times New Roman" w:ascii="Times New Roman"/>
          <w:color w:val="auto"/>
          <w:sz w:val="24"/>
          <w:szCs w:val="24"/>
          <w:lang w:val="hr-HR"/>
        </w:rPr>
      </w:pPr>
    </w:p>
    <w:p w:rsidRDefault="00CB4717" w:rsidP="00CB4717" w:rsidR="00CB4717" w:rsidRPr="00CB4717">
      <w:pPr>
        <w:ind w:firstLine="708" w:right="33"/>
        <w:jc w:val="both"/>
        <w:rPr>
          <w:rFonts w:hAnsi="Times New Roman" w:ascii="Times New Roman"/>
          <w:color w:val="auto"/>
          <w:sz w:val="24"/>
          <w:szCs w:val="24"/>
        </w:rPr>
      </w:pPr>
      <w:r w:rsidRPr="00CB4717">
        <w:rPr>
          <w:rFonts w:hAnsi="Times New Roman" w:ascii="Times New Roman"/>
          <w:color w:val="auto"/>
          <w:sz w:val="24"/>
          <w:szCs w:val="24"/>
          <w:lang w:val="pl-PL"/>
        </w:rPr>
        <w:tab/>
        <w:t xml:space="preserve">Predlagatelj  </w:t>
      </w:r>
      <w:r w:rsidRPr="00CB4717">
        <w:rPr>
          <w:rFonts w:hAnsi="Times New Roman" w:ascii="Times New Roman"/>
          <w:color w:val="auto"/>
          <w:sz w:val="24"/>
          <w:szCs w:val="24"/>
        </w:rPr>
        <w:t>ARIAS CAPIAL d. o. o., Zagreb, Garićgradska 13, OIB 19006998348, podnio je</w:t>
      </w:r>
      <w:r w:rsidRPr="00CB4717">
        <w:rPr>
          <w:rFonts w:hAnsi="Times New Roman" w:ascii="Times New Roman"/>
          <w:color w:val="auto"/>
          <w:sz w:val="24"/>
          <w:szCs w:val="24"/>
          <w:lang w:val="pl-PL"/>
        </w:rPr>
        <w:t xml:space="preserve"> ovom sudu 31. kolovoza 2015. prijedlog za pokretanje stečajnog postupka nad dužnikom</w:t>
      </w:r>
      <w:r w:rsidRPr="00CB4717">
        <w:rPr>
          <w:rFonts w:hAnsi="Times New Roman" w:ascii="Times New Roman"/>
          <w:color w:val="auto"/>
          <w:sz w:val="24"/>
          <w:szCs w:val="24"/>
        </w:rPr>
        <w:t xml:space="preserve"> ARIAS CAPIAL d. o. o., Zagreb, Garićgradska 13, OIB 19006998348.</w:t>
      </w:r>
    </w:p>
    <w:p w:rsidRDefault="00CB4717" w:rsidP="00CB4717" w:rsidR="00CB4717" w:rsidRPr="00CB4717">
      <w:pPr>
        <w:jc w:val="both"/>
        <w:rPr>
          <w:rFonts w:hAnsi="Times New Roman" w:ascii="Times New Roman"/>
          <w:color w:val="auto"/>
          <w:sz w:val="24"/>
          <w:szCs w:val="24"/>
        </w:rPr>
      </w:pPr>
      <w:r w:rsidRPr="00CB4717">
        <w:rPr>
          <w:rFonts w:hAnsi="Times New Roman" w:ascii="Times New Roman"/>
          <w:color w:val="auto"/>
          <w:sz w:val="24"/>
          <w:szCs w:val="24"/>
          <w:lang w:val="pl-PL"/>
        </w:rPr>
        <w:tab/>
        <w:t>U svom prijedlogu predlagatelj navodi da su kod dužnika ispunjeni stečajni razlozi odnosno da dužnik u razdoblju dužem od 60 dana ima evidentirane neizvršene osnove za plaćanje, a što je utvrđeno na temelju Potvrde izdane od strane FINA-e 30. lipnja 2015.</w:t>
      </w:r>
    </w:p>
    <w:p w:rsidRDefault="00CB4717" w:rsidP="00CB4717" w:rsidR="00CB4717" w:rsidRPr="00CB4717">
      <w:pPr>
        <w:ind w:firstLine="720"/>
        <w:jc w:val="both"/>
        <w:rPr>
          <w:rFonts w:hAnsi="Times New Roman" w:ascii="Times New Roman"/>
          <w:color w:val="auto"/>
          <w:sz w:val="24"/>
          <w:szCs w:val="24"/>
          <w:lang w:val="hr-HR"/>
        </w:rPr>
      </w:pPr>
      <w:r w:rsidRPr="00CB4717">
        <w:rPr>
          <w:rFonts w:hAnsi="Times New Roman" w:ascii="Times New Roman"/>
          <w:color w:val="auto"/>
          <w:sz w:val="24"/>
          <w:szCs w:val="24"/>
          <w:lang w:val="hr-HR"/>
        </w:rPr>
        <w:t>Zaključkom od 11. prosinca 2015., pozvan je predlagatelj da predujmi troškove prethodnog postupka, shodno odredbi čl. 41 st. 2 Stečajnog zakona, uz upozorenje da će se prijedlog odbaciti ukoliko u dodijeljenom roku ne udovolji nalogu.</w:t>
      </w:r>
    </w:p>
    <w:p w:rsidRDefault="00CB4717" w:rsidP="00CB4717" w:rsidR="00CB4717" w:rsidRPr="00CB471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t>Predlagatelj je zaključak suda zaprimio putem oglasne ploče suda 3. veljače 2016. te ni do donošenja ovog rješenja nije predujmio troškove postupka.</w:t>
      </w:r>
    </w:p>
    <w:p w:rsidRDefault="00CB4717" w:rsidP="00CB4717" w:rsidR="00CB4717" w:rsidRPr="00CB471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t>U zaključku su obrazloženi troškovi koji nastaju vođenjem prethodnog postupka i sukladno odredbama Zakona predlagatelj ih je dužan snositi.</w:t>
      </w:r>
    </w:p>
    <w:p w:rsidRDefault="00CB4717" w:rsidP="00CB4717" w:rsidR="00CB4717" w:rsidRPr="00CB471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t>Shodno odredbi čl. 41 Stečajnog zakona predlagatelj je dužan predujmiti troškove za pokriće prethodnog postupka u iznosu koji zaključkom odredi stečajni sudac.</w:t>
      </w:r>
    </w:p>
    <w:p w:rsidRDefault="00CB4717" w:rsidP="00CB4717" w:rsidR="00CB4717" w:rsidRPr="00CB471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t>Iznimka od navedenog pravila propisana je odredbom čl. 41 st. 5 Stečajnog zakona i odnosi se na radnike dužnika.</w:t>
      </w:r>
    </w:p>
    <w:p w:rsidRDefault="00CB4717" w:rsidP="00CB4717" w:rsidR="00CB4717" w:rsidRPr="00CB471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t>Vođenje prethodnog postupka nužno iziskuje troškove za koje sud nema osigurana sredstva.</w:t>
      </w:r>
    </w:p>
    <w:p w:rsidRDefault="00CB4717" w:rsidP="00CB4717" w:rsidR="00CB4717" w:rsidRPr="00CB471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t xml:space="preserve">Odredbom čl. 42 st. 3 Stečajnog zakona propisano je da stečajni sudac može donijeti rješenje o otvaranju postupka bez provođenja prethodnog postupka, ako dužnik prizna postojanje stečajnih razloga. Međutim, odredbom čl. 53 st. st. 3 i st. 3 Stečajnog zakona propisano je da će stečajni sudac odrediti ročište radi rasprave o uvjetima za otvaranje stečajnog postupka i u slučaju kada nije pokrenut prethodni postupak. U tom slučaju na ročište se obavezno poziva pored ostalih i privremeni stečajni upravitelj. </w:t>
      </w:r>
    </w:p>
    <w:p w:rsidRDefault="00CB4717" w:rsidP="00CB4717" w:rsidR="00CB4717" w:rsidRPr="00CB4717">
      <w:pPr>
        <w:ind w:firstLine="720"/>
        <w:jc w:val="both"/>
        <w:rPr>
          <w:rFonts w:hAnsi="Times New Roman" w:ascii="Times New Roman"/>
          <w:color w:val="auto"/>
          <w:sz w:val="24"/>
          <w:szCs w:val="24"/>
          <w:lang w:val="hr-HR"/>
        </w:rPr>
      </w:pPr>
      <w:r w:rsidRPr="00CB4717">
        <w:rPr>
          <w:rFonts w:hAnsi="Times New Roman" w:ascii="Times New Roman"/>
          <w:color w:val="auto"/>
          <w:sz w:val="24"/>
          <w:szCs w:val="24"/>
          <w:lang w:val="hr-HR"/>
        </w:rPr>
        <w:lastRenderedPageBreak/>
        <w:t>Imenovanje privremenog stečajnog upravitelja i njegov rad valja nagraditi sukladno Uredbi Vlade Republike Hrvatske i pored troškova oglašavanja čini troškove prethodnog i stečajnog postupka.</w:t>
      </w:r>
    </w:p>
    <w:p w:rsidRDefault="00CB4717" w:rsidP="00CB4717" w:rsidR="00CB4717" w:rsidRPr="00CB4717">
      <w:pPr>
        <w:ind w:firstLine="720"/>
        <w:jc w:val="both"/>
        <w:rPr>
          <w:rFonts w:hAnsi="Times New Roman" w:ascii="Times New Roman"/>
          <w:color w:val="auto"/>
          <w:sz w:val="24"/>
          <w:szCs w:val="24"/>
          <w:lang w:val="hr-HR"/>
        </w:rPr>
      </w:pPr>
      <w:r w:rsidRPr="00CB4717">
        <w:rPr>
          <w:rFonts w:hAnsi="Times New Roman" w:ascii="Times New Roman"/>
          <w:color w:val="auto"/>
          <w:sz w:val="24"/>
          <w:szCs w:val="24"/>
          <w:lang w:val="hr-HR"/>
        </w:rPr>
        <w:t>Obzirom da sud ne raspolaže sredstvima za tu namjenu, a bez toga je nemoguće zakonito provesti postupak, to se predujmljivanje troškova ukazuje nužnom pretpostavkom za vođenje prethodnog odnosno stečajnog postupka.</w:t>
      </w:r>
    </w:p>
    <w:p w:rsidRDefault="00CB4717" w:rsidP="00CB4717" w:rsidR="00CB4717" w:rsidRPr="00CB4717">
      <w:pPr>
        <w:ind w:firstLine="720"/>
        <w:jc w:val="both"/>
        <w:rPr>
          <w:rFonts w:hAnsi="Times New Roman" w:ascii="Times New Roman"/>
          <w:color w:val="auto"/>
          <w:sz w:val="24"/>
          <w:szCs w:val="24"/>
          <w:lang w:val="hr-HR"/>
        </w:rPr>
      </w:pPr>
      <w:r w:rsidRPr="00CB4717">
        <w:rPr>
          <w:rFonts w:hAnsi="Times New Roman" w:ascii="Times New Roman"/>
          <w:color w:val="auto"/>
          <w:sz w:val="24"/>
          <w:szCs w:val="24"/>
          <w:lang w:val="hr-HR"/>
        </w:rPr>
        <w:t>U ovom predmetu predlagatelj nije zatražio oslobođenje plaćanja predujma za otvaranje stečajnog postupka, niti su ispunjeni uvjeti za donošenje takve odluke u skladu s odredbom čl. 41 st. 4 Stečajnog zakona.</w:t>
      </w:r>
    </w:p>
    <w:p w:rsidRDefault="00CB4717" w:rsidP="00CB4717" w:rsidR="00CB4717" w:rsidRPr="00CB4717">
      <w:pPr>
        <w:jc w:val="center"/>
        <w:rPr>
          <w:rFonts w:hAnsi="Times New Roman" w:ascii="Times New Roman"/>
          <w:color w:val="auto"/>
          <w:sz w:val="24"/>
          <w:szCs w:val="24"/>
          <w:lang w:val="hr-HR"/>
        </w:rPr>
      </w:pPr>
      <w:r w:rsidRPr="00CB4717">
        <w:rPr>
          <w:rFonts w:hAnsi="Times New Roman" w:ascii="Times New Roman"/>
          <w:color w:val="auto"/>
          <w:sz w:val="24"/>
          <w:szCs w:val="24"/>
          <w:lang w:val="hr-HR"/>
        </w:rPr>
        <w:t>Zagreb, 3. ožujak 2016.</w:t>
      </w:r>
    </w:p>
    <w:p w:rsidRDefault="00CB4717" w:rsidP="00CB4717" w:rsidR="00CB4717" w:rsidRPr="00CB471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p>
    <w:p w:rsidRDefault="00CB4717" w:rsidP="00D547F7" w:rsidR="00D547F7">
      <w:pPr>
        <w:jc w:val="both"/>
        <w:rPr>
          <w:rFonts w:hAnsi="Times New Roman" w:ascii="Times New Roman"/>
          <w:color w:val="auto"/>
          <w:sz w:val="24"/>
          <w:szCs w:val="24"/>
          <w:lang w:val="hr-HR"/>
        </w:rPr>
      </w:pP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Pr="00CB4717">
        <w:rPr>
          <w:rFonts w:hAnsi="Times New Roman" w:ascii="Times New Roman"/>
          <w:color w:val="auto"/>
          <w:sz w:val="24"/>
          <w:szCs w:val="24"/>
          <w:lang w:val="hr-HR"/>
        </w:rPr>
        <w:tab/>
      </w:r>
      <w:r w:rsidR="00D547F7">
        <w:rPr>
          <w:rFonts w:hAnsi="Times New Roman" w:ascii="Times New Roman"/>
          <w:color w:val="auto"/>
          <w:sz w:val="24"/>
          <w:szCs w:val="24"/>
          <w:lang w:val="hr-HR"/>
        </w:rPr>
        <w:t>SUDAC:</w:t>
      </w:r>
    </w:p>
    <w:p w:rsidRDefault="00D547F7" w:rsidP="00D547F7" w:rsidR="00D547F7">
      <w:pPr>
        <w:jc w:val="both"/>
        <w:rPr>
          <w:rFonts w:hAnsi="Times New Roman" w:ascii="Times New Roman"/>
          <w:color w:val="auto"/>
          <w:sz w:val="24"/>
          <w:szCs w:val="24"/>
          <w:lang w:val="hr-HR"/>
        </w:rPr>
      </w:pPr>
      <w:r>
        <w:rPr>
          <w:rFonts w:hAnsi="Times New Roman" w:ascii="Times New Roman"/>
          <w:color w:val="auto"/>
          <w:sz w:val="24"/>
          <w:szCs w:val="24"/>
          <w:lang w:val="hr-HR"/>
        </w:rPr>
        <w:tab/>
      </w:r>
      <w:r>
        <w:rPr>
          <w:rFonts w:hAnsi="Times New Roman" w:ascii="Times New Roman"/>
          <w:color w:val="auto"/>
          <w:sz w:val="24"/>
          <w:szCs w:val="24"/>
          <w:lang w:val="hr-HR"/>
        </w:rPr>
        <w:tab/>
      </w:r>
      <w:r>
        <w:rPr>
          <w:rFonts w:hAnsi="Times New Roman" w:ascii="Times New Roman"/>
          <w:color w:val="auto"/>
          <w:sz w:val="24"/>
          <w:szCs w:val="24"/>
          <w:lang w:val="hr-HR"/>
        </w:rPr>
        <w:tab/>
      </w:r>
      <w:r>
        <w:rPr>
          <w:rFonts w:hAnsi="Times New Roman" w:ascii="Times New Roman"/>
          <w:color w:val="auto"/>
          <w:sz w:val="24"/>
          <w:szCs w:val="24"/>
          <w:lang w:val="hr-HR"/>
        </w:rPr>
        <w:tab/>
      </w:r>
      <w:r>
        <w:rPr>
          <w:rFonts w:hAnsi="Times New Roman" w:ascii="Times New Roman"/>
          <w:color w:val="auto"/>
          <w:sz w:val="24"/>
          <w:szCs w:val="24"/>
          <w:lang w:val="hr-HR"/>
        </w:rPr>
        <w:tab/>
      </w:r>
      <w:r>
        <w:rPr>
          <w:rFonts w:hAnsi="Times New Roman" w:ascii="Times New Roman"/>
          <w:color w:val="auto"/>
          <w:sz w:val="24"/>
          <w:szCs w:val="24"/>
          <w:lang w:val="hr-HR"/>
        </w:rPr>
        <w:tab/>
      </w:r>
      <w:r>
        <w:rPr>
          <w:rFonts w:hAnsi="Times New Roman" w:ascii="Times New Roman"/>
          <w:color w:val="auto"/>
          <w:sz w:val="24"/>
          <w:szCs w:val="24"/>
          <w:lang w:val="hr-HR"/>
        </w:rPr>
        <w:tab/>
      </w:r>
      <w:r>
        <w:rPr>
          <w:rFonts w:hAnsi="Times New Roman" w:ascii="Times New Roman"/>
          <w:color w:val="auto"/>
          <w:sz w:val="24"/>
          <w:szCs w:val="24"/>
          <w:lang w:val="hr-HR"/>
        </w:rPr>
        <w:tab/>
      </w:r>
      <w:r>
        <w:rPr>
          <w:rFonts w:hAnsi="Times New Roman" w:ascii="Times New Roman"/>
          <w:color w:val="auto"/>
          <w:sz w:val="24"/>
          <w:szCs w:val="24"/>
          <w:lang w:val="hr-HR"/>
        </w:rPr>
        <w:tab/>
        <w:t xml:space="preserve">Vesna Malenica v. r. </w:t>
      </w:r>
    </w:p>
    <w:p w:rsidRDefault="00D547F7" w:rsidP="00D547F7" w:rsidR="00D547F7">
      <w:pPr>
        <w:jc w:val="both"/>
        <w:rPr>
          <w:rFonts w:hAnsi="Times New Roman" w:ascii="Times New Roman"/>
          <w:color w:val="auto"/>
          <w:sz w:val="24"/>
          <w:szCs w:val="24"/>
          <w:lang w:val="hr-HR"/>
        </w:rPr>
      </w:pPr>
    </w:p>
    <w:p w:rsidRDefault="00D547F7" w:rsidP="00D547F7" w:rsidR="00D547F7">
      <w:pPr>
        <w:rPr>
          <w:rFonts w:hAnsi="Times New Roman" w:ascii="Times New Roman"/>
          <w:color w:val="auto"/>
          <w:sz w:val="24"/>
          <w:szCs w:val="24"/>
          <w:lang w:val="hr-HR"/>
        </w:rPr>
      </w:pPr>
      <w:r>
        <w:rPr>
          <w:rFonts w:hAnsi="Times New Roman" w:ascii="Times New Roman"/>
          <w:color w:val="auto"/>
          <w:sz w:val="24"/>
          <w:szCs w:val="24"/>
        </w:rPr>
        <w:t>POUKA</w:t>
      </w:r>
      <w:r>
        <w:rPr>
          <w:rFonts w:hAnsi="Times New Roman" w:ascii="Times New Roman"/>
          <w:color w:val="auto"/>
          <w:sz w:val="24"/>
          <w:szCs w:val="24"/>
          <w:lang w:val="hr-HR"/>
        </w:rPr>
        <w:t xml:space="preserve"> </w:t>
      </w:r>
      <w:r>
        <w:rPr>
          <w:rFonts w:hAnsi="Times New Roman" w:ascii="Times New Roman"/>
          <w:color w:val="auto"/>
          <w:sz w:val="24"/>
          <w:szCs w:val="24"/>
        </w:rPr>
        <w:t>O</w:t>
      </w:r>
      <w:r>
        <w:rPr>
          <w:rFonts w:hAnsi="Times New Roman" w:ascii="Times New Roman"/>
          <w:color w:val="auto"/>
          <w:sz w:val="24"/>
          <w:szCs w:val="24"/>
          <w:lang w:val="hr-HR"/>
        </w:rPr>
        <w:t xml:space="preserve"> </w:t>
      </w:r>
      <w:r>
        <w:rPr>
          <w:rFonts w:hAnsi="Times New Roman" w:ascii="Times New Roman"/>
          <w:color w:val="auto"/>
          <w:sz w:val="24"/>
          <w:szCs w:val="24"/>
        </w:rPr>
        <w:t>PRAVNOM</w:t>
      </w:r>
      <w:r>
        <w:rPr>
          <w:rFonts w:hAnsi="Times New Roman" w:ascii="Times New Roman"/>
          <w:color w:val="auto"/>
          <w:sz w:val="24"/>
          <w:szCs w:val="24"/>
          <w:lang w:val="hr-HR"/>
        </w:rPr>
        <w:t xml:space="preserve"> </w:t>
      </w:r>
      <w:r>
        <w:rPr>
          <w:rFonts w:hAnsi="Times New Roman" w:ascii="Times New Roman"/>
          <w:color w:val="auto"/>
          <w:sz w:val="24"/>
          <w:szCs w:val="24"/>
        </w:rPr>
        <w:t>LIJEKU</w:t>
      </w:r>
      <w:r>
        <w:rPr>
          <w:rFonts w:hAnsi="Times New Roman" w:ascii="Times New Roman"/>
          <w:color w:val="auto"/>
          <w:sz w:val="24"/>
          <w:szCs w:val="24"/>
          <w:lang w:val="hr-HR"/>
        </w:rPr>
        <w:t xml:space="preserve">: </w:t>
      </w:r>
    </w:p>
    <w:p w:rsidRDefault="00D547F7" w:rsidP="00D547F7" w:rsidR="00D547F7">
      <w:pPr>
        <w:jc w:val="both"/>
        <w:rPr>
          <w:rFonts w:hAnsi="Times New Roman" w:ascii="Times New Roman"/>
          <w:color w:val="auto"/>
          <w:sz w:val="24"/>
          <w:szCs w:val="24"/>
          <w:lang w:val="hr-HR"/>
        </w:rPr>
      </w:pPr>
      <w:r>
        <w:rPr>
          <w:rFonts w:hAnsi="Times New Roman" w:ascii="Times New Roman"/>
          <w:color w:val="auto"/>
          <w:sz w:val="24"/>
          <w:szCs w:val="24"/>
          <w:lang w:val="hr-HR"/>
        </w:rPr>
        <w:tab/>
      </w:r>
      <w:r>
        <w:rPr>
          <w:rFonts w:hAnsi="Times New Roman" w:ascii="Times New Roman"/>
          <w:color w:val="auto"/>
          <w:sz w:val="24"/>
          <w:szCs w:val="24"/>
        </w:rPr>
        <w:t>Protiv</w:t>
      </w:r>
      <w:r>
        <w:rPr>
          <w:rFonts w:hAnsi="Times New Roman" w:ascii="Times New Roman"/>
          <w:color w:val="auto"/>
          <w:sz w:val="24"/>
          <w:szCs w:val="24"/>
          <w:lang w:val="hr-HR"/>
        </w:rPr>
        <w:t xml:space="preserve"> </w:t>
      </w:r>
      <w:r>
        <w:rPr>
          <w:rFonts w:hAnsi="Times New Roman" w:ascii="Times New Roman"/>
          <w:color w:val="auto"/>
          <w:sz w:val="24"/>
          <w:szCs w:val="24"/>
        </w:rPr>
        <w:t>ovog</w:t>
      </w:r>
      <w:r>
        <w:rPr>
          <w:rFonts w:hAnsi="Times New Roman" w:ascii="Times New Roman"/>
          <w:color w:val="auto"/>
          <w:sz w:val="24"/>
          <w:szCs w:val="24"/>
          <w:lang w:val="hr-HR"/>
        </w:rPr>
        <w:t xml:space="preserve"> </w:t>
      </w:r>
      <w:r>
        <w:rPr>
          <w:rFonts w:hAnsi="Times New Roman" w:ascii="Times New Roman"/>
          <w:color w:val="auto"/>
          <w:sz w:val="24"/>
          <w:szCs w:val="24"/>
        </w:rPr>
        <w:t>rje</w:t>
      </w:r>
      <w:r>
        <w:rPr>
          <w:rFonts w:hAnsi="Times New Roman" w:ascii="Times New Roman"/>
          <w:color w:val="auto"/>
          <w:sz w:val="24"/>
          <w:szCs w:val="24"/>
          <w:lang w:val="hr-HR"/>
        </w:rPr>
        <w:t>š</w:t>
      </w:r>
      <w:r>
        <w:rPr>
          <w:rFonts w:hAnsi="Times New Roman" w:ascii="Times New Roman"/>
          <w:color w:val="auto"/>
          <w:sz w:val="24"/>
          <w:szCs w:val="24"/>
        </w:rPr>
        <w:t>enja</w:t>
      </w:r>
      <w:r>
        <w:rPr>
          <w:rFonts w:hAnsi="Times New Roman" w:ascii="Times New Roman"/>
          <w:color w:val="auto"/>
          <w:sz w:val="24"/>
          <w:szCs w:val="24"/>
          <w:lang w:val="hr-HR"/>
        </w:rPr>
        <w:t xml:space="preserve">, </w:t>
      </w:r>
      <w:r>
        <w:rPr>
          <w:rFonts w:hAnsi="Times New Roman" w:ascii="Times New Roman"/>
          <w:color w:val="auto"/>
          <w:sz w:val="24"/>
          <w:szCs w:val="24"/>
        </w:rPr>
        <w:t>nezadovoljna</w:t>
      </w:r>
      <w:r>
        <w:rPr>
          <w:rFonts w:hAnsi="Times New Roman" w:ascii="Times New Roman"/>
          <w:color w:val="auto"/>
          <w:sz w:val="24"/>
          <w:szCs w:val="24"/>
          <w:lang w:val="hr-HR"/>
        </w:rPr>
        <w:t xml:space="preserve"> </w:t>
      </w:r>
      <w:r>
        <w:rPr>
          <w:rFonts w:hAnsi="Times New Roman" w:ascii="Times New Roman"/>
          <w:color w:val="auto"/>
          <w:sz w:val="24"/>
          <w:szCs w:val="24"/>
        </w:rPr>
        <w:t>stranka</w:t>
      </w:r>
      <w:r>
        <w:rPr>
          <w:rFonts w:hAnsi="Times New Roman" w:ascii="Times New Roman"/>
          <w:color w:val="auto"/>
          <w:sz w:val="24"/>
          <w:szCs w:val="24"/>
          <w:lang w:val="hr-HR"/>
        </w:rPr>
        <w:t xml:space="preserve"> </w:t>
      </w:r>
      <w:r>
        <w:rPr>
          <w:rFonts w:hAnsi="Times New Roman" w:ascii="Times New Roman"/>
          <w:color w:val="auto"/>
          <w:sz w:val="24"/>
          <w:szCs w:val="24"/>
        </w:rPr>
        <w:t>mo</w:t>
      </w:r>
      <w:r>
        <w:rPr>
          <w:rFonts w:hAnsi="Times New Roman" w:ascii="Times New Roman"/>
          <w:color w:val="auto"/>
          <w:sz w:val="24"/>
          <w:szCs w:val="24"/>
          <w:lang w:val="hr-HR"/>
        </w:rPr>
        <w:t>ž</w:t>
      </w:r>
      <w:r>
        <w:rPr>
          <w:rFonts w:hAnsi="Times New Roman" w:ascii="Times New Roman"/>
          <w:color w:val="auto"/>
          <w:sz w:val="24"/>
          <w:szCs w:val="24"/>
        </w:rPr>
        <w:t>e</w:t>
      </w:r>
      <w:r>
        <w:rPr>
          <w:rFonts w:hAnsi="Times New Roman" w:ascii="Times New Roman"/>
          <w:color w:val="auto"/>
          <w:sz w:val="24"/>
          <w:szCs w:val="24"/>
          <w:lang w:val="hr-HR"/>
        </w:rPr>
        <w:t xml:space="preserve"> </w:t>
      </w:r>
      <w:r>
        <w:rPr>
          <w:rFonts w:hAnsi="Times New Roman" w:ascii="Times New Roman"/>
          <w:color w:val="auto"/>
          <w:sz w:val="24"/>
          <w:szCs w:val="24"/>
        </w:rPr>
        <w:t>ulo</w:t>
      </w:r>
      <w:r>
        <w:rPr>
          <w:rFonts w:hAnsi="Times New Roman" w:ascii="Times New Roman"/>
          <w:color w:val="auto"/>
          <w:sz w:val="24"/>
          <w:szCs w:val="24"/>
          <w:lang w:val="hr-HR"/>
        </w:rPr>
        <w:t>ž</w:t>
      </w:r>
      <w:r>
        <w:rPr>
          <w:rFonts w:hAnsi="Times New Roman" w:ascii="Times New Roman"/>
          <w:color w:val="auto"/>
          <w:sz w:val="24"/>
          <w:szCs w:val="24"/>
        </w:rPr>
        <w:t>iti</w:t>
      </w:r>
      <w:r>
        <w:rPr>
          <w:rFonts w:hAnsi="Times New Roman" w:ascii="Times New Roman"/>
          <w:color w:val="auto"/>
          <w:sz w:val="24"/>
          <w:szCs w:val="24"/>
          <w:lang w:val="hr-HR"/>
        </w:rPr>
        <w:t xml:space="preserve"> ž</w:t>
      </w:r>
      <w:r>
        <w:rPr>
          <w:rFonts w:hAnsi="Times New Roman" w:ascii="Times New Roman"/>
          <w:color w:val="auto"/>
          <w:sz w:val="24"/>
          <w:szCs w:val="24"/>
        </w:rPr>
        <w:t>albu</w:t>
      </w:r>
      <w:r>
        <w:rPr>
          <w:rFonts w:hAnsi="Times New Roman" w:ascii="Times New Roman"/>
          <w:color w:val="auto"/>
          <w:sz w:val="24"/>
          <w:szCs w:val="24"/>
          <w:lang w:val="hr-HR"/>
        </w:rPr>
        <w:t xml:space="preserve"> </w:t>
      </w:r>
      <w:r>
        <w:rPr>
          <w:rFonts w:hAnsi="Times New Roman" w:ascii="Times New Roman"/>
          <w:color w:val="auto"/>
          <w:sz w:val="24"/>
          <w:szCs w:val="24"/>
        </w:rPr>
        <w:t>Visokom</w:t>
      </w:r>
      <w:r>
        <w:rPr>
          <w:rFonts w:hAnsi="Times New Roman" w:ascii="Times New Roman"/>
          <w:color w:val="auto"/>
          <w:sz w:val="24"/>
          <w:szCs w:val="24"/>
          <w:lang w:val="hr-HR"/>
        </w:rPr>
        <w:t xml:space="preserve"> </w:t>
      </w:r>
      <w:r>
        <w:rPr>
          <w:rFonts w:hAnsi="Times New Roman" w:ascii="Times New Roman"/>
          <w:color w:val="auto"/>
          <w:sz w:val="24"/>
          <w:szCs w:val="24"/>
        </w:rPr>
        <w:t>trgova</w:t>
      </w:r>
      <w:r>
        <w:rPr>
          <w:rFonts w:hAnsi="Times New Roman" w:ascii="Times New Roman"/>
          <w:color w:val="auto"/>
          <w:sz w:val="24"/>
          <w:szCs w:val="24"/>
          <w:lang w:val="hr-HR"/>
        </w:rPr>
        <w:t>č</w:t>
      </w:r>
      <w:r>
        <w:rPr>
          <w:rFonts w:hAnsi="Times New Roman" w:ascii="Times New Roman"/>
          <w:color w:val="auto"/>
          <w:sz w:val="24"/>
          <w:szCs w:val="24"/>
        </w:rPr>
        <w:t>kom</w:t>
      </w:r>
      <w:r>
        <w:rPr>
          <w:rFonts w:hAnsi="Times New Roman" w:ascii="Times New Roman"/>
          <w:color w:val="auto"/>
          <w:sz w:val="24"/>
          <w:szCs w:val="24"/>
          <w:lang w:val="hr-HR"/>
        </w:rPr>
        <w:t xml:space="preserve"> </w:t>
      </w:r>
      <w:r>
        <w:rPr>
          <w:rFonts w:hAnsi="Times New Roman" w:ascii="Times New Roman"/>
          <w:color w:val="auto"/>
          <w:sz w:val="24"/>
          <w:szCs w:val="24"/>
        </w:rPr>
        <w:t>sudu</w:t>
      </w:r>
      <w:r>
        <w:rPr>
          <w:rFonts w:hAnsi="Times New Roman" w:ascii="Times New Roman"/>
          <w:color w:val="auto"/>
          <w:sz w:val="24"/>
          <w:szCs w:val="24"/>
          <w:lang w:val="hr-HR"/>
        </w:rPr>
        <w:t xml:space="preserve"> </w:t>
      </w:r>
      <w:r>
        <w:rPr>
          <w:rFonts w:hAnsi="Times New Roman" w:ascii="Times New Roman"/>
          <w:color w:val="auto"/>
          <w:sz w:val="24"/>
          <w:szCs w:val="24"/>
        </w:rPr>
        <w:t>Republike</w:t>
      </w:r>
      <w:r>
        <w:rPr>
          <w:rFonts w:hAnsi="Times New Roman" w:ascii="Times New Roman"/>
          <w:color w:val="auto"/>
          <w:sz w:val="24"/>
          <w:szCs w:val="24"/>
          <w:lang w:val="hr-HR"/>
        </w:rPr>
        <w:t xml:space="preserve"> </w:t>
      </w:r>
      <w:r>
        <w:rPr>
          <w:rFonts w:hAnsi="Times New Roman" w:ascii="Times New Roman"/>
          <w:color w:val="auto"/>
          <w:sz w:val="24"/>
          <w:szCs w:val="24"/>
        </w:rPr>
        <w:t>Hrvatske</w:t>
      </w:r>
      <w:r>
        <w:rPr>
          <w:rFonts w:hAnsi="Times New Roman" w:ascii="Times New Roman"/>
          <w:color w:val="auto"/>
          <w:sz w:val="24"/>
          <w:szCs w:val="24"/>
          <w:lang w:val="hr-HR"/>
        </w:rPr>
        <w:t xml:space="preserve"> </w:t>
      </w:r>
      <w:r>
        <w:rPr>
          <w:rFonts w:hAnsi="Times New Roman" w:ascii="Times New Roman"/>
          <w:color w:val="auto"/>
          <w:sz w:val="24"/>
          <w:szCs w:val="24"/>
        </w:rPr>
        <w:t>u</w:t>
      </w:r>
      <w:r>
        <w:rPr>
          <w:rFonts w:hAnsi="Times New Roman" w:ascii="Times New Roman"/>
          <w:color w:val="auto"/>
          <w:sz w:val="24"/>
          <w:szCs w:val="24"/>
          <w:lang w:val="hr-HR"/>
        </w:rPr>
        <w:t xml:space="preserve"> </w:t>
      </w:r>
      <w:r>
        <w:rPr>
          <w:rFonts w:hAnsi="Times New Roman" w:ascii="Times New Roman"/>
          <w:color w:val="auto"/>
          <w:sz w:val="24"/>
          <w:szCs w:val="24"/>
        </w:rPr>
        <w:t>roku</w:t>
      </w:r>
      <w:r>
        <w:rPr>
          <w:rFonts w:hAnsi="Times New Roman" w:ascii="Times New Roman"/>
          <w:color w:val="auto"/>
          <w:sz w:val="24"/>
          <w:szCs w:val="24"/>
          <w:lang w:val="hr-HR"/>
        </w:rPr>
        <w:t xml:space="preserve"> </w:t>
      </w:r>
      <w:r>
        <w:rPr>
          <w:rFonts w:hAnsi="Times New Roman" w:ascii="Times New Roman"/>
          <w:color w:val="auto"/>
          <w:sz w:val="24"/>
          <w:szCs w:val="24"/>
        </w:rPr>
        <w:t>od</w:t>
      </w:r>
      <w:r>
        <w:rPr>
          <w:rFonts w:hAnsi="Times New Roman" w:ascii="Times New Roman"/>
          <w:color w:val="auto"/>
          <w:sz w:val="24"/>
          <w:szCs w:val="24"/>
          <w:lang w:val="hr-HR"/>
        </w:rPr>
        <w:t xml:space="preserve"> 8 </w:t>
      </w:r>
      <w:r>
        <w:rPr>
          <w:rFonts w:hAnsi="Times New Roman" w:ascii="Times New Roman"/>
          <w:color w:val="auto"/>
          <w:sz w:val="24"/>
          <w:szCs w:val="24"/>
        </w:rPr>
        <w:t>dana</w:t>
      </w:r>
      <w:r>
        <w:rPr>
          <w:rFonts w:hAnsi="Times New Roman" w:ascii="Times New Roman"/>
          <w:color w:val="auto"/>
          <w:sz w:val="24"/>
          <w:szCs w:val="24"/>
          <w:lang w:val="hr-HR"/>
        </w:rPr>
        <w:t xml:space="preserve"> </w:t>
      </w:r>
      <w:r>
        <w:rPr>
          <w:rFonts w:hAnsi="Times New Roman" w:ascii="Times New Roman"/>
          <w:color w:val="auto"/>
          <w:sz w:val="24"/>
          <w:szCs w:val="24"/>
        </w:rPr>
        <w:t>po</w:t>
      </w:r>
      <w:r>
        <w:rPr>
          <w:rFonts w:hAnsi="Times New Roman" w:ascii="Times New Roman"/>
          <w:color w:val="auto"/>
          <w:sz w:val="24"/>
          <w:szCs w:val="24"/>
          <w:lang w:val="hr-HR"/>
        </w:rPr>
        <w:t xml:space="preserve"> </w:t>
      </w:r>
      <w:r>
        <w:rPr>
          <w:rFonts w:hAnsi="Times New Roman" w:ascii="Times New Roman"/>
          <w:color w:val="auto"/>
          <w:sz w:val="24"/>
          <w:szCs w:val="24"/>
        </w:rPr>
        <w:t>primitku</w:t>
      </w:r>
      <w:r>
        <w:rPr>
          <w:rFonts w:hAnsi="Times New Roman" w:ascii="Times New Roman"/>
          <w:color w:val="auto"/>
          <w:sz w:val="24"/>
          <w:szCs w:val="24"/>
          <w:lang w:val="hr-HR"/>
        </w:rPr>
        <w:t xml:space="preserve"> </w:t>
      </w:r>
      <w:r>
        <w:rPr>
          <w:rFonts w:hAnsi="Times New Roman" w:ascii="Times New Roman"/>
          <w:color w:val="auto"/>
          <w:sz w:val="24"/>
          <w:szCs w:val="24"/>
        </w:rPr>
        <w:t>rje</w:t>
      </w:r>
      <w:r>
        <w:rPr>
          <w:rFonts w:hAnsi="Times New Roman" w:ascii="Times New Roman"/>
          <w:color w:val="auto"/>
          <w:sz w:val="24"/>
          <w:szCs w:val="24"/>
          <w:lang w:val="hr-HR"/>
        </w:rPr>
        <w:t>š</w:t>
      </w:r>
      <w:r>
        <w:rPr>
          <w:rFonts w:hAnsi="Times New Roman" w:ascii="Times New Roman"/>
          <w:color w:val="auto"/>
          <w:sz w:val="24"/>
          <w:szCs w:val="24"/>
        </w:rPr>
        <w:t>enja</w:t>
      </w:r>
      <w:r>
        <w:rPr>
          <w:rFonts w:hAnsi="Times New Roman" w:ascii="Times New Roman"/>
          <w:color w:val="auto"/>
          <w:sz w:val="24"/>
          <w:szCs w:val="24"/>
          <w:lang w:val="hr-HR"/>
        </w:rPr>
        <w:t xml:space="preserve">, </w:t>
      </w:r>
      <w:r>
        <w:rPr>
          <w:rFonts w:hAnsi="Times New Roman" w:ascii="Times New Roman"/>
          <w:color w:val="auto"/>
          <w:sz w:val="24"/>
          <w:szCs w:val="24"/>
        </w:rPr>
        <w:t>a</w:t>
      </w:r>
      <w:r>
        <w:rPr>
          <w:rFonts w:hAnsi="Times New Roman" w:ascii="Times New Roman"/>
          <w:color w:val="auto"/>
          <w:sz w:val="24"/>
          <w:szCs w:val="24"/>
          <w:lang w:val="hr-HR"/>
        </w:rPr>
        <w:t xml:space="preserve"> </w:t>
      </w:r>
      <w:r>
        <w:rPr>
          <w:rFonts w:hAnsi="Times New Roman" w:ascii="Times New Roman"/>
          <w:color w:val="auto"/>
          <w:sz w:val="24"/>
          <w:szCs w:val="24"/>
        </w:rPr>
        <w:t>ula</w:t>
      </w:r>
      <w:r>
        <w:rPr>
          <w:rFonts w:hAnsi="Times New Roman" w:ascii="Times New Roman"/>
          <w:color w:val="auto"/>
          <w:sz w:val="24"/>
          <w:szCs w:val="24"/>
          <w:lang w:val="hr-HR"/>
        </w:rPr>
        <w:t>ž</w:t>
      </w:r>
      <w:r>
        <w:rPr>
          <w:rFonts w:hAnsi="Times New Roman" w:ascii="Times New Roman"/>
          <w:color w:val="auto"/>
          <w:sz w:val="24"/>
          <w:szCs w:val="24"/>
        </w:rPr>
        <w:t>e</w:t>
      </w:r>
      <w:r>
        <w:rPr>
          <w:rFonts w:hAnsi="Times New Roman" w:ascii="Times New Roman"/>
          <w:color w:val="auto"/>
          <w:sz w:val="24"/>
          <w:szCs w:val="24"/>
          <w:lang w:val="hr-HR"/>
        </w:rPr>
        <w:t xml:space="preserve"> </w:t>
      </w:r>
      <w:r>
        <w:rPr>
          <w:rFonts w:hAnsi="Times New Roman" w:ascii="Times New Roman"/>
          <w:color w:val="auto"/>
          <w:sz w:val="24"/>
          <w:szCs w:val="24"/>
        </w:rPr>
        <w:t>se</w:t>
      </w:r>
      <w:r>
        <w:rPr>
          <w:rFonts w:hAnsi="Times New Roman" w:ascii="Times New Roman"/>
          <w:color w:val="auto"/>
          <w:sz w:val="24"/>
          <w:szCs w:val="24"/>
          <w:lang w:val="hr-HR"/>
        </w:rPr>
        <w:t xml:space="preserve"> </w:t>
      </w:r>
      <w:r>
        <w:rPr>
          <w:rFonts w:hAnsi="Times New Roman" w:ascii="Times New Roman"/>
          <w:color w:val="auto"/>
          <w:sz w:val="24"/>
          <w:szCs w:val="24"/>
        </w:rPr>
        <w:t>putem</w:t>
      </w:r>
      <w:r>
        <w:rPr>
          <w:rFonts w:hAnsi="Times New Roman" w:ascii="Times New Roman"/>
          <w:color w:val="auto"/>
          <w:sz w:val="24"/>
          <w:szCs w:val="24"/>
          <w:lang w:val="hr-HR"/>
        </w:rPr>
        <w:t xml:space="preserve"> </w:t>
      </w:r>
      <w:r>
        <w:rPr>
          <w:rFonts w:hAnsi="Times New Roman" w:ascii="Times New Roman"/>
          <w:color w:val="auto"/>
          <w:sz w:val="24"/>
          <w:szCs w:val="24"/>
        </w:rPr>
        <w:t>ovog</w:t>
      </w:r>
      <w:r>
        <w:rPr>
          <w:rFonts w:hAnsi="Times New Roman" w:ascii="Times New Roman"/>
          <w:color w:val="auto"/>
          <w:sz w:val="24"/>
          <w:szCs w:val="24"/>
          <w:lang w:val="hr-HR"/>
        </w:rPr>
        <w:t xml:space="preserve"> </w:t>
      </w:r>
      <w:r>
        <w:rPr>
          <w:rFonts w:hAnsi="Times New Roman" w:ascii="Times New Roman"/>
          <w:color w:val="auto"/>
          <w:sz w:val="24"/>
          <w:szCs w:val="24"/>
        </w:rPr>
        <w:t>Suda</w:t>
      </w:r>
      <w:r>
        <w:rPr>
          <w:rFonts w:hAnsi="Times New Roman" w:ascii="Times New Roman"/>
          <w:color w:val="auto"/>
          <w:sz w:val="24"/>
          <w:szCs w:val="24"/>
          <w:lang w:val="hr-HR"/>
        </w:rPr>
        <w:t xml:space="preserve"> </w:t>
      </w:r>
      <w:r>
        <w:rPr>
          <w:rFonts w:hAnsi="Times New Roman" w:ascii="Times New Roman"/>
          <w:color w:val="auto"/>
          <w:sz w:val="24"/>
          <w:szCs w:val="24"/>
        </w:rPr>
        <w:t>u</w:t>
      </w:r>
      <w:r>
        <w:rPr>
          <w:rFonts w:hAnsi="Times New Roman" w:ascii="Times New Roman"/>
          <w:color w:val="auto"/>
          <w:sz w:val="24"/>
          <w:szCs w:val="24"/>
          <w:lang w:val="hr-HR"/>
        </w:rPr>
        <w:t xml:space="preserve"> 2 </w:t>
      </w:r>
      <w:r>
        <w:rPr>
          <w:rFonts w:hAnsi="Times New Roman" w:ascii="Times New Roman"/>
          <w:color w:val="auto"/>
          <w:sz w:val="24"/>
          <w:szCs w:val="24"/>
        </w:rPr>
        <w:t>primjerka</w:t>
      </w:r>
      <w:r>
        <w:rPr>
          <w:rFonts w:hAnsi="Times New Roman" w:ascii="Times New Roman"/>
          <w:color w:val="auto"/>
          <w:sz w:val="24"/>
          <w:szCs w:val="24"/>
          <w:lang w:val="hr-HR"/>
        </w:rPr>
        <w:t xml:space="preserve"> </w:t>
      </w:r>
      <w:r>
        <w:rPr>
          <w:rFonts w:hAnsi="Times New Roman" w:ascii="Times New Roman"/>
          <w:color w:val="auto"/>
          <w:sz w:val="24"/>
          <w:szCs w:val="24"/>
        </w:rPr>
        <w:t>za</w:t>
      </w:r>
      <w:r>
        <w:rPr>
          <w:rFonts w:hAnsi="Times New Roman" w:ascii="Times New Roman"/>
          <w:color w:val="auto"/>
          <w:sz w:val="24"/>
          <w:szCs w:val="24"/>
          <w:lang w:val="hr-HR"/>
        </w:rPr>
        <w:t xml:space="preserve"> </w:t>
      </w:r>
      <w:r>
        <w:rPr>
          <w:rFonts w:hAnsi="Times New Roman" w:ascii="Times New Roman"/>
          <w:color w:val="auto"/>
          <w:sz w:val="24"/>
          <w:szCs w:val="24"/>
        </w:rPr>
        <w:t>Sud</w:t>
      </w:r>
      <w:r>
        <w:rPr>
          <w:rFonts w:hAnsi="Times New Roman" w:ascii="Times New Roman"/>
          <w:color w:val="auto"/>
          <w:sz w:val="24"/>
          <w:szCs w:val="24"/>
          <w:lang w:val="hr-HR"/>
        </w:rPr>
        <w:t xml:space="preserve"> </w:t>
      </w:r>
      <w:r>
        <w:rPr>
          <w:rFonts w:hAnsi="Times New Roman" w:ascii="Times New Roman"/>
          <w:color w:val="auto"/>
          <w:sz w:val="24"/>
          <w:szCs w:val="24"/>
        </w:rPr>
        <w:t>i</w:t>
      </w:r>
      <w:r>
        <w:rPr>
          <w:rFonts w:hAnsi="Times New Roman" w:ascii="Times New Roman"/>
          <w:color w:val="auto"/>
          <w:sz w:val="24"/>
          <w:szCs w:val="24"/>
          <w:lang w:val="hr-HR"/>
        </w:rPr>
        <w:t xml:space="preserve"> </w:t>
      </w:r>
      <w:r>
        <w:rPr>
          <w:rFonts w:hAnsi="Times New Roman" w:ascii="Times New Roman"/>
          <w:color w:val="auto"/>
          <w:sz w:val="24"/>
          <w:szCs w:val="24"/>
        </w:rPr>
        <w:t>po</w:t>
      </w:r>
      <w:r>
        <w:rPr>
          <w:rFonts w:hAnsi="Times New Roman" w:ascii="Times New Roman"/>
          <w:color w:val="auto"/>
          <w:sz w:val="24"/>
          <w:szCs w:val="24"/>
          <w:lang w:val="hr-HR"/>
        </w:rPr>
        <w:t xml:space="preserve"> 1 </w:t>
      </w:r>
      <w:r>
        <w:rPr>
          <w:rFonts w:hAnsi="Times New Roman" w:ascii="Times New Roman"/>
          <w:color w:val="auto"/>
          <w:sz w:val="24"/>
          <w:szCs w:val="24"/>
        </w:rPr>
        <w:t>za</w:t>
      </w:r>
      <w:r>
        <w:rPr>
          <w:rFonts w:hAnsi="Times New Roman" w:ascii="Times New Roman"/>
          <w:color w:val="auto"/>
          <w:sz w:val="24"/>
          <w:szCs w:val="24"/>
          <w:lang w:val="hr-HR"/>
        </w:rPr>
        <w:t xml:space="preserve"> </w:t>
      </w:r>
      <w:r>
        <w:rPr>
          <w:rFonts w:hAnsi="Times New Roman" w:ascii="Times New Roman"/>
          <w:color w:val="auto"/>
          <w:sz w:val="24"/>
          <w:szCs w:val="24"/>
        </w:rPr>
        <w:t>svaku</w:t>
      </w:r>
      <w:r>
        <w:rPr>
          <w:rFonts w:hAnsi="Times New Roman" w:ascii="Times New Roman"/>
          <w:color w:val="auto"/>
          <w:sz w:val="24"/>
          <w:szCs w:val="24"/>
          <w:lang w:val="hr-HR"/>
        </w:rPr>
        <w:t xml:space="preserve"> </w:t>
      </w:r>
      <w:r>
        <w:rPr>
          <w:rFonts w:hAnsi="Times New Roman" w:ascii="Times New Roman"/>
          <w:color w:val="auto"/>
          <w:sz w:val="24"/>
          <w:szCs w:val="24"/>
        </w:rPr>
        <w:t>protivniku</w:t>
      </w:r>
      <w:r>
        <w:rPr>
          <w:rFonts w:hAnsi="Times New Roman" w:ascii="Times New Roman"/>
          <w:color w:val="auto"/>
          <w:sz w:val="24"/>
          <w:szCs w:val="24"/>
          <w:lang w:val="hr-HR"/>
        </w:rPr>
        <w:t xml:space="preserve"> </w:t>
      </w:r>
      <w:r>
        <w:rPr>
          <w:rFonts w:hAnsi="Times New Roman" w:ascii="Times New Roman"/>
          <w:color w:val="auto"/>
          <w:sz w:val="24"/>
          <w:szCs w:val="24"/>
        </w:rPr>
        <w:t>stranku</w:t>
      </w:r>
      <w:r>
        <w:rPr>
          <w:rFonts w:hAnsi="Times New Roman" w:ascii="Times New Roman"/>
          <w:color w:val="auto"/>
          <w:sz w:val="24"/>
          <w:szCs w:val="24"/>
          <w:lang w:val="hr-HR"/>
        </w:rPr>
        <w:t>.</w:t>
      </w:r>
    </w:p>
    <w:p w:rsidRDefault="00D547F7" w:rsidP="00D547F7" w:rsidR="00D547F7">
      <w:pPr>
        <w:jc w:val="both"/>
        <w:rPr>
          <w:rFonts w:hAnsi="Times New Roman" w:ascii="Times New Roman"/>
          <w:color w:val="auto"/>
          <w:sz w:val="24"/>
          <w:szCs w:val="24"/>
          <w:lang w:val="hr-HR"/>
        </w:rPr>
      </w:pPr>
    </w:p>
    <w:p w:rsidRDefault="00D547F7" w:rsidP="00D547F7" w:rsidR="00D547F7">
      <w:pPr>
        <w:ind w:firstLine="708" w:left="4248"/>
        <w:jc w:val="both"/>
        <w:rPr>
          <w:rFonts w:hAnsi="Times New Roman" w:ascii="Times New Roman"/>
          <w:color w:val="auto"/>
          <w:sz w:val="24"/>
          <w:szCs w:val="24"/>
          <w:lang w:val="pl-PL"/>
        </w:rPr>
      </w:pPr>
      <w:r>
        <w:rPr>
          <w:rFonts w:hAnsi="Times New Roman" w:ascii="Times New Roman"/>
          <w:color w:val="auto"/>
          <w:sz w:val="24"/>
          <w:szCs w:val="24"/>
          <w:lang w:val="pl-PL"/>
        </w:rPr>
        <w:t>Za točnost otpravka – ovl. službenik</w:t>
      </w:r>
    </w:p>
    <w:p w:rsidRDefault="00D547F7" w:rsidP="00D547F7" w:rsidR="00D547F7">
      <w:pPr>
        <w:jc w:val="both"/>
        <w:rPr>
          <w:rFonts w:hAnsi="Times New Roman" w:ascii="Times New Roman"/>
          <w:color w:val="auto"/>
          <w:sz w:val="24"/>
          <w:szCs w:val="24"/>
        </w:rPr>
      </w:pPr>
      <w:r>
        <w:rPr>
          <w:rFonts w:hAnsi="Times New Roman" w:ascii="Times New Roman"/>
          <w:color w:val="auto"/>
          <w:sz w:val="24"/>
          <w:szCs w:val="24"/>
          <w:lang w:val="pl-PL"/>
        </w:rPr>
        <w:tab/>
      </w:r>
      <w:r>
        <w:rPr>
          <w:rFonts w:hAnsi="Times New Roman" w:ascii="Times New Roman"/>
          <w:color w:val="auto"/>
          <w:sz w:val="24"/>
          <w:szCs w:val="24"/>
          <w:lang w:val="pl-PL"/>
        </w:rPr>
        <w:tab/>
      </w:r>
      <w:r>
        <w:rPr>
          <w:rFonts w:hAnsi="Times New Roman" w:ascii="Times New Roman"/>
          <w:color w:val="auto"/>
          <w:sz w:val="24"/>
          <w:szCs w:val="24"/>
          <w:lang w:val="pl-PL"/>
        </w:rPr>
        <w:tab/>
      </w:r>
      <w:r>
        <w:rPr>
          <w:rFonts w:hAnsi="Times New Roman" w:ascii="Times New Roman"/>
          <w:color w:val="auto"/>
          <w:sz w:val="24"/>
          <w:szCs w:val="24"/>
          <w:lang w:val="pl-PL"/>
        </w:rPr>
        <w:tab/>
      </w:r>
      <w:r>
        <w:rPr>
          <w:rFonts w:hAnsi="Times New Roman" w:ascii="Times New Roman"/>
          <w:color w:val="auto"/>
          <w:sz w:val="24"/>
          <w:szCs w:val="24"/>
          <w:lang w:val="pl-PL"/>
        </w:rPr>
        <w:tab/>
      </w:r>
      <w:r>
        <w:rPr>
          <w:rFonts w:hAnsi="Times New Roman" w:ascii="Times New Roman"/>
          <w:color w:val="auto"/>
          <w:sz w:val="24"/>
          <w:szCs w:val="24"/>
          <w:lang w:val="pl-PL"/>
        </w:rPr>
        <w:tab/>
      </w:r>
      <w:r>
        <w:rPr>
          <w:rFonts w:hAnsi="Times New Roman" w:ascii="Times New Roman"/>
          <w:color w:val="auto"/>
          <w:sz w:val="24"/>
          <w:szCs w:val="24"/>
          <w:lang w:val="pl-PL"/>
        </w:rPr>
        <w:tab/>
      </w:r>
      <w:r>
        <w:rPr>
          <w:rFonts w:hAnsi="Times New Roman" w:ascii="Times New Roman"/>
          <w:color w:val="auto"/>
          <w:sz w:val="24"/>
          <w:szCs w:val="24"/>
          <w:lang w:val="pl-PL"/>
        </w:rPr>
        <w:tab/>
        <w:t>Kristina Švajger</w:t>
      </w:r>
    </w:p>
    <w:p w:rsidRDefault="00D547F7" w:rsidP="00D547F7" w:rsidR="00D547F7">
      <w:pPr>
        <w:jc w:val="both"/>
        <w:rPr>
          <w:rFonts w:hAnsi="Times New Roman" w:ascii="Times New Roman"/>
          <w:color w:val="auto"/>
          <w:sz w:val="24"/>
          <w:szCs w:val="24"/>
          <w:lang w:val="pl-PL"/>
        </w:rPr>
      </w:pPr>
    </w:p>
    <w:p w:rsidRDefault="00CB4717" w:rsidP="00D547F7" w:rsidR="00CB4717" w:rsidRPr="00CB4717">
      <w:pPr>
        <w:jc w:val="both"/>
        <w:rPr>
          <w:rFonts w:hAnsi="Times New Roman" w:ascii="Times New Roman"/>
          <w:color w:val="auto"/>
          <w:sz w:val="24"/>
          <w:szCs w:val="24"/>
          <w:lang w:val="pl-PL"/>
        </w:rPr>
      </w:pPr>
      <w:r w:rsidRPr="00CB4717">
        <w:rPr>
          <w:rFonts w:hAnsi="Times New Roman" w:ascii="Times New Roman"/>
          <w:color w:val="auto"/>
          <w:sz w:val="24"/>
          <w:szCs w:val="24"/>
        </w:rPr>
        <w:t xml:space="preserve"> </w:t>
      </w:r>
    </w:p>
    <w:p w:rsidRDefault="00CB4717" w:rsidP="00CB4717" w:rsidR="00CB4717" w:rsidRPr="00CB4717">
      <w:pPr>
        <w:jc w:val="both"/>
        <w:rPr>
          <w:rFonts w:hAnsi="Times New Roman" w:ascii="Times New Roman"/>
          <w:color w:val="auto"/>
          <w:sz w:val="24"/>
          <w:szCs w:val="24"/>
          <w:lang w:val="hr-HR"/>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p w:rsidRDefault="009B7FB3" w:rsidR="009B7FB3" w:rsidRPr="00CB4717">
      <w:pPr>
        <w:rPr>
          <w:rFonts w:hAnsi="Times New Roman" w:ascii="Times New Roman"/>
          <w:color w:val="auto"/>
          <w:sz w:val="24"/>
          <w:szCs w:val="24"/>
        </w:rPr>
      </w:pPr>
    </w:p>
    <w:sectPr w:rsidSect="00C42917" w:rsidR="009B7FB3" w:rsidRPr="00CB4717">
      <w:headerReference w:type="even" r:id="rId9"/>
      <w:headerReference w:type="default" r:id="rId10"/>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72D6" w:rsidR="00C572D6">
      <w:r>
        <w:separator/>
      </w:r>
    </w:p>
  </w:endnote>
  <w:endnote w:id="0" w:type="continuationSeparator">
    <w:p w:rsidRDefault="00C572D6" w:rsidR="00C572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72D6" w:rsidR="00C572D6">
      <w:r>
        <w:separator/>
      </w:r>
    </w:p>
  </w:footnote>
  <w:footnote w:id="0" w:type="continuationSeparator">
    <w:p w:rsidRDefault="00C572D6" w:rsidR="00C572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FE38B7">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C46A79">
      <w:rPr>
        <w:rFonts w:hAnsi="Verdana" w:ascii="Verdana"/>
        <w:color w:val="000000"/>
      </w:rPr>
      <w:t>661/15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60A6"/>
    <w:rsid w:val="00034B90"/>
    <w:rsid w:val="000425B5"/>
    <w:rsid w:val="00052BB8"/>
    <w:rsid w:val="00053772"/>
    <w:rsid w:val="0006701A"/>
    <w:rsid w:val="00067361"/>
    <w:rsid w:val="00082BC5"/>
    <w:rsid w:val="00084417"/>
    <w:rsid w:val="000856D9"/>
    <w:rsid w:val="0009093E"/>
    <w:rsid w:val="00090BFA"/>
    <w:rsid w:val="0010292F"/>
    <w:rsid w:val="00113759"/>
    <w:rsid w:val="00120497"/>
    <w:rsid w:val="001212FE"/>
    <w:rsid w:val="00171A47"/>
    <w:rsid w:val="001B72BB"/>
    <w:rsid w:val="001D3E0B"/>
    <w:rsid w:val="001E6CCF"/>
    <w:rsid w:val="001E7FD3"/>
    <w:rsid w:val="00205ED7"/>
    <w:rsid w:val="00264B81"/>
    <w:rsid w:val="002A2E40"/>
    <w:rsid w:val="002A4896"/>
    <w:rsid w:val="002B2B94"/>
    <w:rsid w:val="002B5D12"/>
    <w:rsid w:val="002D105B"/>
    <w:rsid w:val="002F26A8"/>
    <w:rsid w:val="002F3067"/>
    <w:rsid w:val="002F3C78"/>
    <w:rsid w:val="003009B8"/>
    <w:rsid w:val="00301B23"/>
    <w:rsid w:val="0033495A"/>
    <w:rsid w:val="003761C7"/>
    <w:rsid w:val="00392A8C"/>
    <w:rsid w:val="00397A8A"/>
    <w:rsid w:val="003A5E14"/>
    <w:rsid w:val="003D1F62"/>
    <w:rsid w:val="003E43D7"/>
    <w:rsid w:val="003F57CD"/>
    <w:rsid w:val="004008A4"/>
    <w:rsid w:val="004107A3"/>
    <w:rsid w:val="004109DE"/>
    <w:rsid w:val="00417468"/>
    <w:rsid w:val="00431FA2"/>
    <w:rsid w:val="004376EB"/>
    <w:rsid w:val="00444A9F"/>
    <w:rsid w:val="0045244B"/>
    <w:rsid w:val="00464E38"/>
    <w:rsid w:val="00464ED8"/>
    <w:rsid w:val="004761BD"/>
    <w:rsid w:val="004D0603"/>
    <w:rsid w:val="004D0C3D"/>
    <w:rsid w:val="004E3542"/>
    <w:rsid w:val="00514511"/>
    <w:rsid w:val="005352CA"/>
    <w:rsid w:val="00555AD4"/>
    <w:rsid w:val="005679E2"/>
    <w:rsid w:val="005754FF"/>
    <w:rsid w:val="00576E94"/>
    <w:rsid w:val="00583D18"/>
    <w:rsid w:val="00593C2E"/>
    <w:rsid w:val="005D77E5"/>
    <w:rsid w:val="005E7A31"/>
    <w:rsid w:val="005F78CC"/>
    <w:rsid w:val="0060733B"/>
    <w:rsid w:val="0061665C"/>
    <w:rsid w:val="00641AC7"/>
    <w:rsid w:val="0064633E"/>
    <w:rsid w:val="0066557C"/>
    <w:rsid w:val="006C598D"/>
    <w:rsid w:val="006F29D9"/>
    <w:rsid w:val="006F3774"/>
    <w:rsid w:val="0070781D"/>
    <w:rsid w:val="007517D9"/>
    <w:rsid w:val="007575FB"/>
    <w:rsid w:val="00775051"/>
    <w:rsid w:val="00803C60"/>
    <w:rsid w:val="00816016"/>
    <w:rsid w:val="008360CE"/>
    <w:rsid w:val="008517A4"/>
    <w:rsid w:val="0085551B"/>
    <w:rsid w:val="008742C5"/>
    <w:rsid w:val="008850E6"/>
    <w:rsid w:val="008C2C01"/>
    <w:rsid w:val="008C30ED"/>
    <w:rsid w:val="008D4571"/>
    <w:rsid w:val="008F0ADC"/>
    <w:rsid w:val="009019D0"/>
    <w:rsid w:val="009039A2"/>
    <w:rsid w:val="009256FD"/>
    <w:rsid w:val="0092748B"/>
    <w:rsid w:val="00955EBB"/>
    <w:rsid w:val="0098677F"/>
    <w:rsid w:val="00986B95"/>
    <w:rsid w:val="009A51B3"/>
    <w:rsid w:val="009B322B"/>
    <w:rsid w:val="009B7FB3"/>
    <w:rsid w:val="00A126F9"/>
    <w:rsid w:val="00A16C74"/>
    <w:rsid w:val="00A55B6B"/>
    <w:rsid w:val="00AD5596"/>
    <w:rsid w:val="00B279FF"/>
    <w:rsid w:val="00B4313D"/>
    <w:rsid w:val="00B52C81"/>
    <w:rsid w:val="00B52E8B"/>
    <w:rsid w:val="00B55F94"/>
    <w:rsid w:val="00B6310E"/>
    <w:rsid w:val="00B702D9"/>
    <w:rsid w:val="00B75533"/>
    <w:rsid w:val="00BD6DD3"/>
    <w:rsid w:val="00C0465A"/>
    <w:rsid w:val="00C137D9"/>
    <w:rsid w:val="00C32CC6"/>
    <w:rsid w:val="00C42917"/>
    <w:rsid w:val="00C46A79"/>
    <w:rsid w:val="00C572D6"/>
    <w:rsid w:val="00C83AD2"/>
    <w:rsid w:val="00CB1DF1"/>
    <w:rsid w:val="00CB4717"/>
    <w:rsid w:val="00CF0221"/>
    <w:rsid w:val="00D24577"/>
    <w:rsid w:val="00D51B89"/>
    <w:rsid w:val="00D5220A"/>
    <w:rsid w:val="00D547F7"/>
    <w:rsid w:val="00D574B4"/>
    <w:rsid w:val="00D66677"/>
    <w:rsid w:val="00DB072E"/>
    <w:rsid w:val="00DB484D"/>
    <w:rsid w:val="00DC4FD3"/>
    <w:rsid w:val="00DD7E41"/>
    <w:rsid w:val="00E00175"/>
    <w:rsid w:val="00E06522"/>
    <w:rsid w:val="00E36CCE"/>
    <w:rsid w:val="00E456B4"/>
    <w:rsid w:val="00E511E2"/>
    <w:rsid w:val="00E950DC"/>
    <w:rsid w:val="00EC3E85"/>
    <w:rsid w:val="00ED7F7F"/>
    <w:rsid w:val="00EE5013"/>
    <w:rsid w:val="00EE6D02"/>
    <w:rsid w:val="00F04899"/>
    <w:rsid w:val="00F21060"/>
    <w:rsid w:val="00F26D76"/>
    <w:rsid w:val="00F349AA"/>
    <w:rsid w:val="00F35082"/>
    <w:rsid w:val="00F46C94"/>
    <w:rsid w:val="00F52C0B"/>
    <w:rsid w:val="00FA1DFB"/>
    <w:rsid w:val="00FB4A5D"/>
    <w:rsid w:val="00FE38B7"/>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Tekstbalonia" w:type="paragraph">
    <w:name w:val="Balloon Text"/>
    <w:basedOn w:val="Normal"/>
    <w:link w:val="TekstbaloniaChar"/>
    <w:rsid w:val="00084417"/>
    <w:rPr>
      <w:rFonts w:cs="Tahoma" w:hAnsi="Tahoma" w:ascii="Tahoma"/>
      <w:sz w:val="16"/>
      <w:szCs w:val="16"/>
    </w:rPr>
  </w:style>
  <w:style w:customStyle="true" w:styleId="TekstbaloniaChar" w:type="character">
    <w:name w:val="Tekst balončića Char"/>
    <w:basedOn w:val="Zadanifontodlomka"/>
    <w:link w:val="Tekstbalonia"/>
    <w:rsid w:val="00084417"/>
    <w:rPr>
      <w:rFonts w:cs="Tahoma" w:hAnsi="Tahoma" w:ascii="Tahoma"/>
      <w:color w:val="0000FF"/>
      <w:sz w:val="16"/>
      <w:szCs w:val="16"/>
      <w:lang w:val="en-AU"/>
    </w:rPr>
  </w:style>
  <w:style w:styleId="Tekstrezerviranogmjesta" w:type="character">
    <w:name w:val="Placeholder Text"/>
    <w:basedOn w:val="Zadanifontodlomka"/>
    <w:uiPriority w:val="99"/>
    <w:semiHidden/>
    <w:rsid w:val="00D547F7"/>
    <w:rPr>
      <w:color w:val="808080"/>
      <w:bdr w:space="0" w:sz="0" w:color="auto" w:val="none"/>
      <w:shd w:fill="auto" w:color="auto" w:val="clear"/>
    </w:rPr>
  </w:style>
  <w:style w:customStyle="true" w:styleId="eSPISCCParagraphDefaultFont" w:type="character">
    <w:name w:val="eSPIS_CC_Paragraph Default Font"/>
    <w:basedOn w:val="Zadanifontodlomka"/>
    <w:rsid w:val="00D547F7"/>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D547F7"/>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47F7"/>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47F7"/>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Tekstbalonia" w:type="paragraph">
    <w:name w:val="Balloon Text"/>
    <w:basedOn w:val="Normal"/>
    <w:link w:val="TekstbaloniaChar"/>
    <w:rsid w:val="00084417"/>
    <w:rPr>
      <w:rFonts w:ascii="Tahoma" w:cs="Tahoma" w:hAnsi="Tahoma"/>
      <w:sz w:val="16"/>
      <w:szCs w:val="16"/>
    </w:rPr>
  </w:style>
  <w:style w:customStyle="1" w:styleId="TekstbaloniaChar" w:type="character">
    <w:name w:val="Tekst balončića Char"/>
    <w:basedOn w:val="Zadanifontodlomka"/>
    <w:link w:val="Tekstbalonia"/>
    <w:rsid w:val="00084417"/>
    <w:rPr>
      <w:rFonts w:ascii="Tahoma" w:cs="Tahoma" w:hAnsi="Tahoma"/>
      <w:color w:val="0000FF"/>
      <w:sz w:val="16"/>
      <w:szCs w:val="16"/>
      <w:lang w:val="en-AU"/>
    </w:rPr>
  </w:style>
  <w:style w:styleId="Tekstrezerviranogmjesta" w:type="character">
    <w:name w:val="Placeholder Text"/>
    <w:basedOn w:val="Zadanifontodlomka"/>
    <w:uiPriority w:val="99"/>
    <w:semiHidden/>
    <w:rsid w:val="00D547F7"/>
    <w:rPr>
      <w:color w:val="808080"/>
      <w:bdr w:color="auto" w:space="0" w:sz="0" w:val="none"/>
      <w:shd w:color="auto" w:fill="auto" w:val="clear"/>
    </w:rPr>
  </w:style>
  <w:style w:customStyle="1" w:styleId="eSPISCCParagraphDefaultFont" w:type="character">
    <w:name w:val="eSPIS_CC_Paragraph Default Font"/>
    <w:basedOn w:val="Zadanifontodlomka"/>
    <w:rsid w:val="00D547F7"/>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D547F7"/>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47F7"/>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47F7"/>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1442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St-661/2015-11</izvorni_sadrzaj>
    <derivirana_varijabla naziv="DomainObject.Oznaka_1">St-661/2015-11</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izvorni_sadrzaj>
    <derivirana_varijabla naziv="DomainObject.Predmet.Broj_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St-661/2015</izvorni_sadrzaj>
    <derivirana_varijabla naziv="DomainObject.Predmet.OznakaBroj_1">St-661/2015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ARIAS CAPITAL d.o.o.</izvorni_sadrzaj>
    <derivirana_varijabla naziv="DomainObject.Predmet.ProtustrankaFormated_1">  ARIAS CAPITAL d.o.o.</derivirana_varijabla>
  </DomainObject.Predmet.ProtustrankaFormated>
  <DomainObject.Predmet.ProtustrankaFormatedOIB>
    <izvorni_sadrzaj>  ARIAS CAPITAL d.o.o., OIB 19006998348</izvorni_sadrzaj>
    <derivirana_varijabla naziv="DomainObject.Predmet.ProtustrankaFormatedOIB_1">  ARIAS CAPITAL d.o.o., OIB 19006998348</derivirana_varijabla>
  </DomainObject.Predmet.ProtustrankaFormatedOIB>
  <DomainObject.Predmet.ProtustrankaFormatedWithAdress>
    <izvorni_sadrzaj> ARIAS CAPITAL d.o.o., Garićgradska 13, 10000 Zagreb</izvorni_sadrzaj>
    <derivirana_varijabla naziv="DomainObject.Predmet.ProtustrankaFormatedWithAdress_1"> ARIAS CAPITAL d.o.o., Garićgradska 13, 10000 Zagreb</derivirana_varijabla>
  </DomainObject.Predmet.ProtustrankaFormatedWithAdress>
  <DomainObject.Predmet.ProtustrankaFormatedWithAdressOIB>
    <izvorni_sadrzaj> ARIAS CAPITAL d.o.o., OIB 19006998348, Garićgradska 13, 10000 Zagreb</izvorni_sadrzaj>
    <derivirana_varijabla naziv="DomainObject.Predmet.ProtustrankaFormatedWithAdressOIB_1"> ARIAS CAPITAL d.o.o., OIB 19006998348, Garićgradska 13, 10000 Zagreb</derivirana_varijabla>
  </DomainObject.Predmet.ProtustrankaFormatedWithAdressOIB>
  <DomainObject.Predmet.ProtustrankaWithAdress>
    <izvorni_sadrzaj>ARIAS CAPITAL d.o.o. Garićgradska 13, 10000 Zagreb</izvorni_sadrzaj>
    <derivirana_varijabla naziv="DomainObject.Predmet.ProtustrankaWithAdress_1">ARIAS CAPITAL d.o.o. Garićgradska 13, 10000 Zagreb</derivirana_varijabla>
  </DomainObject.Predmet.ProtustrankaWithAdress>
  <DomainObject.Predmet.ProtustrankaWithAdressOIB>
    <izvorni_sadrzaj>ARIAS CAPITAL d.o.o., OIB 19006998348, Garićgradska 13, 10000 Zagreb</izvorni_sadrzaj>
    <derivirana_varijabla naziv="DomainObject.Predmet.ProtustrankaWithAdressOIB_1">ARIAS CAPITAL d.o.o., OIB 19006998348, Garićgradska 13, 10000 Zagreb</derivirana_varijabla>
  </DomainObject.Predmet.ProtustrankaWithAdressOIB>
  <DomainObject.Predmet.ProtustrankaNazivFormated>
    <izvorni_sadrzaj>ARIAS CAPITAL d.o.o.</izvorni_sadrzaj>
    <derivirana_varijabla naziv="DomainObject.Predmet.ProtustrankaNazivFormated_1">ARIAS CAPITAL d.o.o.</derivirana_varijabla>
  </DomainObject.Predmet.ProtustrankaNazivFormated>
  <DomainObject.Predmet.ProtustrankaNazivFormatedOIB>
    <izvorni_sadrzaj>ARIAS CAPITAL d.o.o., OIB 19006998348</izvorni_sadrzaj>
    <derivirana_varijabla naziv="DomainObject.Predmet.ProtustrankaNazivFormatedOIB_1">ARIAS CAPITAL d.o.o., OIB 19006998348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ARIAS CAPITAL d.o.o.</izvorni_sadrzaj>
    <derivirana_varijabla naziv="DomainObject.Predmet.StrankaFormated_1">  ARIAS CAPITAL d.o.o.</derivirana_varijabla>
  </DomainObject.Predmet.StrankaFormated>
  <DomainObject.Predmet.StrankaFormatedOIB>
    <izvorni_sadrzaj>  ARIAS CAPITAL d.o.o., OIB 19006998348</izvorni_sadrzaj>
    <derivirana_varijabla naziv="DomainObject.Predmet.StrankaFormatedOIB_1">  ARIAS CAPITAL d.o.o., OIB 19006998348</derivirana_varijabla>
  </DomainObject.Predmet.StrankaFormatedOIB>
  <DomainObject.Predmet.StrankaFormatedWithAdress>
    <izvorni_sadrzaj> ARIAS CAPITAL d.o.o., Garićgradska 13, 10000 Zagreb</izvorni_sadrzaj>
    <derivirana_varijabla naziv="DomainObject.Predmet.StrankaFormatedWithAdress_1"> ARIAS CAPITAL d.o.o., Garićgradska 13, 10000 Zagreb</derivirana_varijabla>
  </DomainObject.Predmet.StrankaFormatedWithAdress>
  <DomainObject.Predmet.StrankaFormatedWithAdressOIB>
    <izvorni_sadrzaj> ARIAS CAPITAL d.o.o., OIB 19006998348, Garićgradska 13, 10000 Zagreb</izvorni_sadrzaj>
    <derivirana_varijabla naziv="DomainObject.Predmet.StrankaFormatedWithAdressOIB_1"> ARIAS CAPITAL d.o.o., OIB 19006998348, Garićgradska 13, 10000 Zagreb</derivirana_varijabla>
  </DomainObject.Predmet.StrankaFormatedWithAdressOIB>
  <DomainObject.Predmet.StrankaWithAdress>
    <izvorni_sadrzaj>ARIAS CAPITAL d.o.o. Garićgradska 13,10000 Zagreb</izvorni_sadrzaj>
    <derivirana_varijabla naziv="DomainObject.Predmet.StrankaWithAdress_1">ARIAS CAPITAL d.o.o. Garićgradska 13,10000 Zagreb</derivirana_varijabla>
  </DomainObject.Predmet.StrankaWithAdress>
  <DomainObject.Predmet.StrankaWithAdressOIB>
    <izvorni_sadrzaj>ARIAS CAPITAL d.o.o., OIB 19006998348, Garićgradska 13,10000 Zagreb</izvorni_sadrzaj>
    <derivirana_varijabla naziv="DomainObject.Predmet.StrankaWithAdressOIB_1">ARIAS CAPITAL d.o.o., OIB 19006998348, Garićgradska 13,10000 Zagreb</derivirana_varijabla>
  </DomainObject.Predmet.StrankaWithAdressOIB>
  <DomainObject.Predmet.StrankaNazivFormated>
    <izvorni_sadrzaj>ARIAS CAPITAL d.o.o.</izvorni_sadrzaj>
    <derivirana_varijabla naziv="DomainObject.Predmet.StrankaNazivFormated_1">ARIAS CAPITAL d.o.o.</derivirana_varijabla>
  </DomainObject.Predmet.StrankaNazivFormated>
  <DomainObject.Predmet.StrankaNazivFormatedOIB>
    <izvorni_sadrzaj>ARIAS CAPITAL d.o.o., OIB 19006998348</izvorni_sadrzaj>
    <derivirana_varijabla naziv="DomainObject.Predmet.StrankaNazivFormatedOIB_1">ARIAS CAPITAL d.o.o., OIB 19006998348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ARIAS CAPITAL d.o.o.</item>
    </izvorni_sadrzaj>
    <derivirana_varijabla naziv="DomainObject.Predmet.StrankaListFormated_1">
      <item>ARIAS CAPITAL d.o.o.</item>
    </derivirana_varijabla>
  </DomainObject.Predmet.StrankaListFormated>
  <DomainObject.Predmet.StrankaListFormatedOIB>
    <izvorni_sadrzaj>
      <item>ARIAS CAPITAL d.o.o., OIB 19006998348</item>
    </izvorni_sadrzaj>
    <derivirana_varijabla naziv="DomainObject.Predmet.StrankaListFormatedOIB_1">
      <item>ARIAS CAPITAL d.o.o., OIB 19006998348</item>
    </derivirana_varijabla>
  </DomainObject.Predmet.StrankaListFormatedOIB>
  <DomainObject.Predmet.StrankaListFormatedWithAdress>
    <izvorni_sadrzaj>
      <item>ARIAS CAPITAL d.o.o., Garićgradska 13, 10000 Zagreb</item>
    </izvorni_sadrzaj>
    <derivirana_varijabla naziv="DomainObject.Predmet.StrankaListFormatedWithAdress_1">
      <item>ARIAS CAPITAL d.o.o., Garićgradska 13, 10000 Zagreb</item>
    </derivirana_varijabla>
  </DomainObject.Predmet.StrankaListFormatedWithAdress>
  <DomainObject.Predmet.StrankaListFormatedWithAdressOIB>
    <izvorni_sadrzaj>
      <item>ARIAS CAPITAL d.o.o., OIB 19006998348, Garićgradska 13, 10000 Zagreb</item>
    </izvorni_sadrzaj>
    <derivirana_varijabla naziv="DomainObject.Predmet.StrankaListFormatedWithAdressOIB_1">
      <item>ARIAS CAPITAL d.o.o., OIB 19006998348, Garićgradska 13, 10000 Zagreb</item>
    </derivirana_varijabla>
  </DomainObject.Predmet.StrankaListFormatedWithAdressOIB>
  <DomainObject.Predmet.StrankaListNazivFormated>
    <izvorni_sadrzaj>
      <item>ARIAS CAPITAL d.o.o.</item>
    </izvorni_sadrzaj>
    <derivirana_varijabla naziv="DomainObject.Predmet.StrankaListNazivFormated_1">
      <item>ARIAS CAPITAL d.o.o.</item>
    </derivirana_varijabla>
  </DomainObject.Predmet.StrankaListNazivFormated>
  <DomainObject.Predmet.StrankaListNazivFormatedOIB>
    <izvorni_sadrzaj>
      <item>ARIAS CAPITAL d.o.o., OIB 19006998348</item>
    </izvorni_sadrzaj>
    <derivirana_varijabla naziv="DomainObject.Predmet.StrankaListNazivFormatedOIB_1">
      <item>ARIAS CAPITAL d.o.o., OIB 19006998348</item>
    </derivirana_varijabla>
  </DomainObject.Predmet.StrankaListNazivFormatedOIB>
  <DomainObject.Predmet.ProtuStrankaListFormated>
    <izvorni_sadrzaj>
      <item>ARIAS CAPITAL d.o.o.</item>
    </izvorni_sadrzaj>
    <derivirana_varijabla naziv="DomainObject.Predmet.ProtuStrankaListFormated_1">
      <item>ARIAS CAPITAL d.o.o.</item>
    </derivirana_varijabla>
  </DomainObject.Predmet.ProtuStrankaListFormated>
  <DomainObject.Predmet.ProtuStrankaListFormatedOIB>
    <izvorni_sadrzaj>
      <item>ARIAS CAPITAL d.o.o., OIB 19006998348</item>
    </izvorni_sadrzaj>
    <derivirana_varijabla naziv="DomainObject.Predmet.ProtuStrankaListFormatedOIB_1">
      <item>ARIAS CAPITAL d.o.o., OIB 19006998348</item>
    </derivirana_varijabla>
  </DomainObject.Predmet.ProtuStrankaListFormatedOIB>
  <DomainObject.Predmet.ProtuStrankaListFormatedWithAdress>
    <izvorni_sadrzaj>
      <item>ARIAS CAPITAL d.o.o., Garićgradska 13, 10000 Zagreb</item>
    </izvorni_sadrzaj>
    <derivirana_varijabla naziv="DomainObject.Predmet.ProtuStrankaListFormatedWithAdress_1">
      <item>ARIAS CAPITAL d.o.o., Garićgradska 13, 10000 Zagreb</item>
    </derivirana_varijabla>
  </DomainObject.Predmet.ProtuStrankaListFormatedWithAdress>
  <DomainObject.Predmet.ProtuStrankaListFormatedWithAdressOIB>
    <izvorni_sadrzaj>
      <item>ARIAS CAPITAL d.o.o., OIB 19006998348, Garićgradska 13, 10000 Zagreb</item>
    </izvorni_sadrzaj>
    <derivirana_varijabla naziv="DomainObject.Predmet.ProtuStrankaListFormatedWithAdressOIB_1">
      <item>ARIAS CAPITAL d.o.o., OIB 19006998348, Garićgradska 13, 10000 Zagreb</item>
    </derivirana_varijabla>
  </DomainObject.Predmet.ProtuStrankaListFormatedWithAdressOIB>
  <DomainObject.Predmet.ProtuStrankaListNazivFormated>
    <izvorni_sadrzaj>
      <item>ARIAS CAPITAL d.o.o.</item>
    </izvorni_sadrzaj>
    <derivirana_varijabla naziv="DomainObject.Predmet.ProtuStrankaListNazivFormated_1">
      <item>ARIAS CAPITAL d.o.o.</item>
    </derivirana_varijabla>
  </DomainObject.Predmet.ProtuStrankaListNazivFormated>
  <DomainObject.Predmet.ProtuStrankaListNazivFormatedOIB>
    <izvorni_sadrzaj>
      <item>ARIAS CAPITAL d.o.o., OIB 19006998348</item>
    </izvorni_sadrzaj>
    <derivirana_varijabla naziv="DomainObject.Predmet.ProtuStrankaListNazivFormatedOIB_1">
      <item>ARIAS CAPITAL d.o.o., OIB 19006998348</item>
    </derivirana_varijabla>
  </DomainObject.Predmet.ProtuStrankaListNazivFormatedOIB>
  <DomainObject.Predmet.OstaliListFormated>
    <izvorni_sadrzaj>
      <item>Zoran Pleško</item>
    </izvorni_sadrzaj>
    <derivirana_varijabla naziv="DomainObject.Predmet.OstaliListFormated_1">
      <item>Zoran Pleško</item>
    </derivirana_varijabla>
  </DomainObject.Predmet.OstaliListFormated>
  <DomainObject.Predmet.OstaliListFormatedOIB>
    <izvorni_sadrzaj>
      <item>Zoran Pleško, OIB 32911273477</item>
    </izvorni_sadrzaj>
    <derivirana_varijabla naziv="DomainObject.Predmet.OstaliListFormatedOIB_1">
      <item>Zoran Pleško, OIB 32911273477</item>
    </derivirana_varijabla>
  </DomainObject.Predmet.OstaliListFormatedOIB>
  <DomainObject.Predmet.OstaliListFormatedWithAdress>
    <izvorni_sadrzaj>
      <item>Zoran Pleško, Dolenica 63, 10255 Hrvatski Leskovac</item>
    </izvorni_sadrzaj>
    <derivirana_varijabla naziv="DomainObject.Predmet.OstaliListFormatedWithAdress_1">
      <item>Zoran Pleško, Dolenica 63, 10255 Hrvatski Leskovac</item>
    </derivirana_varijabla>
  </DomainObject.Predmet.OstaliListFormatedWithAdress>
  <DomainObject.Predmet.OstaliListFormatedWithAdressOIB>
    <izvorni_sadrzaj>
      <item>Zoran Pleško, OIB 32911273477, Dolenica 63, 10255 Hrvatski Leskovac</item>
    </izvorni_sadrzaj>
    <derivirana_varijabla naziv="DomainObject.Predmet.OstaliListFormatedWithAdressOIB_1">
      <item>Zoran Pleško, OIB 32911273477, Dolenica 63, 10255 Hrvatski Leskovac</item>
    </derivirana_varijabla>
  </DomainObject.Predmet.OstaliListFormatedWithAdressOIB>
  <DomainObject.Predmet.OstaliListNazivFormated>
    <izvorni_sadrzaj>
      <item>Zoran Pleško</item>
    </izvorni_sadrzaj>
    <derivirana_varijabla naziv="DomainObject.Predmet.OstaliListNazivFormated_1">
      <item>Zoran Pleško</item>
    </derivirana_varijabla>
  </DomainObject.Predmet.OstaliListNazivFormated>
  <DomainObject.Predmet.OstaliListNazivFormatedOIB>
    <izvorni_sadrzaj>
      <item>Zoran Pleško, OIB 32911273477</item>
    </izvorni_sadrzaj>
    <derivirana_varijabla naziv="DomainObject.Predmet.OstaliListNazivFormatedOIB_1">
      <item>Zoran Pleško, OIB 32911273477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St-661/2015-11</izvorni_sadrzaj>
    <derivirana_varijabla naziv="DomainObject.PoslovniBrojDokumenta_1">St-661/2015-11</derivirana_varijabla>
  </DomainObject.PoslovniBrojDokumenta>
  <DomainObject.Predmet.StrankaIDrugi>
    <izvorni_sadrzaj>ARIAS CAPITAL d.o.o.</izvorni_sadrzaj>
    <derivirana_varijabla naziv="DomainObject.Predmet.StrankaIDrugi_1">ARIAS CAPITAL d.o.o.</derivirana_varijabla>
  </DomainObject.Predmet.StrankaIDrugi>
  <DomainObject.Predmet.ProtustrankaIDrugi>
    <izvorni_sadrzaj>ARIAS CAPITAL d.o.o.</izvorni_sadrzaj>
    <derivirana_varijabla naziv="DomainObject.Predmet.ProtustrankaIDrugi_1">ARIAS CAPITAL d.o.o.</derivirana_varijabla>
  </DomainObject.Predmet.ProtustrankaIDrugi>
  <DomainObject.Predmet.StrankaIDrugiAdressOIB>
    <izvorni_sadrzaj>ARIAS CAPITAL d.o.o., OIB 19006998348, Garićgradska 13, 10000 Zagreb</izvorni_sadrzaj>
    <derivirana_varijabla naziv="DomainObject.Predmet.StrankaIDrugiAdressOIB_1">ARIAS CAPITAL d.o.o., OIB 19006998348, Garićgradska 13, 10000 Zagreb</derivirana_varijabla>
  </DomainObject.Predmet.StrankaIDrugiAdressOIB>
  <DomainObject.Predmet.ProtustrankaIDrugiAdressOIB>
    <izvorni_sadrzaj>ARIAS CAPITAL d.o.o., OIB 19006998348, Garićgradska 13, 10000 Zagreb</izvorni_sadrzaj>
    <derivirana_varijabla naziv="DomainObject.Predmet.ProtustrankaIDrugiAdressOIB_1">ARIAS CAPITAL d.o.o., OIB 19006998348, Garićgradska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ARIAS CAPITAL d.o.o.</item>
      <item>ARIAS CAPITAL d.o.o.</item>
      <item>Zoran Pleško</item>
    </izvorni_sadrzaj>
    <derivirana_varijabla naziv="DomainObject.Predmet.SudioniciListNaziv_1">
      <item>ARIAS CAPITAL d.o.o.</item>
      <item>ARIAS CAPITAL d.o.o.</item>
      <item>Zoran Pleško</item>
    </derivirana_varijabla>
  </DomainObject.Predmet.SudioniciListNaziv>
  <DomainObject.Predmet.SudioniciListAdressOIB>
    <izvorni_sadrzaj>
      <item>ARIAS CAPITAL d.o.o., OIB 19006998348, Garićgradska 13,10000 Zagreb</item>
      <item>ARIAS CAPITAL d.o.o., OIB 19006998348, Garićgradska 13,10000 Zagreb</item>
      <item>Zoran Pleško, OIB 32911273477, Dolenica 63,10255 Hrvatski Leskovac</item>
    </izvorni_sadrzaj>
    <derivirana_varijabla naziv="DomainObject.Predmet.SudioniciListAdressOIB_1">
      <item>ARIAS CAPITAL d.o.o., OIB 19006998348, Garićgradska 13,10000 Zagreb</item>
      <item>ARIAS CAPITAL d.o.o., OIB 19006998348, Garićgradska 13,10000 Zagreb</item>
      <item>Zoran Pleško, OIB 32911273477, Dolenica 63,10255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19006998348</item>
      <item>, OIB 19006998348</item>
      <item>, OIB 32911273477</item>
    </izvorni_sadrzaj>
    <derivirana_varijabla naziv="DomainObject.Predmet.SudioniciListNazivOIB_1">
      <item>, OIB 19006998348</item>
      <item>, OIB 19006998348</item>
      <item>, OIB 32911273477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561</properties:Words>
  <properties:Characters>3041</properties:Characters>
  <properties:Lines>78</properties:Lines>
  <properties:Paragraphs>28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2016-03-03T12:46:00Z</dcterms:created>
  <dc:creator>MINISTARSTVO PRAVOSUĐA</dc:creator>
  <cp:lastModifiedBy>Kristina Švajger</cp:lastModifiedBy>
  <cp:lastPrinted>2016-02-11T11:52:00Z</cp:lastPrinted>
  <dcterms:modified xmlns:xsi="http://www.w3.org/2001/XMLSchema-instance" xsi:type="dcterms:W3CDTF">2016-03-03T13:14:00Z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St-661/2015-11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