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a1b5" w14:paraId="782a1b5" w:rsidRDefault="002004DA" w:rsidP="002004DA" w:rsidR="002004DA" w:rsidRPr="002004D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004DA">
        <w:rPr>
          <w:sz w:val="24"/>
          <w:szCs w:val="24"/>
        </w:rPr>
        <w:t>8 St-264/14-37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CE65E5" w:rsidP="000A28F2" w:rsidR="00060381" w:rsidRPr="002004DA">
      <w:pPr>
        <w:jc w:val="center"/>
        <w:rPr>
          <w:sz w:val="24"/>
          <w:szCs w:val="24"/>
        </w:rPr>
      </w:pPr>
      <w:r w:rsidRPr="002004DA">
        <w:rPr>
          <w:sz w:val="24"/>
          <w:szCs w:val="24"/>
        </w:rPr>
        <w:t xml:space="preserve">R E P U B L I K A  H R V A T S K A </w:t>
      </w:r>
    </w:p>
    <w:p w:rsidRDefault="00330938" w:rsidP="000A28F2" w:rsidR="00330938" w:rsidRPr="002004DA">
      <w:pPr>
        <w:jc w:val="center"/>
        <w:rPr>
          <w:sz w:val="24"/>
          <w:szCs w:val="24"/>
        </w:rPr>
      </w:pPr>
    </w:p>
    <w:p w:rsidRDefault="000A28F2" w:rsidP="000A28F2" w:rsidR="000A28F2" w:rsidRPr="002004DA">
      <w:pPr>
        <w:jc w:val="center"/>
        <w:rPr>
          <w:sz w:val="24"/>
          <w:szCs w:val="24"/>
        </w:rPr>
      </w:pPr>
      <w:r w:rsidRPr="002004DA">
        <w:rPr>
          <w:sz w:val="24"/>
          <w:szCs w:val="24"/>
        </w:rPr>
        <w:t>R J E Š E N J E</w:t>
      </w:r>
    </w:p>
    <w:p w:rsidRDefault="009E7596" w:rsidP="000A28F2" w:rsidR="009E7596" w:rsidRPr="002004DA">
      <w:pPr>
        <w:jc w:val="center"/>
        <w:rPr>
          <w:sz w:val="24"/>
          <w:szCs w:val="24"/>
        </w:rPr>
      </w:pPr>
    </w:p>
    <w:p w:rsidRDefault="00F95BA5" w:rsidP="00F95BA5" w:rsidR="00060381">
      <w:pPr>
        <w:jc w:val="both"/>
        <w:rPr>
          <w:sz w:val="24"/>
          <w:szCs w:val="24"/>
        </w:rPr>
      </w:pPr>
      <w:r w:rsidRPr="00F95BA5">
        <w:rPr>
          <w:b/>
          <w:sz w:val="24"/>
          <w:szCs w:val="24"/>
        </w:rPr>
        <w:t xml:space="preserve">                </w:t>
      </w:r>
      <w:r w:rsidRPr="00F95BA5">
        <w:rPr>
          <w:sz w:val="24"/>
          <w:szCs w:val="24"/>
        </w:rPr>
        <w:t>Trgovački sud u Rijeci po stečajnoj sutkinji Emi Brdovčak, u stečajnom postupku nad dužnikom MK – BOJA d.o.o. Otočac, u stečaju, OIB: 70986508288, kojeg zastupa stečajni upravitelj Bogdan Veselinović iz Rijeke, Marijana Stepčića 34, 27. studenoga 2015.,</w:t>
      </w:r>
    </w:p>
    <w:p w:rsidRDefault="002004DA" w:rsidP="00F95BA5" w:rsidR="002004DA" w:rsidRPr="00F95BA5">
      <w:pPr>
        <w:jc w:val="both"/>
        <w:rPr>
          <w:sz w:val="24"/>
          <w:szCs w:val="24"/>
        </w:rPr>
      </w:pPr>
    </w:p>
    <w:p w:rsidRDefault="0095233C" w:rsidP="0095233C" w:rsidR="0095233C" w:rsidRPr="002004DA">
      <w:pPr>
        <w:jc w:val="center"/>
        <w:rPr>
          <w:sz w:val="24"/>
          <w:szCs w:val="24"/>
        </w:rPr>
      </w:pPr>
      <w:r w:rsidRPr="002004DA">
        <w:rPr>
          <w:sz w:val="24"/>
          <w:szCs w:val="24"/>
        </w:rPr>
        <w:t>r i j e š i o   j e</w:t>
      </w:r>
    </w:p>
    <w:p w:rsidRDefault="00B639DE" w:rsidR="00B639DE"/>
    <w:p w:rsidRDefault="00E262FD" w:rsidP="00F95BA5" w:rsidR="003D1C90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Obustavlja se i zaključuje stečajni postupak nad dužnikom </w:t>
      </w:r>
      <w:r w:rsidR="00F95BA5" w:rsidRPr="00F95BA5">
        <w:rPr>
          <w:bCs/>
        </w:rPr>
        <w:t>MK – BOJA d.o.o. Otočac, u stečaju, OIB: 70986508288</w:t>
      </w:r>
      <w:r w:rsidR="00F95BA5">
        <w:rPr>
          <w:bCs/>
        </w:rPr>
        <w:t>, MBS:</w:t>
      </w:r>
      <w:r w:rsidR="00F95BA5" w:rsidRPr="00F95BA5">
        <w:t xml:space="preserve"> </w:t>
      </w:r>
      <w:r w:rsidR="00F95BA5">
        <w:rPr>
          <w:bCs/>
        </w:rPr>
        <w:t>020010106</w:t>
      </w:r>
      <w:r>
        <w:rPr>
          <w:bCs/>
        </w:rPr>
        <w:t>.</w:t>
      </w:r>
    </w:p>
    <w:p w:rsidRDefault="00E262FD" w:rsidP="00E262FD" w:rsidR="00E262FD">
      <w:pPr>
        <w:pStyle w:val="Odlomakpopisa"/>
        <w:ind w:left="780"/>
        <w:jc w:val="both"/>
        <w:rPr>
          <w:bCs/>
        </w:rPr>
      </w:pPr>
    </w:p>
    <w:p w:rsidRDefault="00FA3515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F95BA5">
        <w:rPr>
          <w:bCs/>
        </w:rPr>
        <w:t xml:space="preserve">a nad dužnikom objavit će se u </w:t>
      </w:r>
      <w:r w:rsidR="00E262FD">
        <w:rPr>
          <w:bCs/>
        </w:rPr>
        <w:t xml:space="preserve"> na e-oglasnoj ploči.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462B5" w:rsidP="00356ADD" w:rsid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22</w:t>
      </w:r>
      <w:r w:rsidR="00E262FD">
        <w:rPr>
          <w:sz w:val="24"/>
          <w:szCs w:val="24"/>
        </w:rPr>
        <w:t xml:space="preserve">. </w:t>
      </w:r>
      <w:r w:rsidR="001C2D87">
        <w:rPr>
          <w:sz w:val="24"/>
          <w:szCs w:val="24"/>
        </w:rPr>
        <w:t>t</w:t>
      </w:r>
      <w:r>
        <w:rPr>
          <w:sz w:val="24"/>
          <w:szCs w:val="24"/>
        </w:rPr>
        <w:t>ravnja 2015</w:t>
      </w:r>
      <w:r w:rsidR="00E262FD">
        <w:rPr>
          <w:sz w:val="24"/>
          <w:szCs w:val="24"/>
        </w:rPr>
        <w:t xml:space="preserve">. </w:t>
      </w:r>
      <w:r w:rsidR="00330938">
        <w:rPr>
          <w:sz w:val="24"/>
          <w:szCs w:val="24"/>
        </w:rPr>
        <w:t>o</w:t>
      </w:r>
      <w:r w:rsidR="00E262FD">
        <w:rPr>
          <w:sz w:val="24"/>
          <w:szCs w:val="24"/>
        </w:rPr>
        <w:t xml:space="preserve">tvoren je stečajni postupak nad uvodno označenim dužnikom jer je tijekom prethodnog postupka utvrđeno da je kod dužnika ostvaren stečajni razlog nesposobnosti za plaćanje iz čl. 4. </w:t>
      </w:r>
      <w:r w:rsidR="00330938">
        <w:rPr>
          <w:sz w:val="24"/>
          <w:szCs w:val="24"/>
        </w:rPr>
        <w:t>s</w:t>
      </w:r>
      <w:r w:rsidR="00E262FD">
        <w:rPr>
          <w:sz w:val="24"/>
          <w:szCs w:val="24"/>
        </w:rPr>
        <w:t>t. 6. Stečajnog zakona („Narodne novine“ broj</w:t>
      </w:r>
      <w:r w:rsidR="00E262FD" w:rsidRPr="00E262FD">
        <w:rPr>
          <w:sz w:val="24"/>
          <w:szCs w:val="24"/>
        </w:rPr>
        <w:t xml:space="preserve"> 44/96, 29/99, 129/00, 123/03, </w:t>
      </w:r>
      <w:r w:rsidR="00E262FD">
        <w:rPr>
          <w:sz w:val="24"/>
          <w:szCs w:val="24"/>
        </w:rPr>
        <w:t xml:space="preserve">197/03, 187/04, 82/06, 116/10, </w:t>
      </w:r>
      <w:r w:rsidR="00E262FD" w:rsidRPr="00E262FD">
        <w:rPr>
          <w:sz w:val="24"/>
          <w:szCs w:val="24"/>
        </w:rPr>
        <w:t>25/12</w:t>
      </w:r>
      <w:r w:rsidR="00E262FD">
        <w:rPr>
          <w:sz w:val="24"/>
          <w:szCs w:val="24"/>
        </w:rPr>
        <w:t xml:space="preserve"> i 133/13; dalje: SZ</w:t>
      </w:r>
      <w:r w:rsidR="00E262FD" w:rsidRPr="00E262FD">
        <w:rPr>
          <w:sz w:val="24"/>
          <w:szCs w:val="24"/>
        </w:rPr>
        <w:t>)</w:t>
      </w:r>
      <w:r w:rsidR="00356ADD">
        <w:rPr>
          <w:sz w:val="24"/>
          <w:szCs w:val="24"/>
        </w:rPr>
        <w:t xml:space="preserve">. Rješenje o otvaranju stečajnog postupka istog je dana objavljeno na oglasnoj ploči suda. </w:t>
      </w:r>
      <w:r w:rsidR="00E262FD">
        <w:rPr>
          <w:sz w:val="24"/>
          <w:szCs w:val="24"/>
        </w:rPr>
        <w:t xml:space="preserve"> </w:t>
      </w:r>
    </w:p>
    <w:p w:rsidRDefault="003462B5" w:rsidP="00E262F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1. srpnja 2015</w:t>
      </w:r>
      <w:r w:rsidR="001574BE">
        <w:rPr>
          <w:sz w:val="24"/>
          <w:szCs w:val="24"/>
        </w:rPr>
        <w:t xml:space="preserve">.g. utvrđene su tražbine stečajnih vjerovnika </w:t>
      </w:r>
      <w:r>
        <w:rPr>
          <w:sz w:val="24"/>
          <w:szCs w:val="24"/>
        </w:rPr>
        <w:t xml:space="preserve">u </w:t>
      </w:r>
      <w:r w:rsidR="001C2D87">
        <w:rPr>
          <w:sz w:val="24"/>
          <w:szCs w:val="24"/>
        </w:rPr>
        <w:t>ukupnom iznosu od 571.903,33 kn te su na posebnom ispitnom ročištu utvrđene tražbine vjerovnika u daljnjem iznosu od 22.631,96 kn, dok je tražbina vjerovnika Dragane Božić vl. obrta Mlin u iznosu od 79.969,07 kn osporena.</w:t>
      </w:r>
      <w:r>
        <w:rPr>
          <w:sz w:val="24"/>
          <w:szCs w:val="24"/>
        </w:rPr>
        <w:t xml:space="preserve"> </w:t>
      </w:r>
      <w:r w:rsidR="008A6D13">
        <w:rPr>
          <w:sz w:val="24"/>
          <w:szCs w:val="24"/>
        </w:rPr>
        <w:t>Iz dostavljenih izvješća stečajnog upravitelja proizlazi da stečajni dužnik nema u vlasništvu nekretnine, dok su ostali predmetn</w:t>
      </w:r>
      <w:r w:rsidR="001C2D87">
        <w:rPr>
          <w:sz w:val="24"/>
          <w:szCs w:val="24"/>
        </w:rPr>
        <w:t>i stečajne mase gotovo neuno</w:t>
      </w:r>
      <w:r w:rsidR="008A6D13">
        <w:rPr>
          <w:sz w:val="24"/>
          <w:szCs w:val="24"/>
        </w:rPr>
        <w:t>včivi (montažni kiosci u Otočcu i Vrhovinama, pekarska peć), odnosno troškovi njihova unovčenja bili bi veći od pribavljene koristi (unovčenje drvenih polica, stola obloženog inoxom i dr.). U odnosu na ostalu imovinu steča</w:t>
      </w:r>
      <w:r w:rsidR="001C2D87">
        <w:rPr>
          <w:sz w:val="24"/>
          <w:szCs w:val="24"/>
        </w:rPr>
        <w:t>jnog dužnika, stečajni upravite</w:t>
      </w:r>
      <w:r w:rsidR="008A6D13">
        <w:rPr>
          <w:sz w:val="24"/>
          <w:szCs w:val="24"/>
        </w:rPr>
        <w:t xml:space="preserve">lj ukazao je na tražbinu prema Republici Hrvatskoj u iznosu </w:t>
      </w:r>
      <w:r w:rsidR="001C2D87">
        <w:rPr>
          <w:sz w:val="24"/>
          <w:szCs w:val="24"/>
        </w:rPr>
        <w:t xml:space="preserve">od 16.813,00 kn koju </w:t>
      </w:r>
      <w:r w:rsidR="008A6D13">
        <w:rPr>
          <w:sz w:val="24"/>
          <w:szCs w:val="24"/>
        </w:rPr>
        <w:t xml:space="preserve">također nije moguće namiriti zbog zastare, odnosno zbog nepostojanja vjerodostojne dokumentacije kojom bi se ta tražbina dokazala (kako </w:t>
      </w:r>
      <w:r w:rsidR="001C2D87">
        <w:rPr>
          <w:sz w:val="24"/>
          <w:szCs w:val="24"/>
        </w:rPr>
        <w:t>proizlazi iz izvješća stečajnog</w:t>
      </w:r>
      <w:r w:rsidR="008A6D13">
        <w:rPr>
          <w:sz w:val="24"/>
          <w:szCs w:val="24"/>
        </w:rPr>
        <w:t xml:space="preserve"> upravitelja od 18. </w:t>
      </w:r>
      <w:r w:rsidR="001C2D87">
        <w:rPr>
          <w:sz w:val="24"/>
          <w:szCs w:val="24"/>
        </w:rPr>
        <w:t>s</w:t>
      </w:r>
      <w:r w:rsidR="008A6D13">
        <w:rPr>
          <w:sz w:val="24"/>
          <w:szCs w:val="24"/>
        </w:rPr>
        <w:t xml:space="preserve">tudenoga 2015. Što se tiče ostale imovine dužnika, tijekom ovog stečajnog postupka </w:t>
      </w:r>
      <w:r w:rsidR="000F119A">
        <w:rPr>
          <w:sz w:val="24"/>
          <w:szCs w:val="24"/>
        </w:rPr>
        <w:t xml:space="preserve">nije utvrđeno ima li dužnik </w:t>
      </w:r>
      <w:r w:rsidR="000F119A">
        <w:rPr>
          <w:sz w:val="24"/>
          <w:szCs w:val="24"/>
        </w:rPr>
        <w:lastRenderedPageBreak/>
        <w:t xml:space="preserve">još unovčive (pokretne) imovine, odnosno gdje se ona (eventualno) nalazi. U tom smislu se napominje da je tijekom postupka saslušan i zakupodavac dužnika (Ivica Pocrnić) koji je naveo da je stvari stečajnog dužnika koje su ostale u njegovom prostoru </w:t>
      </w:r>
      <w:r w:rsidR="001C2D87">
        <w:rPr>
          <w:sz w:val="24"/>
          <w:szCs w:val="24"/>
        </w:rPr>
        <w:t>odvezao na otpad, a nakon što i</w:t>
      </w:r>
      <w:r w:rsidR="000F119A">
        <w:rPr>
          <w:sz w:val="24"/>
          <w:szCs w:val="24"/>
        </w:rPr>
        <w:t xml:space="preserve">h dužnikova zastupnica po zakonu nije preuzela. </w:t>
      </w:r>
    </w:p>
    <w:p w:rsidRDefault="000F119A" w:rsidP="00E262F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tijekom stečajnog postupka nije utvrđeno da dužnik ima unovčive imovine,</w:t>
      </w:r>
      <w:r w:rsidR="00FE0709">
        <w:rPr>
          <w:sz w:val="24"/>
          <w:szCs w:val="24"/>
        </w:rPr>
        <w:t xml:space="preserve"> stečajni upravitelj je predložio obustavu i zaključenje stečajnog postupka zbog nedostatnosti stečajne mase</w:t>
      </w:r>
      <w:r>
        <w:rPr>
          <w:sz w:val="24"/>
          <w:szCs w:val="24"/>
        </w:rPr>
        <w:t xml:space="preserve"> za namirenje troškova postupka</w:t>
      </w:r>
      <w:r w:rsidR="001C2D87">
        <w:rPr>
          <w:sz w:val="24"/>
          <w:szCs w:val="24"/>
        </w:rPr>
        <w:t xml:space="preserve"> (koji su prema izvješću stečajnog upravitelja od 18. studenoga 2015. do tog dana porasli na iznos od oko 30. 000,00 kn)</w:t>
      </w:r>
      <w:r w:rsidR="00FE0709">
        <w:rPr>
          <w:sz w:val="24"/>
          <w:szCs w:val="24"/>
        </w:rPr>
        <w:t>.</w:t>
      </w:r>
    </w:p>
    <w:p w:rsidRDefault="000F119A" w:rsidP="00E262F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navedenom prijedlogu stečajnog upravitelja, sud je rješenjem od 26</w:t>
      </w:r>
      <w:r w:rsidR="00FE0709">
        <w:rPr>
          <w:sz w:val="24"/>
          <w:szCs w:val="24"/>
        </w:rPr>
        <w:t xml:space="preserve">. </w:t>
      </w:r>
      <w:r>
        <w:rPr>
          <w:sz w:val="24"/>
          <w:szCs w:val="24"/>
        </w:rPr>
        <w:t>listopad</w:t>
      </w:r>
      <w:r w:rsidR="00FE0709">
        <w:rPr>
          <w:sz w:val="24"/>
          <w:szCs w:val="24"/>
        </w:rPr>
        <w:t xml:space="preserve">a 2015. </w:t>
      </w:r>
      <w:r w:rsidR="002A35C5">
        <w:rPr>
          <w:sz w:val="24"/>
          <w:szCs w:val="24"/>
        </w:rPr>
        <w:t>s</w:t>
      </w:r>
      <w:r>
        <w:rPr>
          <w:sz w:val="24"/>
          <w:szCs w:val="24"/>
        </w:rPr>
        <w:t>azvao skupštinu vjerovnika za 24</w:t>
      </w:r>
      <w:r w:rsidR="00FE0709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="00FE0709">
        <w:rPr>
          <w:sz w:val="24"/>
          <w:szCs w:val="24"/>
        </w:rPr>
        <w:t xml:space="preserve"> 2015. </w:t>
      </w:r>
      <w:r w:rsidR="00FE0709" w:rsidRPr="00FE0709">
        <w:rPr>
          <w:sz w:val="24"/>
          <w:szCs w:val="24"/>
        </w:rPr>
        <w:t xml:space="preserve">radi </w:t>
      </w:r>
      <w:r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0F119A">
        <w:rPr>
          <w:sz w:val="24"/>
          <w:szCs w:val="24"/>
        </w:rPr>
        <w:t xml:space="preserve"> je 5.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tudenoga 2015.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0F119A">
        <w:rPr>
          <w:sz w:val="24"/>
          <w:szCs w:val="24"/>
        </w:rPr>
        <w:t>Stečajnog zakona („Narodne novine“ broj 71/15</w:t>
      </w:r>
      <w:r w:rsidR="00B646DB">
        <w:rPr>
          <w:sz w:val="24"/>
          <w:szCs w:val="24"/>
        </w:rPr>
        <w:t>; dalje: SZ/15</w:t>
      </w:r>
      <w:r w:rsidR="000F119A">
        <w:rPr>
          <w:sz w:val="24"/>
          <w:szCs w:val="24"/>
        </w:rPr>
        <w:t xml:space="preserve">) u vezi s čl. 441.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t. 2. SZ/15</w:t>
      </w:r>
      <w:r w:rsidR="00AC7D11">
        <w:rPr>
          <w:sz w:val="24"/>
          <w:szCs w:val="24"/>
        </w:rPr>
        <w:t xml:space="preserve"> </w:t>
      </w:r>
      <w:r w:rsidRPr="00E262FD">
        <w:rPr>
          <w:sz w:val="24"/>
          <w:szCs w:val="24"/>
        </w:rPr>
        <w:t xml:space="preserve">objavom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2D120C" w:rsidP="00AC7D11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0F119A">
        <w:rPr>
          <w:sz w:val="24"/>
          <w:szCs w:val="24"/>
        </w:rPr>
        <w:t xml:space="preserve"> skupštini (ročištu) održanom 24. studenoga</w:t>
      </w:r>
      <w:r>
        <w:rPr>
          <w:sz w:val="24"/>
          <w:szCs w:val="24"/>
        </w:rPr>
        <w:t xml:space="preserve"> 2015. pribavljeno </w:t>
      </w:r>
      <w:r w:rsidR="00330938">
        <w:rPr>
          <w:sz w:val="24"/>
          <w:szCs w:val="24"/>
        </w:rPr>
        <w:t>je mišljenje v</w:t>
      </w:r>
      <w:r>
        <w:rPr>
          <w:sz w:val="24"/>
          <w:szCs w:val="24"/>
        </w:rPr>
        <w:t>j</w:t>
      </w:r>
      <w:r w:rsidR="00330938">
        <w:rPr>
          <w:sz w:val="24"/>
          <w:szCs w:val="24"/>
        </w:rPr>
        <w:t>e</w:t>
      </w:r>
      <w:r>
        <w:rPr>
          <w:sz w:val="24"/>
          <w:szCs w:val="24"/>
        </w:rPr>
        <w:t xml:space="preserve">rovnika </w:t>
      </w:r>
      <w:r w:rsidR="00FE0709">
        <w:rPr>
          <w:sz w:val="24"/>
          <w:szCs w:val="24"/>
        </w:rPr>
        <w:t xml:space="preserve">Republike Hrvatske </w:t>
      </w:r>
      <w:r>
        <w:rPr>
          <w:sz w:val="24"/>
          <w:szCs w:val="24"/>
        </w:rPr>
        <w:t xml:space="preserve">koji </w:t>
      </w:r>
      <w:r w:rsidR="000F119A">
        <w:rPr>
          <w:sz w:val="24"/>
          <w:szCs w:val="24"/>
        </w:rPr>
        <w:t xml:space="preserve">se nije protivio </w:t>
      </w:r>
      <w:r>
        <w:rPr>
          <w:sz w:val="24"/>
          <w:szCs w:val="24"/>
        </w:rPr>
        <w:t>obust</w:t>
      </w:r>
      <w:r w:rsidR="000F119A">
        <w:rPr>
          <w:sz w:val="24"/>
          <w:szCs w:val="24"/>
        </w:rPr>
        <w:t>avi</w:t>
      </w:r>
      <w:r>
        <w:rPr>
          <w:sz w:val="24"/>
          <w:szCs w:val="24"/>
        </w:rPr>
        <w:t xml:space="preserve"> i</w:t>
      </w:r>
      <w:r w:rsidR="000F119A">
        <w:rPr>
          <w:sz w:val="24"/>
          <w:szCs w:val="24"/>
        </w:rPr>
        <w:t xml:space="preserve"> zaključenju</w:t>
      </w:r>
      <w:r w:rsidR="00FE0709">
        <w:rPr>
          <w:sz w:val="24"/>
          <w:szCs w:val="24"/>
        </w:rPr>
        <w:t xml:space="preserve"> stečajnog postupka</w:t>
      </w:r>
      <w:r>
        <w:rPr>
          <w:sz w:val="24"/>
          <w:szCs w:val="24"/>
        </w:rPr>
        <w:t xml:space="preserve">. </w:t>
      </w:r>
      <w:r w:rsidR="001C2D87">
        <w:rPr>
          <w:sz w:val="24"/>
          <w:szCs w:val="24"/>
        </w:rPr>
        <w:t>Ostali vjerovnici (koji su obav</w:t>
      </w:r>
      <w:r w:rsidR="00B646DB">
        <w:rPr>
          <w:sz w:val="24"/>
          <w:szCs w:val="24"/>
        </w:rPr>
        <w:t>i</w:t>
      </w:r>
      <w:r w:rsidR="001C2D87">
        <w:rPr>
          <w:sz w:val="24"/>
          <w:szCs w:val="24"/>
        </w:rPr>
        <w:t xml:space="preserve">ješteni o dnevnom redu skupštine održane 24.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tudenoga 2015.) nisu se izjasnili o prijedlogu za obustavu i zaključenje stečajnog postupka iz čega proizlazi zaključak da se oni takvom prijedlogu ne protive. </w:t>
      </w:r>
    </w:p>
    <w:p w:rsidRDefault="002D120C" w:rsidP="00AC7D11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pr</w:t>
      </w:r>
      <w:r w:rsidR="00330938">
        <w:rPr>
          <w:sz w:val="24"/>
          <w:szCs w:val="24"/>
        </w:rPr>
        <w:t>ibavljenog mišljenja v</w:t>
      </w:r>
      <w:r>
        <w:rPr>
          <w:sz w:val="24"/>
          <w:szCs w:val="24"/>
        </w:rPr>
        <w:t>j</w:t>
      </w:r>
      <w:r w:rsidR="00330938">
        <w:rPr>
          <w:sz w:val="24"/>
          <w:szCs w:val="24"/>
        </w:rPr>
        <w:t>e</w:t>
      </w:r>
      <w:r>
        <w:rPr>
          <w:sz w:val="24"/>
          <w:szCs w:val="24"/>
        </w:rPr>
        <w:t>rovnika</w:t>
      </w:r>
      <w:r w:rsidR="001C2D87">
        <w:rPr>
          <w:sz w:val="24"/>
          <w:szCs w:val="24"/>
        </w:rPr>
        <w:t xml:space="preserve"> Republike Hrvatske</w:t>
      </w:r>
      <w:r>
        <w:rPr>
          <w:sz w:val="24"/>
          <w:szCs w:val="24"/>
        </w:rPr>
        <w:t xml:space="preserve"> i stečajnog upravitelja</w:t>
      </w:r>
      <w:r w:rsidR="001C2D87">
        <w:rPr>
          <w:sz w:val="24"/>
          <w:szCs w:val="24"/>
        </w:rPr>
        <w:t xml:space="preserve">, odnosno neprotivljenja ostalih stečajnih vjerovnika za donošenje odluke iz čl. 203.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>t. 1. SZ-a</w:t>
      </w:r>
      <w:r>
        <w:rPr>
          <w:sz w:val="24"/>
          <w:szCs w:val="24"/>
        </w:rPr>
        <w:t xml:space="preserve"> te uvažavajući okolnost da </w:t>
      </w:r>
      <w:r w:rsidR="001C2D87">
        <w:rPr>
          <w:sz w:val="24"/>
          <w:szCs w:val="24"/>
        </w:rPr>
        <w:t xml:space="preserve">je tijekom ovog stečajnog postupka utvrđeno da dužnikova imovina (utvrđena) nije dostatna za pokriće troškova stečajnog, da u stečajnoj masi nema novčanih sredstava iz kojih bi se podmirili troškovi utvrđenja stvarne vrijednosti dužnikove imovine te </w:t>
      </w:r>
      <w:r w:rsidR="0017429E">
        <w:rPr>
          <w:sz w:val="24"/>
          <w:szCs w:val="24"/>
        </w:rPr>
        <w:t xml:space="preserve">da bi, s druge strane, </w:t>
      </w:r>
      <w:r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 xml:space="preserve">t. 1. SZ-a </w:t>
      </w:r>
      <w:r w:rsidR="001C2D87">
        <w:rPr>
          <w:sz w:val="24"/>
          <w:szCs w:val="24"/>
        </w:rPr>
        <w:t xml:space="preserve">te čl. 12.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t. 1. SZ/15 </w:t>
      </w:r>
      <w:r>
        <w:rPr>
          <w:sz w:val="24"/>
          <w:szCs w:val="24"/>
        </w:rPr>
        <w:t xml:space="preserve">riješeno je kao u </w:t>
      </w:r>
      <w:r w:rsidR="0017429E">
        <w:rPr>
          <w:sz w:val="24"/>
          <w:szCs w:val="24"/>
        </w:rPr>
        <w:t>točkama I. do III. izreke ovog rješenja</w:t>
      </w:r>
      <w:r>
        <w:rPr>
          <w:sz w:val="24"/>
          <w:szCs w:val="24"/>
        </w:rPr>
        <w:t xml:space="preserve">. </w:t>
      </w:r>
    </w:p>
    <w:p w:rsidRDefault="00E262FD" w:rsidP="00330938" w:rsidR="00E262FD" w:rsidRPr="00E262FD">
      <w:pPr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1C2D87">
        <w:rPr>
          <w:sz w:val="24"/>
          <w:szCs w:val="24"/>
        </w:rPr>
        <w:t>ci 27. studenog</w:t>
      </w:r>
      <w:r w:rsidR="00330938">
        <w:rPr>
          <w:sz w:val="24"/>
          <w:szCs w:val="24"/>
        </w:rPr>
        <w:t>a 2015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2004DA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Stečajna</w:t>
      </w:r>
      <w:r w:rsidR="00330938">
        <w:rPr>
          <w:sz w:val="24"/>
          <w:szCs w:val="24"/>
        </w:rPr>
        <w:t xml:space="preserve"> sutkinja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2004DA" w:rsidP="00E262FD" w:rsidR="002004DA">
      <w:pPr>
        <w:ind w:firstLine="720"/>
        <w:jc w:val="both"/>
        <w:rPr>
          <w:sz w:val="24"/>
          <w:szCs w:val="24"/>
        </w:rPr>
      </w:pPr>
    </w:p>
    <w:p w:rsidRDefault="002004DA" w:rsidP="00E262FD" w:rsidR="002004DA">
      <w:pPr>
        <w:ind w:firstLine="720"/>
        <w:jc w:val="both"/>
        <w:rPr>
          <w:sz w:val="24"/>
          <w:szCs w:val="24"/>
        </w:rPr>
      </w:pPr>
    </w:p>
    <w:p w:rsidRDefault="002004DA" w:rsidP="00E262FD" w:rsidR="002004DA">
      <w:pPr>
        <w:ind w:firstLine="720"/>
        <w:jc w:val="both"/>
        <w:rPr>
          <w:sz w:val="24"/>
          <w:szCs w:val="24"/>
        </w:rPr>
      </w:pPr>
    </w:p>
    <w:p w:rsidRDefault="002004DA" w:rsidP="00E262FD" w:rsidR="002004DA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D3C" w:rsidR="00BF5D3C">
      <w:r>
        <w:separator/>
      </w:r>
    </w:p>
  </w:endnote>
  <w:endnote w:id="0" w:type="continuationSeparator">
    <w:p w:rsidRDefault="00BF5D3C" w:rsidR="00BF5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397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3397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D3C" w:rsidR="00BF5D3C">
      <w:r>
        <w:separator/>
      </w:r>
    </w:p>
  </w:footnote>
  <w:footnote w:id="0" w:type="continuationSeparator">
    <w:p w:rsidRDefault="00BF5D3C" w:rsidR="00BF5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6DB" w:rsidR="00B646DB" w:rsidRPr="002004DA">
    <w:pPr>
      <w:pStyle w:val="Zaglavlje"/>
      <w:rPr>
        <w:sz w:val="24"/>
        <w:szCs w:val="24"/>
      </w:rPr>
    </w:pPr>
    <w:r>
      <w:tab/>
    </w:r>
    <w:r>
      <w:tab/>
    </w:r>
    <w:r w:rsidRPr="002004DA">
      <w:rPr>
        <w:sz w:val="24"/>
        <w:szCs w:val="24"/>
      </w:rPr>
      <w:t>8 St-264/14-37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225" w:rsidP="00A45EAD" w:rsidR="0028322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3225" w:rsidP="00210E4E" w:rsidR="00283225" w:rsidRPr="00283225">
    <w:r w:rsidRPr="00283225">
      <w:rPr>
        <w:rFonts w:eastAsia="MS Mincho"/>
      </w:rPr>
      <w:t>REPUBLIKA HRVATSKA</w:t>
    </w:r>
  </w:p>
  <w:p w:rsidRDefault="00283225" w:rsidP="00210E4E" w:rsidR="00283225" w:rsidRPr="00283225">
    <w:r w:rsidRPr="00283225">
      <w:rPr>
        <w:rFonts w:eastAsia="MS Mincho"/>
      </w:rPr>
      <w:t>TRGOVAČKI SUD U RIJECI</w:t>
    </w:r>
  </w:p>
  <w:p w:rsidRDefault="00283225" w:rsidP="00A45EAD" w:rsidR="00283225" w:rsidRPr="00283225">
    <w:pPr>
      <w:rPr>
        <w:rFonts w:eastAsia="MS Mincho"/>
      </w:rPr>
    </w:pPr>
    <w:r w:rsidRPr="00283225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0F119A"/>
    <w:rsid w:val="001574BE"/>
    <w:rsid w:val="0017429E"/>
    <w:rsid w:val="001758C5"/>
    <w:rsid w:val="001B1493"/>
    <w:rsid w:val="001C2D87"/>
    <w:rsid w:val="002004DA"/>
    <w:rsid w:val="00214B4C"/>
    <w:rsid w:val="00283225"/>
    <w:rsid w:val="002A35C5"/>
    <w:rsid w:val="002C4D03"/>
    <w:rsid w:val="002D120C"/>
    <w:rsid w:val="002E4323"/>
    <w:rsid w:val="00330938"/>
    <w:rsid w:val="003462B5"/>
    <w:rsid w:val="00347BB4"/>
    <w:rsid w:val="00356ADD"/>
    <w:rsid w:val="003B59C7"/>
    <w:rsid w:val="003D1C90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87A16"/>
    <w:rsid w:val="00594028"/>
    <w:rsid w:val="006D1E36"/>
    <w:rsid w:val="006E4475"/>
    <w:rsid w:val="007141AF"/>
    <w:rsid w:val="00727C90"/>
    <w:rsid w:val="00760843"/>
    <w:rsid w:val="00761264"/>
    <w:rsid w:val="007A4330"/>
    <w:rsid w:val="007A6843"/>
    <w:rsid w:val="007B3F07"/>
    <w:rsid w:val="00823565"/>
    <w:rsid w:val="00856D15"/>
    <w:rsid w:val="00891E97"/>
    <w:rsid w:val="008A6D13"/>
    <w:rsid w:val="008B05F8"/>
    <w:rsid w:val="00903433"/>
    <w:rsid w:val="009359DF"/>
    <w:rsid w:val="00947881"/>
    <w:rsid w:val="0095233C"/>
    <w:rsid w:val="00984818"/>
    <w:rsid w:val="009D32EE"/>
    <w:rsid w:val="009D4524"/>
    <w:rsid w:val="009E7596"/>
    <w:rsid w:val="009F06F1"/>
    <w:rsid w:val="00A36C2B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B5238"/>
    <w:rsid w:val="00CE2EC3"/>
    <w:rsid w:val="00CE65E5"/>
    <w:rsid w:val="00D209F2"/>
    <w:rsid w:val="00D53A62"/>
    <w:rsid w:val="00DA1B57"/>
    <w:rsid w:val="00DA21BA"/>
    <w:rsid w:val="00DB06B8"/>
    <w:rsid w:val="00DC75C4"/>
    <w:rsid w:val="00DF3397"/>
    <w:rsid w:val="00E14407"/>
    <w:rsid w:val="00E262FD"/>
    <w:rsid w:val="00EF45FA"/>
    <w:rsid w:val="00F66C83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3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3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St-264/2014-37</izvorni_sadrzaj>
    <derivirana_varijabla naziv="DomainObject.Oznaka_1">St-264/2014-37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St-264/2014</izvorni_sadrzaj>
    <derivirana_varijabla naziv="DomainObject.Predmet.OznakaBroj_1">St-264/2014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BOJA d.o.o.  Otočac</izvorni_sadrzaj>
    <derivirana_varijabla naziv="DomainObject.Predmet.ProtustrankaFormated_1">  MK - BOJA d.o.o.  Otočac</derivirana_varijabla>
  </DomainObject.Predmet.ProtustrankaFormated>
  <DomainObject.Predmet.ProtustrankaFormatedOIB>
    <izvorni_sadrzaj>  MK - BOJA d.o.o.  Otočac, OIB 70986508288</izvorni_sadrzaj>
    <derivirana_varijabla naziv="DomainObject.Predmet.ProtustrankaFormatedOIB_1">  MK - BOJA d.o.o.  Otočac, OIB 70986508288</derivirana_varijabla>
  </DomainObject.Predmet.ProtustrankaFormatedOIB>
  <DomainObject.Predmet.ProtustrankaFormatedWithAdress>
    <izvorni_sadrzaj> MK - BOJA d.o.o.  Otočac, Velebitska 3, 53220 Otočac</izvorni_sadrzaj>
    <derivirana_varijabla naziv="DomainObject.Predmet.ProtustrankaFormatedWithAdress_1"> MK - BOJA d.o.o.  Otočac, Velebitska 3, 53220 Otočac</derivirana_varijabla>
  </DomainObject.Predmet.ProtustrankaFormatedWithAdress>
  <DomainObject.Predmet.ProtustrankaFormatedWithAdressOIB>
    <izvorni_sadrzaj> MK - BOJA d.o.o.  Otočac, OIB 70986508288, Velebitska 3, 53220 Otočac</izvorni_sadrzaj>
    <derivirana_varijabla naziv="DomainObject.Predmet.ProtustrankaFormatedWithAdressOIB_1"> MK - BOJA d.o.o.  Otočac, OIB 70986508288, Velebitska 3, 53220 Otočac</derivirana_varijabla>
  </DomainObject.Predmet.ProtustrankaFormatedWithAdressOIB>
  <DomainObject.Predmet.ProtustrankaWithAdress>
    <izvorni_sadrzaj>MK - BOJA d.o.o.  Otočac Velebitska 3, 53220 Otočac</izvorni_sadrzaj>
    <derivirana_varijabla naziv="DomainObject.Predmet.ProtustrankaWithAdress_1">MK - BOJA d.o.o.  Otočac Velebitska 3, 53220 Otočac</derivirana_varijabla>
  </DomainObject.Predmet.ProtustrankaWithAdress>
  <DomainObject.Predmet.ProtustrankaWithAdressOIB>
    <izvorni_sadrzaj>MK - BOJA d.o.o.  Otočac, OIB 70986508288, Velebitska 3, 53220 Otočac</izvorni_sadrzaj>
    <derivirana_varijabla naziv="DomainObject.Predmet.ProtustrankaWithAdressOIB_1">MK - BOJA d.o.o.  Otočac, OIB 70986508288, Velebitska 3, 53220 Otočac</derivirana_varijabla>
  </DomainObject.Predmet.ProtustrankaWithAdressOIB>
  <DomainObject.Predmet.ProtustrankaNazivFormated>
    <izvorni_sadrzaj>MK - BOJA d.o.o.  Otočac</izvorni_sadrzaj>
    <derivirana_varijabla naziv="DomainObject.Predmet.ProtustrankaNazivFormated_1">MK - BOJA d.o.o.  Otočac</derivirana_varijabla>
  </DomainObject.Predmet.ProtustrankaNazivFormated>
  <DomainObject.Predmet.ProtustrankaNazivFormatedOIB>
    <izvorni_sadrzaj>MK - BOJA d.o.o.  Otočac, OIB 70986508288</izvorni_sadrzaj>
    <derivirana_varijabla naziv="DomainObject.Predmet.ProtustrankaNazivFormatedOIB_1">MK - BOJA d.o.o.  Otočac, OIB 70986508288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OREŠKOVĆ  Otočac</izvorni_sadrzaj>
    <derivirana_varijabla naziv="DomainObject.Predmet.StrankaFormated_1">  HELENA OREŠKOVĆ  Otočac</derivirana_varijabla>
  </DomainObject.Predmet.StrankaFormated>
  <DomainObject.Predmet.StrankaFormatedOIB>
    <izvorni_sadrzaj>  HELENA OREŠKOVĆ  Otočac, OIB 61723189251</izvorni_sadrzaj>
    <derivirana_varijabla naziv="DomainObject.Predmet.StrankaFormatedOIB_1">  HELENA OREŠKOVĆ  Otočac, OIB 61723189251</derivirana_varijabla>
  </DomainObject.Predmet.StrankaFormatedOIB>
  <DomainObject.Predmet.StrankaFormatedWithAdress>
    <izvorni_sadrzaj> HELENA OREŠKOVĆ  Otočac, Kompolje 128a, 53220 Otočac</izvorni_sadrzaj>
    <derivirana_varijabla naziv="DomainObject.Predmet.StrankaFormatedWithAdress_1"> HELENA OREŠKOVĆ  Otočac, Kompolje 128a, 53220 Otočac</derivirana_varijabla>
  </DomainObject.Predmet.StrankaFormatedWithAdress>
  <DomainObject.Predmet.StrankaFormatedWithAdressOIB>
    <izvorni_sadrzaj> HELENA OREŠKOVĆ  Otočac, OIB 61723189251, Kompolje 128a, 53220 Otočac</izvorni_sadrzaj>
    <derivirana_varijabla naziv="DomainObject.Predmet.StrankaFormatedWithAdressOIB_1"> HELENA OREŠKOVĆ  Otočac, OIB 61723189251, Kompolje 128a, 53220 Otočac</derivirana_varijabla>
  </DomainObject.Predmet.StrankaFormatedWithAdressOIB>
  <DomainObject.Predmet.StrankaWithAdress>
    <izvorni_sadrzaj>HELENA OREŠKOVĆ  Otočac Kompolje 128a,53220 Otočac</izvorni_sadrzaj>
    <derivirana_varijabla naziv="DomainObject.Predmet.StrankaWithAdress_1">HELENA OREŠKOVĆ  Otočac Kompolje 128a,53220 Otočac</derivirana_varijabla>
  </DomainObject.Predmet.StrankaWithAdress>
  <DomainObject.Predmet.StrankaWithAdressOIB>
    <izvorni_sadrzaj>HELENA OREŠKOVĆ  Otočac, OIB 61723189251, Kompolje 128a,53220 Otočac</izvorni_sadrzaj>
    <derivirana_varijabla naziv="DomainObject.Predmet.StrankaWithAdressOIB_1">HELENA OREŠKOVĆ  Otočac, OIB 61723189251, Kompolje 128a,53220 Otočac</derivirana_varijabla>
  </DomainObject.Predmet.StrankaWithAdressOIB>
  <DomainObject.Predmet.StrankaNazivFormated>
    <izvorni_sadrzaj>HELENA OREŠKOVĆ  Otočac</izvorni_sadrzaj>
    <derivirana_varijabla naziv="DomainObject.Predmet.StrankaNazivFormated_1">HELENA OREŠKOVĆ  Otočac</derivirana_varijabla>
  </DomainObject.Predmet.StrankaNazivFormated>
  <DomainObject.Predmet.StrankaNazivFormatedOIB>
    <izvorni_sadrzaj>HELENA OREŠKOVĆ  Otočac, OIB 61723189251</izvorni_sadrzaj>
    <derivirana_varijabla naziv="DomainObject.Predmet.StrankaNazivFormatedOIB_1">HELENA OREŠKOVĆ  Otočac, OIB 61723189251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HELENA OREŠKOVĆ  Otočac</item>
    </izvorni_sadrzaj>
    <derivirana_varijabla naziv="DomainObject.Predmet.StrankaListFormated_1">
      <item>HELENA OREŠKOVĆ  Otočac</item>
    </derivirana_varijabla>
  </DomainObject.Predmet.StrankaListFormated>
  <DomainObject.Predmet.StrankaListFormatedOIB>
    <izvorni_sadrzaj>
      <item>HELENA OREŠKOVĆ  Otočac, OIB 61723189251</item>
    </izvorni_sadrzaj>
    <derivirana_varijabla naziv="DomainObject.Predmet.StrankaListFormatedOIB_1">
      <item>HELENA OREŠKOVĆ  Otočac, OIB 61723189251</item>
    </derivirana_varijabla>
  </DomainObject.Predmet.StrankaListFormatedOIB>
  <DomainObject.Predmet.StrankaListFormatedWithAdress>
    <izvorni_sadrzaj>
      <item>HELENA OREŠKOVĆ  Otočac, Kompolje 128a, 53220 Otočac</item>
    </izvorni_sadrzaj>
    <derivirana_varijabla naziv="DomainObject.Predmet.StrankaListFormatedWithAdress_1">
      <item>HELENA OREŠKOVĆ  Otočac, Kompolje 128a, 53220 Otočac</item>
    </derivirana_varijabla>
  </DomainObject.Predmet.StrankaListFormatedWithAdress>
  <DomainObject.Predmet.StrankaListFormatedWithAdressOIB>
    <izvorni_sadrzaj>
      <item>HELENA OREŠKOVĆ  Otočac, OIB 61723189251, Kompolje 128a, 53220 Otočac</item>
    </izvorni_sadrzaj>
    <derivirana_varijabla naziv="DomainObject.Predmet.StrankaListFormatedWithAdressOIB_1">
      <item>HELENA OREŠKOVĆ  Otočac, OIB 61723189251, Kompolje 128a, 53220 Otočac</item>
    </derivirana_varijabla>
  </DomainObject.Predmet.StrankaListFormatedWithAdressOIB>
  <DomainObject.Predmet.StrankaListNazivFormated>
    <izvorni_sadrzaj>
      <item>HELENA OREŠKOVĆ  Otočac</item>
    </izvorni_sadrzaj>
    <derivirana_varijabla naziv="DomainObject.Predmet.StrankaListNazivFormated_1">
      <item>HELENA OREŠKOVĆ  Otočac</item>
    </derivirana_varijabla>
  </DomainObject.Predmet.StrankaListNazivFormated>
  <DomainObject.Predmet.StrankaListNazivFormatedOIB>
    <izvorni_sadrzaj>
      <item>HELENA OREŠKOVĆ  Otočac, OIB 61723189251</item>
    </izvorni_sadrzaj>
    <derivirana_varijabla naziv="DomainObject.Predmet.StrankaListNazivFormatedOIB_1">
      <item>HELENA OREŠKOVĆ  Otočac, OIB 61723189251</item>
    </derivirana_varijabla>
  </DomainObject.Predmet.StrankaListNazivFormatedOIB>
  <DomainObject.Predmet.ProtuStrankaListFormated>
    <izvorni_sadrzaj>
      <item>MK - BOJA d.o.o.  Otočac</item>
    </izvorni_sadrzaj>
    <derivirana_varijabla naziv="DomainObject.Predmet.ProtuStrankaListFormated_1">
      <item>MK - BOJA d.o.o.  Otočac</item>
    </derivirana_varijabla>
  </DomainObject.Predmet.ProtuStrankaListFormated>
  <DomainObject.Predmet.ProtuStrankaListFormatedOIB>
    <izvorni_sadrzaj>
      <item>MK - BOJA d.o.o.  Otočac, OIB 70986508288</item>
    </izvorni_sadrzaj>
    <derivirana_varijabla naziv="DomainObject.Predmet.ProtuStrankaListFormatedOIB_1">
      <item>MK - BOJA d.o.o.  Otočac, OIB 70986508288</item>
    </derivirana_varijabla>
  </DomainObject.Predmet.ProtuStrankaListFormatedOIB>
  <DomainObject.Predmet.ProtuStrankaListFormatedWithAdress>
    <izvorni_sadrzaj>
      <item>MK - BOJA d.o.o.  Otočac, Velebitska 3, 53220 Otočac</item>
    </izvorni_sadrzaj>
    <derivirana_varijabla naziv="DomainObject.Predmet.ProtuStrankaListFormatedWithAdress_1">
      <item>MK - BOJA d.o.o.  Otočac, Velebitska 3, 53220 Otočac</item>
    </derivirana_varijabla>
  </DomainObject.Predmet.ProtuStrankaListFormatedWithAdress>
  <DomainObject.Predmet.ProtuStrankaListFormatedWithAdressOIB>
    <izvorni_sadrzaj>
      <item>MK - BOJA d.o.o.  Otočac, OIB 70986508288, Velebitska 3, 53220 Otočac</item>
    </izvorni_sadrzaj>
    <derivirana_varijabla naziv="DomainObject.Predmet.ProtuStrankaListFormatedWithAdressOIB_1">
      <item>MK - BOJA d.o.o.  Otočac, OIB 70986508288, Velebitska 3, 53220 Otočac</item>
    </derivirana_varijabla>
  </DomainObject.Predmet.ProtuStrankaListFormatedWithAdressOIB>
  <DomainObject.Predmet.ProtuStrankaListNazivFormated>
    <izvorni_sadrzaj>
      <item>MK - BOJA d.o.o.  Otočac</item>
    </izvorni_sadrzaj>
    <derivirana_varijabla naziv="DomainObject.Predmet.ProtuStrankaListNazivFormated_1">
      <item>MK - BOJA d.o.o.  Otočac</item>
    </derivirana_varijabla>
  </DomainObject.Predmet.ProtuStrankaListNazivFormated>
  <DomainObject.Predmet.ProtuStrankaListNazivFormatedOIB>
    <izvorni_sadrzaj>
      <item>MK - BOJA d.o.o.  Otočac, OIB 70986508288</item>
    </izvorni_sadrzaj>
    <derivirana_varijabla naziv="DomainObject.Predmet.ProtuStrankaListNazivFormatedOIB_1">
      <item>MK - BOJA d.o.o.  Otočac, OIB 70986508288</item>
    </derivirana_varijabla>
  </DomainObject.Predmet.ProtuStrankaListNazivFormatedOIB>
  <DomainObject.Predmet.OstaliListFormated>
    <izvorni_sadrzaj>
      <item>Katarina Kolak</item>
      <item>Bogdan Veselinović</item>
    </izvorni_sadrzaj>
    <derivirana_varijabla naziv="DomainObject.Predmet.OstaliListFormated_1">
      <item>Katarina Kolak</item>
      <item>Bogdan Veselinović</item>
    </derivirana_varijabla>
  </DomainObject.Predmet.OstaliListFormated>
  <DomainObject.Predmet.OstaliListFormatedOIB>
    <izvorni_sadrzaj>
      <item>Katarina Kolak</item>
      <item>Bogdan Veselinović, OIB 56077684422</item>
    </izvorni_sadrzaj>
    <derivirana_varijabla naziv="DomainObject.Predmet.OstaliListFormatedOIB_1">
      <item>Katarina Kolak</item>
      <item>Bogdan Veselinović, OIB 56077684422</item>
    </derivirana_varijabla>
  </DomainObject.Predmet.OstaliListFormatedOIB>
  <DomainObject.Predmet.OstaliListFormatedWithAdress>
    <izvorni_sadrzaj>
      <item>Katarina Kolak, Velebitska 3, 53220 Otočac</item>
      <item>Bogdan Veselinović, Marijana Stepčića 34, 51000 Rijeka</item>
    </izvorni_sadrzaj>
    <derivirana_varijabla naziv="DomainObject.Predmet.OstaliListFormatedWithAdress_1">
      <item>Katarina Kolak, Velebitska 3, 53220 Otočac</item>
      <item>Bogdan Veselinović, Marijana Stepčića 34, 51000 Rijeka</item>
    </derivirana_varijabla>
  </DomainObject.Predmet.OstaliListFormatedWithAdress>
  <DomainObject.Predmet.OstaliListFormatedWithAdressOIB>
    <izvorni_sadrzaj>
      <item>Katarina Kolak, Velebitska 3, 53220 Otočac</item>
      <item>Bogdan Veselinović, OIB 56077684422, Marijana Stepčića 34, 51000 Rijeka</item>
    </izvorni_sadrzaj>
    <derivirana_varijabla naziv="DomainObject.Predmet.OstaliListFormatedWithAdressOIB_1">
      <item>Katarina Kolak, Velebitska 3, 53220 Otočac</item>
      <item>Bogdan Veselinović, OIB 56077684422, Marijana Stepčića 34, 51000 Rijeka</item>
    </derivirana_varijabla>
  </DomainObject.Predmet.OstaliListFormatedWithAdressOIB>
  <DomainObject.Predmet.OstaliListNazivFormated>
    <izvorni_sadrzaj>
      <item>Katarina Kolak</item>
      <item>Bogdan Veselinović</item>
    </izvorni_sadrzaj>
    <derivirana_varijabla naziv="DomainObject.Predmet.OstaliListNazivFormated_1">
      <item>Katarina Kolak</item>
      <item>Bogdan Veselinović</item>
    </derivirana_varijabla>
  </DomainObject.Predmet.OstaliListNazivFormated>
  <DomainObject.Predmet.OstaliListNazivFormatedOIB>
    <izvorni_sadrzaj>
      <item>Katarina Kolak</item>
      <item>Bogdan Veselinović, OIB 56077684422</item>
    </izvorni_sadrzaj>
    <derivirana_varijabla naziv="DomainObject.Predmet.OstaliListNazivFormatedOIB_1">
      <item>Katarina Kolak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St-264/2014-37</izvorni_sadrzaj>
    <derivirana_varijabla naziv="DomainObject.PoslovniBrojDokumenta_1">St-264/2014-37</derivirana_varijabla>
  </DomainObject.PoslovniBrojDokumenta>
  <DomainObject.Predmet.StrankaIDrugi>
    <izvorni_sadrzaj>HELENA OREŠKOVĆ  Otočac</izvorni_sadrzaj>
    <derivirana_varijabla naziv="DomainObject.Predmet.StrankaIDrugi_1">HELENA OREŠKOVĆ  Otočac</derivirana_varijabla>
  </DomainObject.Predmet.StrankaIDrugi>
  <DomainObject.Predmet.ProtustrankaIDrugi>
    <izvorni_sadrzaj>MK - BOJA d.o.o.  Otočac</izvorni_sadrzaj>
    <derivirana_varijabla naziv="DomainObject.Predmet.ProtustrankaIDrugi_1">MK - BOJA d.o.o.  Otočac</derivirana_varijabla>
  </DomainObject.Predmet.ProtustrankaIDrugi>
  <DomainObject.Predmet.StrankaIDrugiAdressOIB>
    <izvorni_sadrzaj>HELENA OREŠKOVĆ  Otočac, OIB 61723189251, Kompolje 128a, 53220 Otočac</izvorni_sadrzaj>
    <derivirana_varijabla naziv="DomainObject.Predmet.StrankaIDrugiAdressOIB_1">HELENA OREŠKOVĆ  Otočac, OIB 61723189251, Kompolje 128a, 53220 Otočac</derivirana_varijabla>
  </DomainObject.Predmet.StrankaIDrugiAdressOIB>
  <DomainObject.Predmet.ProtustrankaIDrugiAdressOIB>
    <izvorni_sadrzaj>MK - BOJA d.o.o.  Otočac, OIB 70986508288, Velebitska 3, 53220 Otočac</izvorni_sadrzaj>
    <derivirana_varijabla naziv="DomainObject.Predmet.ProtustrankaIDrugiAdressOIB_1">MK - BOJA d.o.o.  Otočac, OIB 70986508288, Velebitska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OREŠKOVĆ  Otočac</item>
      <item>MK - BOJA d.o.o.  Otočac</item>
      <item>Katarina Kolak</item>
      <item>Bogdan Veselinović</item>
    </izvorni_sadrzaj>
    <derivirana_varijabla naziv="DomainObject.Predmet.SudioniciListNaziv_1">
      <item>HELENA OREŠKOVĆ  Otočac</item>
      <item>MK - BOJA d.o.o.  Otočac</item>
      <item>Katarina Kolak</item>
      <item>Bogdan Veselinović</item>
    </derivirana_varijabla>
  </DomainObject.Predmet.SudioniciListNaziv>
  <DomainObject.Predmet.SudioniciListAdressOIB>
    <izvorni_sadrzaj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izvorni_sadrzaj>
    <derivirana_varijabla naziv="DomainObject.Predmet.SudioniciListAdressOIB_1"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61723189251</item>
      <item>, OIB 70986508288</item>
      <item>, OIB null</item>
      <item>, OIB 56077684422</item>
    </izvorni_sadrzaj>
    <derivirana_varijabla naziv="DomainObject.Predmet.SudioniciListNazivOIB_1">
      <item>, OIB 61723189251</item>
      <item>, OIB 70986508288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3D651-84D0-404E-AC99-6764B214A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4202</properties:Characters>
  <properties:Lines>102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2015-11-27T14:44:00Z</dcterms:created>
  <dc:creator>nmarkovic</dc:creator>
  <cp:lastModifiedBy>Renata Valić</cp:lastModifiedBy>
  <cp:lastPrinted>2015-01-23T11:46:00Z</cp:lastPrinted>
  <dcterms:modified xmlns:xsi="http://www.w3.org/2001/XMLSchema-instance" xsi:type="dcterms:W3CDTF">2015-11-30T13:29:00Z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St-264/2014-37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