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6f56" w14:paraId="50a6f56" w:rsidRDefault="00F82D62" w:rsidP="00656A5A" w:rsidR="00F82D62">
      <w:pPr>
        <w:jc w:val="both"/>
        <w15:collapsed w:val="false"/>
        <w:rPr>
          <w:b/>
        </w:rPr>
      </w:pPr>
      <w:bookmarkStart w:name="_GoBack" w:id="0"/>
      <w:bookmarkEnd w:id="0"/>
    </w:p>
    <w:p w:rsidRDefault="00891DBB" w:rsidP="00891DBB" w:rsidR="00891DBB">
      <w:pPr>
        <w:pStyle w:val="Naslov2"/>
      </w:pPr>
      <w:r>
        <w:t>St-1692/13</w:t>
      </w:r>
    </w:p>
    <w:p w:rsidRDefault="00891DBB" w:rsidP="00891DBB" w:rsidR="00891DBB" w:rsidRPr="00471F2D">
      <w:pPr>
        <w:rPr>
          <w:b/>
        </w:rPr>
      </w:pPr>
      <w:r>
        <w:rPr>
          <w:b/>
        </w:rPr>
        <w:t>GRIČ NEKRETNINE</w:t>
      </w:r>
      <w:r w:rsidRPr="00471F2D">
        <w:rPr>
          <w:b/>
        </w:rPr>
        <w:t xml:space="preserve"> d.o.o.</w:t>
      </w:r>
      <w:r>
        <w:rPr>
          <w:b/>
        </w:rPr>
        <w:t xml:space="preserve"> – u stečaju</w:t>
      </w:r>
    </w:p>
    <w:p w:rsidRDefault="00891DBB" w:rsidP="00891DBB" w:rsidR="00891DBB" w:rsidRPr="00471F2D">
      <w:pPr>
        <w:rPr>
          <w:b/>
        </w:rPr>
      </w:pPr>
      <w:r>
        <w:rPr>
          <w:b/>
        </w:rPr>
        <w:t>Samobor</w:t>
      </w:r>
    </w:p>
    <w:p w:rsidRDefault="00891DBB" w:rsidP="00891DBB" w:rsidR="00891DBB" w:rsidRPr="005161CA">
      <w:pPr>
        <w:jc w:val="both"/>
        <w:rPr>
          <w:b/>
        </w:rPr>
      </w:pPr>
      <w:r>
        <w:rPr>
          <w:b/>
        </w:rPr>
        <w:t>Mirka Kleščića 7</w:t>
      </w:r>
    </w:p>
    <w:p w:rsidRDefault="00891DBB" w:rsidP="00891DBB" w:rsidR="00891DBB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Trgovački sud u Zagrebu</w:t>
      </w:r>
    </w:p>
    <w:p w:rsidRDefault="00891DBB" w:rsidP="00891DBB" w:rsidR="00891DB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10 000 Zagreb</w:t>
      </w:r>
    </w:p>
    <w:p w:rsidRDefault="00891DBB" w:rsidP="00891DBB" w:rsidR="00891DB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Petrinjska 8</w:t>
      </w:r>
    </w:p>
    <w:p w:rsidRDefault="00891DBB" w:rsidP="00891DBB" w:rsidR="00891DB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Stečajni sudac Mislav Kolakušić</w:t>
      </w:r>
    </w:p>
    <w:p w:rsidRDefault="00656A5A" w:rsidP="00891DBB" w:rsidR="00656A5A">
      <w:pPr>
        <w:jc w:val="both"/>
      </w:pPr>
    </w:p>
    <w:p w:rsidRDefault="00F577C3" w:rsidP="00656A5A" w:rsidR="00656A5A">
      <w:pPr>
        <w:jc w:val="both"/>
      </w:pPr>
      <w:r>
        <w:t>Odvjetnica</w:t>
      </w:r>
      <w:r w:rsidR="00F82D62">
        <w:t xml:space="preserve"> Rajka Jagmarević</w:t>
      </w:r>
      <w:r w:rsidR="00656A5A">
        <w:t xml:space="preserve"> -  stečajn</w:t>
      </w:r>
      <w:r w:rsidR="00F82D62">
        <w:t>a</w:t>
      </w:r>
      <w:r w:rsidR="00656A5A">
        <w:t xml:space="preserve"> upravitelj</w:t>
      </w:r>
      <w:r w:rsidR="00F82D62">
        <w:t>ica</w:t>
      </w:r>
    </w:p>
    <w:p w:rsidRDefault="00F82D62" w:rsidP="00656A5A" w:rsidR="00656A5A" w:rsidRPr="006A325B">
      <w:pPr>
        <w:jc w:val="both"/>
      </w:pPr>
      <w:r>
        <w:t>J. Dalmatinca 7</w:t>
      </w:r>
    </w:p>
    <w:p w:rsidRDefault="00656A5A" w:rsidP="00656A5A" w:rsidR="00656A5A" w:rsidRPr="006A325B">
      <w:pPr>
        <w:jc w:val="both"/>
      </w:pPr>
      <w:r w:rsidRPr="006A325B">
        <w:t>10000 Zagreb</w:t>
      </w:r>
    </w:p>
    <w:p w:rsidRDefault="00656A5A" w:rsidP="00656A5A" w:rsidR="00656A5A" w:rsidRPr="006A325B">
      <w:pPr>
        <w:jc w:val="both"/>
      </w:pPr>
    </w:p>
    <w:p w:rsidRDefault="008D2016" w:rsidP="00656A5A" w:rsidR="00656A5A" w:rsidRPr="006A325B">
      <w:pPr>
        <w:jc w:val="both"/>
      </w:pPr>
      <w:r>
        <w:t xml:space="preserve">Zagreb, </w:t>
      </w:r>
      <w:r w:rsidR="00891DBB">
        <w:t>2</w:t>
      </w:r>
      <w:r w:rsidR="002E683A">
        <w:t>6</w:t>
      </w:r>
      <w:r w:rsidR="00891DBB">
        <w:t xml:space="preserve">. </w:t>
      </w:r>
      <w:r w:rsidR="002E683A">
        <w:t>siječanj</w:t>
      </w:r>
      <w:r w:rsidR="00F82D62">
        <w:t xml:space="preserve"> </w:t>
      </w:r>
      <w:r>
        <w:t>201</w:t>
      </w:r>
      <w:r w:rsidR="002E683A">
        <w:t>8</w:t>
      </w:r>
      <w:r w:rsidR="00656A5A" w:rsidRPr="006A325B">
        <w:t>.g</w:t>
      </w:r>
      <w:r>
        <w:t>.</w:t>
      </w:r>
    </w:p>
    <w:p w:rsidRDefault="00656A5A" w:rsidP="00656A5A" w:rsidR="00656A5A" w:rsidRPr="006A325B">
      <w:pPr>
        <w:jc w:val="both"/>
      </w:pPr>
    </w:p>
    <w:p w:rsidRDefault="00656A5A" w:rsidP="00656A5A" w:rsidR="00656A5A" w:rsidRPr="006A325B">
      <w:pPr>
        <w:jc w:val="both"/>
      </w:pPr>
    </w:p>
    <w:p w:rsidRDefault="00656A5A" w:rsidP="00FB07FD" w:rsidR="00FB07FD">
      <w:pPr>
        <w:rPr>
          <w:lang w:val="pl-PL"/>
        </w:rPr>
      </w:pPr>
      <w:r w:rsidRPr="006A325B">
        <w:rPr>
          <w:b/>
        </w:rPr>
        <w:t>PREDMET:</w:t>
      </w:r>
      <w:r w:rsidRPr="006A325B">
        <w:t xml:space="preserve"> </w:t>
      </w:r>
      <w:r w:rsidR="00F82D62">
        <w:tab/>
      </w:r>
      <w:r w:rsidR="00FB07FD">
        <w:rPr>
          <w:lang w:val="pl-PL"/>
        </w:rPr>
        <w:t>obustava stečajnog postupka po čl. 293 Stečajnog zakona</w:t>
      </w:r>
    </w:p>
    <w:p w:rsidRDefault="00336747" w:rsidP="00336747" w:rsidR="00336747">
      <w:pPr>
        <w:jc w:val="both"/>
      </w:pPr>
    </w:p>
    <w:p w:rsidRDefault="00336747" w:rsidP="00891DBB" w:rsidR="00417A24">
      <w:pPr>
        <w:pStyle w:val="Textbody"/>
        <w:ind w:firstLine="708"/>
        <w:jc w:val="both"/>
      </w:pPr>
      <w:r>
        <w:tab/>
      </w:r>
    </w:p>
    <w:p w:rsidRDefault="00891DBB" w:rsidP="00891DBB" w:rsidR="00891DBB" w:rsidRPr="00891DBB">
      <w:pPr>
        <w:jc w:val="both"/>
        <w:rPr>
          <w:lang w:val="de-DE"/>
        </w:rPr>
      </w:pPr>
      <w:r w:rsidRPr="00891DBB">
        <w:rPr>
          <w:lang w:val="de-DE"/>
        </w:rPr>
        <w:t>Rješenjem Trgovačkog Suda u Zagrebu, St-1692/13 od 16. siječnja 2014.g. otvoren je stečajni postupak nad trgovačkim društvom GRIČ NEKRETNINE, društvo s ograničenom odgovornošću za savjetovanje u vezi s poslovanje i upravljanjem,  OIB: 23899823375.</w:t>
      </w:r>
    </w:p>
    <w:p w:rsidRDefault="00891DBB" w:rsidP="00C12E23" w:rsidR="00891DBB">
      <w:pPr>
        <w:pStyle w:val="Textbody"/>
        <w:jc w:val="both"/>
      </w:pPr>
    </w:p>
    <w:p w:rsidRDefault="00C12E23" w:rsidP="00C12E23" w:rsidR="003A3D57">
      <w:pPr>
        <w:jc w:val="both"/>
      </w:pPr>
      <w:r>
        <w:t>S</w:t>
      </w:r>
      <w:r w:rsidRPr="00C12E23">
        <w:t xml:space="preserve">tečajni dužnik  </w:t>
      </w:r>
      <w:r>
        <w:t xml:space="preserve">bio je </w:t>
      </w:r>
      <w:r w:rsidRPr="00C12E23">
        <w:t>vlasnik slijedećih nekretnina</w:t>
      </w:r>
      <w:r w:rsidR="003A3D57" w:rsidRPr="003A3D57">
        <w:t xml:space="preserve"> </w:t>
      </w:r>
      <w:r w:rsidR="003A3D57" w:rsidRPr="00C12E23">
        <w:t>upisan</w:t>
      </w:r>
      <w:r w:rsidR="003A3D57">
        <w:t>ih</w:t>
      </w:r>
      <w:r w:rsidR="003A3D57" w:rsidRPr="00C12E23">
        <w:t xml:space="preserve"> u zemljišne knjige Općinskog suda u Samoboru</w:t>
      </w:r>
      <w:r w:rsidR="003A3D57">
        <w:t>:</w:t>
      </w:r>
      <w:r w:rsidRPr="00C12E23">
        <w:t xml:space="preserve"> </w:t>
      </w:r>
    </w:p>
    <w:p w:rsidRDefault="003A3D57" w:rsidP="003A3D57" w:rsidR="00C12E23" w:rsidRPr="00C12E23">
      <w:pPr>
        <w:jc w:val="both"/>
      </w:pPr>
      <w:r>
        <w:t xml:space="preserve">- </w:t>
      </w:r>
      <w:r w:rsidR="00C12E23" w:rsidRPr="00C12E23">
        <w:t>upisanih u zk.ul.br.13/E k.o. Samobor:</w:t>
      </w:r>
    </w:p>
    <w:p w:rsidRDefault="00C12E23" w:rsidP="00C12E23" w:rsidR="00C12E23" w:rsidRPr="00C12E23">
      <w:pPr>
        <w:numPr>
          <w:ilvl w:val="0"/>
          <w:numId w:val="16"/>
        </w:numPr>
        <w:jc w:val="both"/>
      </w:pPr>
      <w:r w:rsidRPr="00C12E23">
        <w:t>Dvije poslovne zgrade upisane kao zk tijelo A IV (četiri) zemljište bez zgrada i dvorište, površine 1420 m2</w:t>
      </w:r>
    </w:p>
    <w:p w:rsidRDefault="00C12E23" w:rsidP="00C12E23" w:rsidR="00C12E23" w:rsidRPr="00C12E23">
      <w:pPr>
        <w:numPr>
          <w:ilvl w:val="0"/>
          <w:numId w:val="16"/>
        </w:numPr>
        <w:jc w:val="both"/>
      </w:pPr>
      <w:r w:rsidRPr="00C12E23">
        <w:t>1. Etaže: 0/0 – stambeni prostor – stan u 1. Katu zgrade, trosobni stan sa sanitarnim čvorom i konunikacionim površinama, ukupne površine od 129 m2, upisano kao zk tijelo V</w:t>
      </w:r>
    </w:p>
    <w:p w:rsidRDefault="00C12E23" w:rsidP="00C12E23" w:rsidR="00C12E23" w:rsidRPr="00C12E23">
      <w:pPr>
        <w:numPr>
          <w:ilvl w:val="0"/>
          <w:numId w:val="16"/>
        </w:numPr>
        <w:jc w:val="both"/>
      </w:pPr>
      <w:r w:rsidRPr="00C12E23">
        <w:t>2. Etaže: 0/0 – poslovne prostorije koje se nalaze u prizemlju zgrade, upisano kao zk tijelo V</w:t>
      </w:r>
    </w:p>
    <w:p w:rsidRDefault="00C12E23" w:rsidP="00C12E23" w:rsidR="00C12E23">
      <w:pPr>
        <w:numPr>
          <w:ilvl w:val="0"/>
          <w:numId w:val="16"/>
        </w:numPr>
        <w:jc w:val="both"/>
      </w:pPr>
      <w:r w:rsidRPr="00C12E23">
        <w:t>3. Etaže: 0/0 – stambeni prostor – stan u potkrovlju zgrade, trosobni stan s kuhinjim sanitarnim prostorijama, komunikacionim površinama, ukupne površine od 157 m2, uposano kao zk tijelo V.</w:t>
      </w:r>
    </w:p>
    <w:p w:rsidRDefault="003A3D57" w:rsidP="003A3D57" w:rsidR="003A3D57">
      <w:pPr>
        <w:jc w:val="both"/>
      </w:pPr>
      <w:r>
        <w:t>- upisanih u zk.ul.br. 1140 k.o. Samobor:</w:t>
      </w:r>
    </w:p>
    <w:p w:rsidRDefault="003A3D57" w:rsidP="003A3D57" w:rsidR="003A3D57">
      <w:pPr>
        <w:jc w:val="both"/>
      </w:pPr>
      <w:r>
        <w:t xml:space="preserve">      -</w:t>
      </w:r>
      <w:r>
        <w:tab/>
        <w:t>16. Etaže: 1192/10000 dijela k.č.br. 1842/1 kuća br. 1, kuća br. 1A, kuća br. 1/B,</w:t>
      </w:r>
    </w:p>
    <w:p w:rsidRDefault="003A3D57" w:rsidP="003A3D57" w:rsidR="003A3D57">
      <w:pPr>
        <w:ind w:left="708"/>
        <w:jc w:val="both"/>
      </w:pPr>
      <w:r>
        <w:t xml:space="preserve">kuća br. 1/C </w:t>
      </w:r>
      <w:r>
        <w:tab/>
        <w:t xml:space="preserve">i dvorište u ul. M. Klešćića, površine 834 m2, povezan s vlasništvom posebnog dijela jedne garaže – oznake G1 u prizemlju građevine kuća br. 1/A, te pripadak tavana iznad iste, sveukupne neto korisne površine 73,15 m2 </w:t>
      </w:r>
    </w:p>
    <w:p w:rsidRDefault="003A3D57" w:rsidP="003A3D57" w:rsidR="003A3D57">
      <w:pPr>
        <w:pStyle w:val="Odlomakpopisa"/>
        <w:numPr>
          <w:ilvl w:val="0"/>
          <w:numId w:val="16"/>
        </w:numPr>
        <w:jc w:val="both"/>
      </w:pPr>
      <w:r>
        <w:t>17. Etaže: 1338/10000 dijela k.č.br. 1842/1 kuća br. 1, kuća br. 1A, kuća br. 1/B, kuća</w:t>
      </w:r>
    </w:p>
    <w:p w:rsidRDefault="0067284B" w:rsidP="003A3D57" w:rsidR="003A3D57">
      <w:pPr>
        <w:ind w:left="720"/>
        <w:jc w:val="both"/>
      </w:pPr>
      <w:r>
        <w:t>b</w:t>
      </w:r>
      <w:r w:rsidR="003A3D57">
        <w:t>r. 1/C i dvorište u ul. M. Klešćića, površine 834 m2, povezan s vlasništvom posebnog</w:t>
      </w:r>
      <w:r>
        <w:t xml:space="preserve"> dijela jednog spremišta 5 i 6 – oznake SP 1 u prizemlju građevine kuća 1/B, te pripadak tavana iznad iste, ukupne neto korisne površine 82,11 m2</w:t>
      </w:r>
    </w:p>
    <w:p w:rsidRDefault="0067284B" w:rsidP="0067284B" w:rsidR="0067284B">
      <w:pPr>
        <w:pStyle w:val="Odlomakpopisa"/>
        <w:numPr>
          <w:ilvl w:val="0"/>
          <w:numId w:val="16"/>
        </w:numPr>
        <w:jc w:val="both"/>
      </w:pPr>
      <w:r>
        <w:t xml:space="preserve">18. Etaže: 550/10000 dijela k.č.br. 1842/1 kuća br. 1, kuća br. 1A, kuća br. 1/B, kuća br. 1/C i dvorište u ul. M. Klešćića, površine 834 m2, povezan s vlasništvom posebnog </w:t>
      </w:r>
      <w:r>
        <w:lastRenderedPageBreak/>
        <w:t>dijela jedno spremište 7 – oznake SP 2 u prizemlju građevine kuća br. 1/C, te pripadak tavana iznad iste, sveukupne korisne površine 33,78 m2</w:t>
      </w:r>
    </w:p>
    <w:p w:rsidRDefault="0067284B" w:rsidP="0067284B" w:rsidR="0067284B" w:rsidRPr="00C12E23">
      <w:pPr>
        <w:pStyle w:val="Odlomakpopisa"/>
        <w:jc w:val="both"/>
      </w:pPr>
    </w:p>
    <w:p w:rsidRDefault="00C12E23" w:rsidP="0067284B" w:rsidR="00B25FD2">
      <w:pPr>
        <w:jc w:val="both"/>
      </w:pPr>
      <w:r>
        <w:t>P</w:t>
      </w:r>
      <w:r w:rsidRPr="00C12E23">
        <w:t>redmetn</w:t>
      </w:r>
      <w:r>
        <w:t xml:space="preserve">e </w:t>
      </w:r>
      <w:r w:rsidRPr="00C12E23">
        <w:t xml:space="preserve"> nekretnin</w:t>
      </w:r>
      <w:r>
        <w:t>e su prodane u ovršnom postupku pred</w:t>
      </w:r>
      <w:r w:rsidRPr="00C12E23">
        <w:t xml:space="preserve"> Općinski</w:t>
      </w:r>
      <w:r>
        <w:t>m</w:t>
      </w:r>
      <w:r w:rsidRPr="00C12E23">
        <w:t xml:space="preserve"> sud</w:t>
      </w:r>
      <w:r>
        <w:t>om</w:t>
      </w:r>
      <w:r w:rsidRPr="00C12E23">
        <w:t xml:space="preserve"> </w:t>
      </w:r>
      <w:r w:rsidR="00EF64E4">
        <w:t xml:space="preserve">Novom Zagrebu, Stalna služba </w:t>
      </w:r>
      <w:r w:rsidRPr="00C12E23">
        <w:t>u Samoboru, Ovr-577/13.</w:t>
      </w:r>
      <w:r w:rsidR="004B50F3">
        <w:t>, za iznos od 4.635.796,56 kn.</w:t>
      </w:r>
    </w:p>
    <w:p w:rsidRDefault="00215FEC" w:rsidP="00336747" w:rsidR="006E7C20" w:rsidRPr="00C20679">
      <w:pPr>
        <w:jc w:val="both"/>
      </w:pPr>
      <w:r>
        <w:t>Namireni su troškovi ovršnog postupka u iznosu od</w:t>
      </w:r>
      <w:r w:rsidR="00C20679">
        <w:t xml:space="preserve"> </w:t>
      </w:r>
      <w:r w:rsidR="00C20679" w:rsidRPr="00C20679">
        <w:rPr>
          <w:bCs/>
          <w:color w:val="000000"/>
          <w:sz w:val="26"/>
          <w:szCs w:val="26"/>
        </w:rPr>
        <w:t>10.217,20 kn.</w:t>
      </w:r>
    </w:p>
    <w:p w:rsidRDefault="00253C8B" w:rsidP="00253C8B" w:rsidR="00A86497">
      <w:pPr>
        <w:jc w:val="both"/>
      </w:pPr>
      <w:r>
        <w:tab/>
      </w:r>
      <w:r>
        <w:tab/>
      </w:r>
      <w:r>
        <w:tab/>
      </w:r>
      <w:r>
        <w:tab/>
      </w:r>
    </w:p>
    <w:p w:rsidRDefault="00215FEC" w:rsidP="00B84C49" w:rsidR="00B84C49">
      <w:r>
        <w:rPr>
          <w:color w:val="000000"/>
        </w:rPr>
        <w:t xml:space="preserve">Rješenjem Trgovačkog suda u zgrebu, St-1692/13, od 23. studenog 2017.g, utvrđen je trošak prodaje nekretnina u vlasništvu stečajnog dužnika, u iznosu do </w:t>
      </w:r>
      <w:r w:rsidR="006A4FCC">
        <w:rPr>
          <w:color w:val="000000"/>
        </w:rPr>
        <w:t> </w:t>
      </w:r>
      <w:r w:rsidR="0077255C" w:rsidRPr="00C20679">
        <w:rPr>
          <w:color w:val="000000"/>
        </w:rPr>
        <w:t>388.404.57</w:t>
      </w:r>
      <w:r w:rsidR="006A4FCC" w:rsidRPr="00C20679">
        <w:rPr>
          <w:color w:val="000000"/>
        </w:rPr>
        <w:t xml:space="preserve"> </w:t>
      </w:r>
      <w:r w:rsidR="009505EE" w:rsidRPr="00C20679">
        <w:t>kn</w:t>
      </w:r>
      <w:r w:rsidRPr="00C20679">
        <w:t>.</w:t>
      </w:r>
    </w:p>
    <w:p w:rsidRDefault="00FB07FD" w:rsidP="00B84C49" w:rsidR="00FB07FD"/>
    <w:p w:rsidRDefault="00FB07FD" w:rsidP="00B84C49" w:rsidR="00FB07FD">
      <w:r>
        <w:tab/>
        <w:t>Ne namireni su troškovi kako slijedi:</w:t>
      </w:r>
    </w:p>
    <w:p w:rsidRDefault="00FB07FD" w:rsidP="00B84C49" w:rsidR="00FB07FD">
      <w:r>
        <w:t>- trošak knjigovodstva (izrada završne bilance)</w:t>
      </w:r>
      <w:r>
        <w:tab/>
      </w:r>
      <w:r>
        <w:tab/>
      </w:r>
      <w:r>
        <w:tab/>
      </w:r>
      <w:r>
        <w:tab/>
      </w:r>
      <w:r>
        <w:tab/>
        <w:t>3.500,00 kn</w:t>
      </w:r>
    </w:p>
    <w:p w:rsidRDefault="00FB07FD" w:rsidP="00B84C49" w:rsidR="00FB07FD">
      <w:r>
        <w:t>- odvje</w:t>
      </w:r>
      <w:r w:rsidR="004C4541">
        <w:t>tnički trošak</w:t>
      </w:r>
      <w:r w:rsidR="004C4541">
        <w:tab/>
      </w:r>
      <w:r w:rsidR="004C4541">
        <w:tab/>
      </w:r>
      <w:r w:rsidR="004C4541">
        <w:tab/>
      </w:r>
      <w:r w:rsidR="004C4541">
        <w:tab/>
      </w:r>
      <w:r w:rsidR="004C4541">
        <w:tab/>
      </w:r>
      <w:r w:rsidR="004C4541">
        <w:tab/>
      </w:r>
      <w:r w:rsidR="004C4541">
        <w:tab/>
      </w:r>
      <w:r w:rsidR="004C4541">
        <w:tab/>
        <w:t xml:space="preserve">          23.000.00 kn,</w:t>
      </w:r>
    </w:p>
    <w:p w:rsidRDefault="004C4541" w:rsidP="00B84C49" w:rsidR="004C4541"/>
    <w:p w:rsidRDefault="004C4541" w:rsidP="00B84C49" w:rsidR="00215FEC">
      <w:pPr>
        <w:rPr>
          <w:b/>
        </w:rPr>
      </w:pPr>
      <w:r>
        <w:t>što ukupno čini iznos od 26.500,00 kn troškova koji nisu namireni.</w:t>
      </w:r>
    </w:p>
    <w:p w:rsidRDefault="00215FEC" w:rsidP="00B84C49" w:rsidR="00215FEC" w:rsidRPr="00FB07FD"/>
    <w:p w:rsidRDefault="00FB07FD" w:rsidP="00FB07FD" w:rsidR="00FB07FD">
      <w:pPr>
        <w:ind w:firstLine="708"/>
        <w:jc w:val="both"/>
      </w:pPr>
      <w:r w:rsidRPr="008E32B6">
        <w:t>Obzirom na nedostatnost stečajne mase za podmirenje troškova stečajnog postupka, predlažemo sukladno čl. 2</w:t>
      </w:r>
      <w:r>
        <w:t>9</w:t>
      </w:r>
      <w:r w:rsidRPr="008E32B6">
        <w:t>3. SZ, obustavu i zaključenje stečajnog postupka nad stečajnim</w:t>
      </w:r>
      <w:r>
        <w:t xml:space="preserve"> dužnikom.</w:t>
      </w:r>
    </w:p>
    <w:p w:rsidRDefault="00FB07FD" w:rsidP="00FB07FD" w:rsidR="00FB07FD" w:rsidRPr="002C08BE">
      <w:pPr>
        <w:ind w:firstLine="708"/>
        <w:jc w:val="both"/>
      </w:pPr>
      <w:r w:rsidRPr="002C08BE">
        <w:t>U slučaju da vjerovnici žele nastaviti otvoreni stečajni postupak, potrebno je za</w:t>
      </w:r>
      <w:r w:rsidRPr="002C08BE">
        <w:rPr>
          <w:b/>
        </w:rPr>
        <w:t xml:space="preserve"> </w:t>
      </w:r>
      <w:r w:rsidRPr="002C08BE">
        <w:t>period 6 mjeseci</w:t>
      </w:r>
      <w:r w:rsidRPr="002C08BE">
        <w:rPr>
          <w:b/>
        </w:rPr>
        <w:t xml:space="preserve"> </w:t>
      </w:r>
      <w:r w:rsidRPr="002C08BE">
        <w:t>vođenja postupka predujmiti iznos od 2</w:t>
      </w:r>
      <w:r>
        <w:t>5.400,00</w:t>
      </w:r>
      <w:r w:rsidRPr="002C08BE">
        <w:t xml:space="preserve"> kn kao razliku ostvarenih i predvidivih troškova u odnosu na ostvareni prihod. </w:t>
      </w:r>
    </w:p>
    <w:p w:rsidRDefault="00FB07FD" w:rsidP="00FB07FD" w:rsidR="00FB07FD" w:rsidRPr="008E32B6">
      <w:pPr>
        <w:ind w:firstLine="708"/>
      </w:pPr>
    </w:p>
    <w:p w:rsidRDefault="00FB07FD" w:rsidP="00FB07FD" w:rsidR="00FB07FD" w:rsidRPr="008E32B6">
      <w:r w:rsidRPr="008E32B6">
        <w:t>Predvidivi troškovi za period 6 mjeseci:</w:t>
      </w:r>
    </w:p>
    <w:p w:rsidRDefault="00FB07FD" w:rsidP="00FB07FD" w:rsidR="00FB07FD" w:rsidRPr="00FD27BC">
      <w:pPr>
        <w:rPr>
          <w:b/>
        </w:rPr>
      </w:pPr>
    </w:p>
    <w:p w:rsidRDefault="00FB07FD" w:rsidP="00FB07FD" w:rsidR="00FB07FD" w:rsidRPr="00FD27BC">
      <w:pPr>
        <w:jc w:val="both"/>
      </w:pPr>
      <w:r w:rsidRPr="00FD27BC">
        <w:t xml:space="preserve">-nagrada stečajnom upravitelju </w:t>
      </w:r>
      <w:r>
        <w:tab/>
        <w:t>–</w:t>
      </w:r>
      <w:r w:rsidRPr="00FD27BC">
        <w:t xml:space="preserve"> 1</w:t>
      </w:r>
      <w:r>
        <w:t>5.000</w:t>
      </w:r>
      <w:r w:rsidRPr="00FD27BC">
        <w:t>,00 kn,</w:t>
      </w:r>
      <w:r w:rsidRPr="00FD27BC">
        <w:tab/>
      </w:r>
    </w:p>
    <w:p w:rsidRDefault="00FB07FD" w:rsidP="00FB07FD" w:rsidR="00FB07FD" w:rsidRPr="00FD27BC">
      <w:r w:rsidRPr="00FD27BC">
        <w:t xml:space="preserve">-troškovi knjigovodstva </w:t>
      </w:r>
      <w:r>
        <w:tab/>
      </w:r>
      <w:r>
        <w:tab/>
      </w:r>
      <w:r w:rsidRPr="00FD27BC">
        <w:t xml:space="preserve">- </w:t>
      </w:r>
      <w:r>
        <w:t xml:space="preserve">   </w:t>
      </w:r>
      <w:r w:rsidRPr="00FD27BC">
        <w:t>9.000,00 kn,</w:t>
      </w:r>
    </w:p>
    <w:p w:rsidRDefault="00FB07FD" w:rsidP="00FB07FD" w:rsidR="00FB07FD" w:rsidRPr="00FD27BC">
      <w:pPr>
        <w:pStyle w:val="Odlomakpopisa"/>
        <w:ind w:left="0"/>
      </w:pPr>
      <w:r w:rsidRPr="00FD27BC">
        <w:t xml:space="preserve">-pl. promet i zatvaranje računa </w:t>
      </w:r>
      <w:r>
        <w:tab/>
      </w:r>
      <w:r w:rsidRPr="00FD27BC">
        <w:t xml:space="preserve">- </w:t>
      </w:r>
      <w:r>
        <w:t xml:space="preserve">      </w:t>
      </w:r>
      <w:r w:rsidRPr="00FD27BC">
        <w:t>400,00 kn,</w:t>
      </w:r>
      <w:r w:rsidRPr="00FD27BC">
        <w:tab/>
        <w:t xml:space="preserve"> </w:t>
      </w:r>
    </w:p>
    <w:p w:rsidRDefault="00FB07FD" w:rsidP="00FB07FD" w:rsidR="00FB07FD" w:rsidRPr="00FD27BC">
      <w:pPr>
        <w:pStyle w:val="Odlomakpopisa"/>
        <w:ind w:left="0"/>
        <w:jc w:val="both"/>
      </w:pPr>
      <w:r w:rsidRPr="00FD27BC">
        <w:t>-arhiviranje dokumentacije</w:t>
      </w:r>
      <w:r>
        <w:tab/>
      </w:r>
      <w:r>
        <w:tab/>
      </w:r>
      <w:r w:rsidRPr="00FD27BC">
        <w:t xml:space="preserve">- </w:t>
      </w:r>
      <w:r>
        <w:t xml:space="preserve">   </w:t>
      </w:r>
      <w:r w:rsidRPr="00FD27BC">
        <w:t>1.000,00 kn,</w:t>
      </w:r>
      <w:r w:rsidRPr="00FD27BC">
        <w:tab/>
      </w:r>
      <w:r w:rsidRPr="00FD27BC">
        <w:tab/>
      </w:r>
      <w:r w:rsidRPr="00FD27BC">
        <w:tab/>
        <w:t xml:space="preserve">               </w:t>
      </w:r>
    </w:p>
    <w:p w:rsidRDefault="00FB07FD" w:rsidP="00FB07FD" w:rsidR="00FB07FD">
      <w:pPr>
        <w:pStyle w:val="Odlomakpopisa"/>
        <w:ind w:left="0"/>
        <w:jc w:val="both"/>
      </w:pPr>
      <w:r w:rsidRPr="00B47229">
        <w:t xml:space="preserve">Sveukupno predvidivi troškovi: </w:t>
      </w:r>
      <w:r w:rsidRPr="00B47229">
        <w:tab/>
        <w:t>25.400,00 kn</w:t>
      </w:r>
    </w:p>
    <w:p w:rsidRDefault="00FB07FD" w:rsidP="00FB07FD" w:rsidR="00FB07FD">
      <w:pPr>
        <w:pStyle w:val="Odlomakpopisa"/>
        <w:ind w:left="0"/>
        <w:jc w:val="both"/>
      </w:pPr>
    </w:p>
    <w:p w:rsidRDefault="004C4541" w:rsidP="00FB07FD" w:rsidR="004C4541">
      <w:pPr>
        <w:pStyle w:val="Odlomakpopisa"/>
        <w:ind w:left="0"/>
        <w:jc w:val="both"/>
      </w:pPr>
    </w:p>
    <w:p w:rsidRDefault="00FB07FD" w:rsidP="00FB07FD" w:rsidR="00FB07FD">
      <w:pPr>
        <w:pStyle w:val="Odlomakpopisa"/>
        <w:ind w:left="0"/>
        <w:jc w:val="both"/>
      </w:pPr>
    </w:p>
    <w:p w:rsidRDefault="005D4EA8" w:rsidP="00B84C49" w:rsidR="005D4EA8">
      <w:pPr>
        <w:rPr>
          <w:b/>
        </w:rPr>
      </w:pPr>
    </w:p>
    <w:p w:rsidRDefault="005D4EA8" w:rsidP="00B84C49" w:rsidR="005D4EA8" w:rsidRPr="00C20679">
      <w:pPr>
        <w:rPr>
          <w:b/>
        </w:rPr>
      </w:pPr>
    </w:p>
    <w:p w:rsidRDefault="00215FEC" w:rsidP="00B84C49" w:rsidR="00215FEC">
      <w:pPr>
        <w:rPr>
          <w:b/>
        </w:rPr>
      </w:pPr>
    </w:p>
    <w:p w:rsidRDefault="004C4541" w:rsidP="004C4541" w:rsidR="004C4541" w:rsidRPr="004C4541">
      <w:pPr>
        <w:pStyle w:val="Standard"/>
        <w:tabs>
          <w:tab w:pos="4005" w:val="left"/>
        </w:tabs>
        <w:jc w:val="center"/>
        <w:rPr>
          <w:rFonts w:cs="Times New Roman"/>
          <w:bCs/>
          <w:sz w:val="28"/>
          <w:szCs w:val="28"/>
        </w:rPr>
      </w:pPr>
      <w:r w:rsidRPr="004C4541">
        <w:rPr>
          <w:rFonts w:cs="Times New Roman"/>
          <w:bCs/>
          <w:sz w:val="28"/>
          <w:szCs w:val="28"/>
        </w:rPr>
        <w:t>POPIS VJEROVNIKA</w:t>
      </w:r>
    </w:p>
    <w:p w:rsidRDefault="004C4541" w:rsidP="004C4541" w:rsidR="004C4541" w:rsidRPr="004C4541">
      <w:pPr>
        <w:pStyle w:val="Standard"/>
        <w:tabs>
          <w:tab w:pos="4005" w:val="left"/>
        </w:tabs>
        <w:rPr>
          <w:bCs/>
          <w:sz w:val="22"/>
          <w:szCs w:val="22"/>
        </w:rPr>
      </w:pPr>
    </w:p>
    <w:p w:rsidRDefault="004C4541" w:rsidP="004C4541" w:rsidR="004C4541" w:rsidRPr="004C4541">
      <w:pPr>
        <w:pStyle w:val="Standard"/>
        <w:tabs>
          <w:tab w:pos="4005" w:val="left"/>
        </w:tabs>
        <w:jc w:val="center"/>
        <w:rPr>
          <w:sz w:val="22"/>
          <w:szCs w:val="22"/>
        </w:rPr>
      </w:pPr>
      <w:r w:rsidRPr="004C4541">
        <w:rPr>
          <w:sz w:val="22"/>
          <w:szCs w:val="22"/>
        </w:rPr>
        <w:t>II viši isplatni red</w:t>
      </w:r>
    </w:p>
    <w:p w:rsidRDefault="004C4541" w:rsidP="004C4541" w:rsidR="004C4541" w:rsidRPr="004C4541">
      <w:pPr>
        <w:pStyle w:val="Standard"/>
        <w:tabs>
          <w:tab w:pos="4005" w:val="left"/>
        </w:tabs>
        <w:rPr>
          <w:bCs/>
          <w:sz w:val="22"/>
          <w:szCs w:val="22"/>
        </w:rPr>
      </w:pPr>
    </w:p>
    <w:tbl>
      <w:tblPr>
        <w:tblW w:type="dxa" w:w="4772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954"/>
        <w:gridCol w:w="1276"/>
      </w:tblGrid>
      <w:tr w:rsidTr="00B856F5" w:rsidR="004C4541" w:rsidRPr="004C4541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R.b.</w:t>
            </w:r>
          </w:p>
        </w:tc>
        <w:tc>
          <w:tcPr>
            <w:tcW w:type="dxa" w:w="29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4C4541" w:rsidP="00B856F5" w:rsidR="004C4541" w:rsidRPr="004C4541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OIB</w:t>
            </w:r>
          </w:p>
        </w:tc>
      </w:tr>
      <w:tr w:rsidTr="00B856F5" w:rsidR="004C4541" w:rsidRPr="004C4541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01.</w:t>
            </w:r>
          </w:p>
        </w:tc>
        <w:tc>
          <w:tcPr>
            <w:tcW w:type="dxa" w:w="29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REPUBLIKA HRVATSKA – Ministarstvo financija,Porezna uprava</w:t>
            </w: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  <w:tr w:rsidTr="00B856F5" w:rsidR="004C4541" w:rsidRPr="004C4541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02.</w:t>
            </w:r>
          </w:p>
        </w:tc>
        <w:tc>
          <w:tcPr>
            <w:tcW w:type="dxa" w:w="29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rPr>
                <w:sz w:val="22"/>
                <w:szCs w:val="22"/>
              </w:rPr>
            </w:pPr>
            <w:r w:rsidRPr="004C4541">
              <w:rPr>
                <w:sz w:val="22"/>
                <w:szCs w:val="22"/>
              </w:rPr>
              <w:t>NEDILJKO ŽAJA,</w:t>
            </w:r>
          </w:p>
          <w:p w:rsidRDefault="004C4541" w:rsidP="00B856F5" w:rsidR="004C4541" w:rsidRPr="004C4541">
            <w:pPr>
              <w:rPr>
                <w:sz w:val="22"/>
                <w:szCs w:val="22"/>
              </w:rPr>
            </w:pPr>
            <w:r w:rsidRPr="004C4541">
              <w:rPr>
                <w:sz w:val="22"/>
                <w:szCs w:val="22"/>
              </w:rPr>
              <w:t xml:space="preserve">Samobor, Zrinsko </w:t>
            </w:r>
          </w:p>
          <w:p w:rsidRDefault="004C4541" w:rsidP="00B856F5" w:rsidR="004C4541" w:rsidRPr="004C4541">
            <w:pPr>
              <w:rPr>
                <w:sz w:val="22"/>
                <w:szCs w:val="22"/>
              </w:rPr>
            </w:pPr>
            <w:r w:rsidRPr="004C4541">
              <w:rPr>
                <w:sz w:val="22"/>
                <w:szCs w:val="22"/>
              </w:rPr>
              <w:t>Frankopanska 30</w:t>
            </w: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72889448590</w:t>
            </w:r>
          </w:p>
        </w:tc>
      </w:tr>
      <w:tr w:rsidTr="00B856F5" w:rsidR="004C4541" w:rsidRPr="004C4541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03.</w:t>
            </w:r>
          </w:p>
        </w:tc>
        <w:tc>
          <w:tcPr>
            <w:tcW w:type="dxa" w:w="29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NAFTA CENTAR  d.o.o.,</w:t>
            </w:r>
          </w:p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Samobor, Mirka Kleščića 7</w:t>
            </w: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16571455698</w:t>
            </w:r>
          </w:p>
        </w:tc>
      </w:tr>
      <w:tr w:rsidTr="00B856F5" w:rsidR="004C4541" w:rsidRPr="004C4541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lastRenderedPageBreak/>
              <w:t>04.</w:t>
            </w:r>
          </w:p>
        </w:tc>
        <w:tc>
          <w:tcPr>
            <w:tcW w:type="dxa" w:w="29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HYPO ALPE-ADRIA BANK d.d., Zagreb, Slavonska avenija 6</w:t>
            </w: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14036333877</w:t>
            </w:r>
          </w:p>
        </w:tc>
      </w:tr>
      <w:tr w:rsidTr="00B856F5" w:rsidR="004C4541" w:rsidRPr="004C4541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05.</w:t>
            </w:r>
          </w:p>
        </w:tc>
        <w:tc>
          <w:tcPr>
            <w:tcW w:type="dxa" w:w="29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FINANCIJSKA  AGENCIJA,</w:t>
            </w:r>
          </w:p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Zagreb,Vrtni put 3</w:t>
            </w: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85821130368</w:t>
            </w:r>
          </w:p>
        </w:tc>
      </w:tr>
      <w:tr w:rsidTr="00B856F5" w:rsidR="004C4541" w:rsidRPr="004C4541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06.</w:t>
            </w:r>
          </w:p>
        </w:tc>
        <w:tc>
          <w:tcPr>
            <w:tcW w:type="dxa" w:w="29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KARLOVAČKA BANKA d.d.</w:t>
            </w:r>
          </w:p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Karlovac, I.G.Kovačića 1</w:t>
            </w: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08106331075</w:t>
            </w:r>
          </w:p>
        </w:tc>
      </w:tr>
      <w:tr w:rsidTr="00B856F5" w:rsidR="004C4541" w:rsidRPr="004C4541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07.</w:t>
            </w:r>
          </w:p>
        </w:tc>
        <w:tc>
          <w:tcPr>
            <w:tcW w:type="dxa" w:w="29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PRVI  FAKTOR d.o.o.,</w:t>
            </w:r>
          </w:p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Zagreb, Hektorovićeva 2/V</w:t>
            </w: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63278028623</w:t>
            </w:r>
          </w:p>
        </w:tc>
      </w:tr>
      <w:tr w:rsidTr="00B856F5" w:rsidR="004C4541" w:rsidRPr="004C4541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08.</w:t>
            </w:r>
          </w:p>
        </w:tc>
        <w:tc>
          <w:tcPr>
            <w:tcW w:type="dxa" w:w="29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4C4541">
              <w:rPr>
                <w:rFonts w:cs="Times New Roman"/>
                <w:sz w:val="22"/>
                <w:szCs w:val="22"/>
              </w:rPr>
              <w:t>HRVATSKA RADIOTELEVIZIJA javna ustanova</w:t>
            </w:r>
          </w:p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rFonts w:cs="Times New Roman"/>
                <w:sz w:val="22"/>
                <w:szCs w:val="22"/>
              </w:rPr>
              <w:t>Prisavlje 3, Zagreb</w:t>
            </w: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rFonts w:cs="Times New Roman"/>
                <w:sz w:val="22"/>
                <w:szCs w:val="22"/>
              </w:rPr>
              <w:t>68419124305</w:t>
            </w:r>
          </w:p>
        </w:tc>
      </w:tr>
    </w:tbl>
    <w:p w:rsidRDefault="004C4541" w:rsidP="004C4541" w:rsidR="004C4541" w:rsidRPr="004C4541">
      <w:pPr>
        <w:pStyle w:val="Standard"/>
        <w:tabs>
          <w:tab w:pos="4005" w:val="left"/>
        </w:tabs>
        <w:rPr>
          <w:bCs/>
          <w:sz w:val="22"/>
          <w:szCs w:val="22"/>
        </w:rPr>
      </w:pPr>
    </w:p>
    <w:p w:rsidRDefault="004C4541" w:rsidP="004C4541" w:rsidR="004C4541" w:rsidRPr="004C4541">
      <w:pPr>
        <w:pStyle w:val="Standard"/>
        <w:tabs>
          <w:tab w:pos="4005" w:val="left"/>
        </w:tabs>
        <w:rPr>
          <w:bCs/>
          <w:sz w:val="22"/>
          <w:szCs w:val="22"/>
        </w:rPr>
      </w:pPr>
    </w:p>
    <w:p w:rsidRDefault="004C4541" w:rsidP="004C4541" w:rsidR="004C4541" w:rsidRPr="004C4541">
      <w:pPr>
        <w:pStyle w:val="Standard"/>
        <w:tabs>
          <w:tab w:pos="4005" w:val="left"/>
        </w:tabs>
        <w:rPr>
          <w:bCs/>
          <w:sz w:val="22"/>
          <w:szCs w:val="22"/>
        </w:rPr>
      </w:pPr>
    </w:p>
    <w:p w:rsidRDefault="004C4541" w:rsidP="004C4541" w:rsidR="004C4541" w:rsidRPr="004C4541">
      <w:pPr>
        <w:pStyle w:val="TableContents"/>
        <w:jc w:val="center"/>
        <w:rPr>
          <w:rFonts w:cs="Times New Roman"/>
          <w:bCs/>
          <w:sz w:val="22"/>
          <w:szCs w:val="22"/>
        </w:rPr>
      </w:pPr>
      <w:r w:rsidRPr="004C4541">
        <w:rPr>
          <w:rFonts w:cs="Times New Roman"/>
          <w:bCs/>
          <w:sz w:val="22"/>
          <w:szCs w:val="22"/>
        </w:rPr>
        <w:t>RAZLUČNI VJEROVNICI</w:t>
      </w:r>
    </w:p>
    <w:p w:rsidRDefault="004C4541" w:rsidP="004C4541" w:rsidR="004C4541" w:rsidRPr="004C4541">
      <w:pPr>
        <w:pStyle w:val="Standard"/>
        <w:tabs>
          <w:tab w:pos="4005" w:val="left"/>
        </w:tabs>
        <w:rPr>
          <w:bCs/>
          <w:sz w:val="22"/>
          <w:szCs w:val="22"/>
        </w:rPr>
      </w:pPr>
    </w:p>
    <w:p w:rsidRDefault="004C4541" w:rsidP="004C4541" w:rsidR="004C4541" w:rsidRPr="004C4541">
      <w:pPr>
        <w:pStyle w:val="Standard"/>
        <w:tabs>
          <w:tab w:pos="4005" w:val="left"/>
        </w:tabs>
        <w:rPr>
          <w:bCs/>
          <w:sz w:val="22"/>
          <w:szCs w:val="22"/>
        </w:rPr>
      </w:pPr>
    </w:p>
    <w:tbl>
      <w:tblPr>
        <w:tblW w:type="dxa" w:w="4772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954"/>
        <w:gridCol w:w="1276"/>
      </w:tblGrid>
      <w:tr w:rsidTr="00B856F5" w:rsidR="004C4541" w:rsidRPr="004C4541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01.</w:t>
            </w:r>
          </w:p>
        </w:tc>
        <w:tc>
          <w:tcPr>
            <w:tcW w:type="dxa" w:w="29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PRVI  FAKTOR d.o.o.,</w:t>
            </w:r>
          </w:p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Zagreb, Hektorovićeva 2/V</w:t>
            </w: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4C4541" w:rsidP="00B856F5" w:rsidR="004C4541" w:rsidRPr="004C4541">
            <w:pPr>
              <w:pStyle w:val="TableContents"/>
              <w:rPr>
                <w:bCs/>
                <w:sz w:val="22"/>
                <w:szCs w:val="22"/>
              </w:rPr>
            </w:pPr>
            <w:r w:rsidRPr="004C4541">
              <w:rPr>
                <w:bCs/>
                <w:sz w:val="22"/>
                <w:szCs w:val="22"/>
              </w:rPr>
              <w:t>63278028623</w:t>
            </w:r>
          </w:p>
        </w:tc>
      </w:tr>
    </w:tbl>
    <w:p w:rsidRDefault="004C4541" w:rsidP="004C4541" w:rsidR="004C4541" w:rsidRPr="004C4541">
      <w:pPr>
        <w:pStyle w:val="Standard"/>
        <w:tabs>
          <w:tab w:pos="4005" w:val="left"/>
        </w:tabs>
        <w:rPr>
          <w:bCs/>
          <w:sz w:val="22"/>
          <w:szCs w:val="22"/>
        </w:rPr>
      </w:pPr>
    </w:p>
    <w:p w:rsidRDefault="0031383F" w:rsidP="00336747" w:rsidR="0031383F" w:rsidRPr="004C4541">
      <w:pPr>
        <w:jc w:val="both"/>
      </w:pPr>
    </w:p>
    <w:p w:rsidRDefault="00656A5A" w:rsidP="00656A5A" w:rsidR="00656A5A">
      <w:pPr>
        <w:jc w:val="both"/>
      </w:pPr>
      <w:r>
        <w:tab/>
      </w:r>
    </w:p>
    <w:p w:rsidRDefault="00656A5A" w:rsidP="00656A5A" w:rsidR="00656A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0FCD">
        <w:t>S</w:t>
      </w:r>
      <w:r w:rsidR="004209E8">
        <w:t>tečajna</w:t>
      </w:r>
      <w:r>
        <w:t xml:space="preserve"> upravitelj</w:t>
      </w:r>
      <w:r w:rsidR="004209E8">
        <w:t>ica</w:t>
      </w:r>
      <w:r>
        <w:t xml:space="preserve"> </w:t>
      </w:r>
    </w:p>
    <w:p w:rsidRDefault="00656A5A" w:rsidP="00656A5A" w:rsidR="00656A5A">
      <w:pPr>
        <w:jc w:val="both"/>
        <w:rPr>
          <w:b/>
        </w:rPr>
      </w:pPr>
    </w:p>
    <w:p w:rsidRDefault="004209E8" w:rsidP="00656A5A" w:rsidR="004209E8">
      <w:pPr>
        <w:ind w:left="36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Odv. Rajka Jagmarev</w:t>
      </w:r>
      <w:r w:rsidR="00285C9F">
        <w:t>ić</w:t>
      </w:r>
    </w:p>
    <w:sectPr w:rsidSect="004569FD" w:rsidR="004209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C64E5"/>
    <w:multiLevelType w:val="hybridMultilevel"/>
    <w:tmpl w:val="617E896C"/>
    <w:lvl w:tplc="AB820B3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095D28"/>
    <w:multiLevelType w:val="hybridMultilevel"/>
    <w:tmpl w:val="D50CAE5E"/>
    <w:lvl w:tplc="EFBE03BE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325841"/>
    <w:multiLevelType w:val="hybridMultilevel"/>
    <w:tmpl w:val="B9907050"/>
    <w:lvl w:tplc="10CE1728" w:ilvl="0">
      <w:start w:val="10"/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430D5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4">
    <w:nsid w:val="2BE10675"/>
    <w:multiLevelType w:val="hybridMultilevel"/>
    <w:tmpl w:val="90B04C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D234A0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6">
    <w:nsid w:val="426A2CD6"/>
    <w:multiLevelType w:val="hybridMultilevel"/>
    <w:tmpl w:val="C682F37A"/>
    <w:lvl w:tplc="2402BF84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53AC262F"/>
    <w:multiLevelType w:val="hybridMultilevel"/>
    <w:tmpl w:val="084491B4"/>
    <w:lvl w:tplc="7CA899C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574249A0"/>
    <w:multiLevelType w:val="hybridMultilevel"/>
    <w:tmpl w:val="24C03894"/>
    <w:lvl w:tplc="6D56EE80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8A8657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1">
    <w:nsid w:val="5A194B61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2">
    <w:nsid w:val="5A262B8D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3">
    <w:nsid w:val="5CA207C9"/>
    <w:multiLevelType w:val="hybridMultilevel"/>
    <w:tmpl w:val="2806D938"/>
    <w:lvl w:tplc="9C6EC924" w:ilvl="0">
      <w:start w:val="2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CAE4B24"/>
    <w:multiLevelType w:val="hybridMultilevel"/>
    <w:tmpl w:val="AC4A4680"/>
    <w:lvl w:tplc="EDCC5B58" w:ilvl="0"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76D092D"/>
    <w:multiLevelType w:val="hybridMultilevel"/>
    <w:tmpl w:val="13E6A2BE"/>
    <w:lvl w:tplc="FAD0AE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3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2"/>
  </w:num>
  <w:num w:numId="6">
    <w:abstractNumId w:val="10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  <w:num w:numId="10">
    <w:abstractNumId w:val="4"/>
  </w:num>
  <w:num w:numId="11">
    <w:abstractNumId w:val="14"/>
  </w:num>
  <w:num w:numId="12">
    <w:abstractNumId w:val="7"/>
  </w:num>
  <w:num w:numId="13">
    <w:abstractNumId w:val="13"/>
  </w:num>
  <w:num w:numId="14">
    <w:abstractNumId w:val="6"/>
  </w:num>
  <w:num w:numId="15">
    <w:abstractNumId w:val="0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0A5"/>
    <w:rsid w:val="00007FAD"/>
    <w:rsid w:val="000B1ECB"/>
    <w:rsid w:val="000F5A9B"/>
    <w:rsid w:val="0011060F"/>
    <w:rsid w:val="00120C47"/>
    <w:rsid w:val="00151CDB"/>
    <w:rsid w:val="0015298C"/>
    <w:rsid w:val="00156359"/>
    <w:rsid w:val="001750AF"/>
    <w:rsid w:val="001820DE"/>
    <w:rsid w:val="001A6809"/>
    <w:rsid w:val="001B5531"/>
    <w:rsid w:val="001C3B26"/>
    <w:rsid w:val="001F436C"/>
    <w:rsid w:val="001F5E9D"/>
    <w:rsid w:val="00204605"/>
    <w:rsid w:val="00215FEC"/>
    <w:rsid w:val="00216B5F"/>
    <w:rsid w:val="00220C34"/>
    <w:rsid w:val="00253C8B"/>
    <w:rsid w:val="00255AA1"/>
    <w:rsid w:val="00257C6C"/>
    <w:rsid w:val="00285C9F"/>
    <w:rsid w:val="00286EE4"/>
    <w:rsid w:val="002C6705"/>
    <w:rsid w:val="002D2F7C"/>
    <w:rsid w:val="002D39F4"/>
    <w:rsid w:val="002D6996"/>
    <w:rsid w:val="002E683A"/>
    <w:rsid w:val="002F10CC"/>
    <w:rsid w:val="0031383F"/>
    <w:rsid w:val="00336747"/>
    <w:rsid w:val="00341FC2"/>
    <w:rsid w:val="0037409F"/>
    <w:rsid w:val="003A3D57"/>
    <w:rsid w:val="003A4644"/>
    <w:rsid w:val="003A7AD2"/>
    <w:rsid w:val="003E72E7"/>
    <w:rsid w:val="00411B75"/>
    <w:rsid w:val="00412D90"/>
    <w:rsid w:val="00417A24"/>
    <w:rsid w:val="004202FD"/>
    <w:rsid w:val="004209E8"/>
    <w:rsid w:val="004260F3"/>
    <w:rsid w:val="00444256"/>
    <w:rsid w:val="004569FD"/>
    <w:rsid w:val="00457B25"/>
    <w:rsid w:val="00471033"/>
    <w:rsid w:val="00471F2D"/>
    <w:rsid w:val="0047344D"/>
    <w:rsid w:val="004B4C30"/>
    <w:rsid w:val="004B50F3"/>
    <w:rsid w:val="004B6824"/>
    <w:rsid w:val="004C4541"/>
    <w:rsid w:val="004C71DD"/>
    <w:rsid w:val="004E100E"/>
    <w:rsid w:val="005106DF"/>
    <w:rsid w:val="0051461A"/>
    <w:rsid w:val="00526963"/>
    <w:rsid w:val="00570D3C"/>
    <w:rsid w:val="005A3A43"/>
    <w:rsid w:val="005D1FC0"/>
    <w:rsid w:val="005D4EA8"/>
    <w:rsid w:val="00656A5A"/>
    <w:rsid w:val="006640E4"/>
    <w:rsid w:val="0067284B"/>
    <w:rsid w:val="00673D7A"/>
    <w:rsid w:val="006A4FCC"/>
    <w:rsid w:val="006A5729"/>
    <w:rsid w:val="006D35C0"/>
    <w:rsid w:val="006D3941"/>
    <w:rsid w:val="006D5847"/>
    <w:rsid w:val="006E4A6F"/>
    <w:rsid w:val="006E7C20"/>
    <w:rsid w:val="006F0772"/>
    <w:rsid w:val="00747B62"/>
    <w:rsid w:val="00766748"/>
    <w:rsid w:val="0077255C"/>
    <w:rsid w:val="007A7312"/>
    <w:rsid w:val="007B39DA"/>
    <w:rsid w:val="007B4BE7"/>
    <w:rsid w:val="007C10A5"/>
    <w:rsid w:val="00804394"/>
    <w:rsid w:val="00862D24"/>
    <w:rsid w:val="00876133"/>
    <w:rsid w:val="00883C5E"/>
    <w:rsid w:val="008845B2"/>
    <w:rsid w:val="00891DBB"/>
    <w:rsid w:val="00895420"/>
    <w:rsid w:val="008A580C"/>
    <w:rsid w:val="008B45AA"/>
    <w:rsid w:val="008C2D63"/>
    <w:rsid w:val="008C7DF6"/>
    <w:rsid w:val="008D2016"/>
    <w:rsid w:val="008D3543"/>
    <w:rsid w:val="009505EE"/>
    <w:rsid w:val="0097391C"/>
    <w:rsid w:val="009A0FCD"/>
    <w:rsid w:val="009A1333"/>
    <w:rsid w:val="009B5812"/>
    <w:rsid w:val="00A006F3"/>
    <w:rsid w:val="00A20999"/>
    <w:rsid w:val="00A45523"/>
    <w:rsid w:val="00A517B2"/>
    <w:rsid w:val="00A83702"/>
    <w:rsid w:val="00A86497"/>
    <w:rsid w:val="00AA25A6"/>
    <w:rsid w:val="00AB01BF"/>
    <w:rsid w:val="00AE0C99"/>
    <w:rsid w:val="00AF56C2"/>
    <w:rsid w:val="00AF5B8D"/>
    <w:rsid w:val="00B24811"/>
    <w:rsid w:val="00B25FD2"/>
    <w:rsid w:val="00B310A4"/>
    <w:rsid w:val="00B73F1F"/>
    <w:rsid w:val="00B84C49"/>
    <w:rsid w:val="00BC139D"/>
    <w:rsid w:val="00BD7099"/>
    <w:rsid w:val="00BF00BC"/>
    <w:rsid w:val="00C12E23"/>
    <w:rsid w:val="00C13D40"/>
    <w:rsid w:val="00C17D7D"/>
    <w:rsid w:val="00C20679"/>
    <w:rsid w:val="00C64C5C"/>
    <w:rsid w:val="00C74011"/>
    <w:rsid w:val="00C806EB"/>
    <w:rsid w:val="00C96774"/>
    <w:rsid w:val="00CC0393"/>
    <w:rsid w:val="00CF1FDD"/>
    <w:rsid w:val="00D0424D"/>
    <w:rsid w:val="00D04FAB"/>
    <w:rsid w:val="00D13DBE"/>
    <w:rsid w:val="00D543B9"/>
    <w:rsid w:val="00DA4D6E"/>
    <w:rsid w:val="00DE396E"/>
    <w:rsid w:val="00DF349D"/>
    <w:rsid w:val="00E11310"/>
    <w:rsid w:val="00E53961"/>
    <w:rsid w:val="00E73D75"/>
    <w:rsid w:val="00E912AC"/>
    <w:rsid w:val="00E93CF5"/>
    <w:rsid w:val="00E9643A"/>
    <w:rsid w:val="00EC73D1"/>
    <w:rsid w:val="00ED7325"/>
    <w:rsid w:val="00EF5A5E"/>
    <w:rsid w:val="00EF64E4"/>
    <w:rsid w:val="00F34B3B"/>
    <w:rsid w:val="00F577C3"/>
    <w:rsid w:val="00F82D62"/>
    <w:rsid w:val="00FB07FD"/>
    <w:rsid w:val="00FB3F18"/>
    <w:rsid w:val="00FC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6A5A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customStyle="true" w:styleId="Naslov2Char" w:type="character">
    <w:name w:val="Naslov 2 Char"/>
    <w:link w:val="Naslov2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link w:val="Tijeloteksta"/>
    <w:rsid w:val="00656A5A"/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ListParagraph1" w:type="paragraph">
    <w:name w:val="List Paragraph1"/>
    <w:basedOn w:val="Normal"/>
    <w:uiPriority w:val="34"/>
    <w:qFormat/>
    <w:rsid w:val="00656A5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Textbody" w:type="paragraph">
    <w:name w:val="Text body"/>
    <w:basedOn w:val="Normal"/>
    <w:rsid w:val="00336747"/>
    <w:pPr>
      <w:suppressAutoHyphens/>
      <w:autoSpaceDN w:val="false"/>
      <w:spacing w:after="120"/>
      <w:textAlignment w:val="baseline"/>
    </w:pPr>
    <w:rPr>
      <w:kern w:val="3"/>
    </w:rPr>
  </w:style>
  <w:style w:customStyle="true" w:styleId="TableContents" w:type="paragraph">
    <w:name w:val="Table Contents"/>
    <w:basedOn w:val="Normal"/>
    <w:rsid w:val="00C74011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5AA1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5AA1"/>
    <w:rPr>
      <w:rFonts w:cs="Segoe UI" w:eastAsia="Times New Roman" w:hAnsi="Segoe UI" w:asci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4B6824"/>
    <w:pPr>
      <w:ind w:left="720"/>
      <w:contextualSpacing/>
    </w:pPr>
  </w:style>
  <w:style w:customStyle="true" w:styleId="Standard" w:type="paragraph">
    <w:name w:val="Standard"/>
    <w:rsid w:val="004C4541"/>
    <w:pPr>
      <w:widowControl w:val="false"/>
      <w:suppressAutoHyphens/>
      <w:autoSpaceDN w:val="false"/>
      <w:textAlignment w:val="baseline"/>
    </w:pPr>
    <w:rPr>
      <w:rFonts w:cs="Tahoma" w:eastAsia="Lucida Sans Unicode" w:hAnsi="Times New Roman" w:ascii="Times New Roman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3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C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C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C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C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6A5A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customStyle="1" w:styleId="Naslov2Char" w:type="character">
    <w:name w:val="Naslov 2 Char"/>
    <w:link w:val="Naslov2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1" w:styleId="TijelotekstaChar" w:type="character">
    <w:name w:val="Tijelo teksta Char"/>
    <w:link w:val="Tijeloteksta"/>
    <w:rsid w:val="00656A5A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ListParagraph1" w:type="paragraph">
    <w:name w:val="List Paragraph1"/>
    <w:basedOn w:val="Normal"/>
    <w:uiPriority w:val="34"/>
    <w:qFormat/>
    <w:rsid w:val="00656A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Textbody" w:type="paragraph">
    <w:name w:val="Text body"/>
    <w:basedOn w:val="Normal"/>
    <w:rsid w:val="00336747"/>
    <w:pPr>
      <w:suppressAutoHyphens/>
      <w:autoSpaceDN w:val="0"/>
      <w:spacing w:after="120"/>
      <w:textAlignment w:val="baseline"/>
    </w:pPr>
    <w:rPr>
      <w:kern w:val="3"/>
    </w:rPr>
  </w:style>
  <w:style w:customStyle="1" w:styleId="TableContents" w:type="paragraph">
    <w:name w:val="Table Contents"/>
    <w:basedOn w:val="Normal"/>
    <w:rsid w:val="00C74011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5AA1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5AA1"/>
    <w:rPr>
      <w:rFonts w:ascii="Segoe UI" w:cs="Segoe UI" w:eastAsia="Times New Roman" w:hAns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4B6824"/>
    <w:pPr>
      <w:ind w:left="720"/>
      <w:contextualSpacing/>
    </w:pPr>
  </w:style>
  <w:style w:customStyle="1" w:styleId="Standard" w:type="paragraph">
    <w:name w:val="Standard"/>
    <w:rsid w:val="004C4541"/>
    <w:pPr>
      <w:widowControl w:val="0"/>
      <w:suppressAutoHyphens/>
      <w:autoSpaceDN w:val="0"/>
      <w:textAlignment w:val="baseline"/>
    </w:pPr>
    <w:rPr>
      <w:rFonts w:ascii="Times New Roman" w:cs="Tahoma" w:eastAsia="Lucida Sans Unicode" w:hAnsi="Times New Roman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3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C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C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C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C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0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029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168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St-1692/2013-48</izvorni_sadrzaj>
    <derivirana_varijabla naziv="DomainObject.Oznaka_1">St-1692/2013-48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St-1692/2013</izvorni_sadrzaj>
    <derivirana_varijabla naziv="DomainObject.Predmet.OznakaBroj_1">St-1692/2013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GRIČ NEKRETNINE d.o.o. za savjetovanje u vezi s poslovanjem i upravljanjem</izvorni_sadrzaj>
    <derivirana_varijabla naziv="DomainObject.Predmet.ProtustrankaFormated_1">  GRIČ NEKRETNINE d.o.o. za savjetovanje u vezi s poslovanjem i upravljanjem</derivirana_varijabla>
  </DomainObject.Predmet.ProtustrankaFormated>
  <DomainObject.Predmet.ProtustrankaFormatedOIB>
    <izvorni_sadrzaj>  GRIČ NEKRETNINE d.o.o. za savjetovanje u vezi s poslovanjem i upravljanjem, OIB 23899823375</izvorni_sadrzaj>
    <derivirana_varijabla naziv="DomainObject.Predmet.ProtustrankaFormatedOIB_1">  GRIČ NEKRETNINE d.o.o. za savjetovanje u vezi s poslovanjem i upravljanjem, OIB 23899823375</derivirana_varijabla>
  </DomainObject.Predmet.ProtustrankaFormatedOIB>
  <DomainObject.Predmet.ProtustrankaFormatedWithAdress>
    <izvorni_sadrzaj> GRIČ NEKRETNINE d.o.o. za savjetovanje u vezi s poslovanjem i upravljanjem, MIRKA KLEŠČIĆA 7, 10430 Samobor</izvorni_sadrzaj>
    <derivirana_varijabla naziv="DomainObject.Predmet.ProtustrankaFormatedWithAdress_1"> GRIČ NEKRETNINE d.o.o. za savjetovanje u vezi s poslovanjem i upravljanjem, MIRKA KLEŠČIĆA 7, 10430 Samobor</derivirana_varijabla>
  </DomainObject.Predmet.ProtustrankaFormatedWithAdress>
  <DomainObject.Predmet.ProtustrankaFormatedWithAdressOIB>
    <izvorni_sadrzaj> GRIČ NEKRETNINE d.o.o. za savjetovanje u vezi s poslovanjem i upravljanjem, OIB 23899823375, MIRKA KLEŠČIĆA 7, 10430 Samobor</izvorni_sadrzaj>
    <derivirana_varijabla naziv="DomainObject.Predmet.ProtustrankaFormatedWithAdressOIB_1"> GRIČ NEKRETNINE d.o.o. za savjetovanje u vezi s poslovanjem i upravljanjem, OIB 23899823375, MIRKA KLEŠČIĆA 7, 10430 Samobor</derivirana_varijabla>
  </DomainObject.Predmet.ProtustrankaFormatedWithAdressOIB>
  <DomainObject.Predmet.ProtustrankaWithAdress>
    <izvorni_sadrzaj>GRIČ NEKRETNINE d.o.o. za savjetovanje u vezi s poslovanjem i upravljanjem MIRKA KLEŠČIĆA 7, 10430 Samobor</izvorni_sadrzaj>
    <derivirana_varijabla naziv="DomainObject.Predmet.ProtustrankaWithAdress_1">GRIČ NEKRETNINE d.o.o. za savjetovanje u vezi s poslovanjem i upravljanjem MIRKA KLEŠČIĆA 7, 10430 Samobor</derivirana_varijabla>
  </DomainObject.Predmet.ProtustrankaWithAdress>
  <DomainObject.Predmet.ProtustrankaWithAdressOIB>
    <izvorni_sadrzaj>GRIČ NEKRETNINE d.o.o. za savjetovanje u vezi s poslovanjem i upravljanjem, OIB 23899823375, MIRKA KLEŠČIĆA 7, 10430 Samobor</izvorni_sadrzaj>
    <derivirana_varijabla naziv="DomainObject.Predmet.ProtustrankaWithAdressOIB_1">GRIČ NEKRETNINE d.o.o. za savjetovanje u vezi s poslovanjem i upravljanjem, OIB 23899823375, MIRKA KLEŠČIĆA 7, 10430 Samobor</derivirana_varijabla>
  </DomainObject.Predmet.ProtustrankaWithAdressOIB>
  <DomainObject.Predmet.ProtustrankaNazivFormated>
    <izvorni_sadrzaj>GRIČ NEKRETNINE d.o.o. za savjetovanje u vezi s poslovanjem i upravljanjem</izvorni_sadrzaj>
    <derivirana_varijabla naziv="DomainObject.Predmet.ProtustrankaNazivFormated_1">GRIČ NEKRETNINE d.o.o. za savjetovanje u vezi s poslovanjem i upravljanjem</derivirana_varijabla>
  </DomainObject.Predmet.ProtustrankaNazivFormated>
  <DomainObject.Predmet.ProtustrankaNazivFormatedOIB>
    <izvorni_sadrzaj>GRIČ NEKRETNINE d.o.o. za savjetovanje u vezi s poslovanjem i upravljanjem, OIB 23899823375</izvorni_sadrzaj>
    <derivirana_varijabla naziv="DomainObject.Predmet.ProtustrankaNazivFormatedOIB_1">GRIČ NEKRETNINE d.o.o. za savjetovanje u vezi s poslovanjem i upravljanjem, OIB 23899823375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 javna ustanova</izvorni_sadrzaj>
    <derivirana_varijabla naziv="DomainObject.Predmet.StrankaFormated_1">  FINA ZAGREB; HRVATSKA RADIOTELEVIZIJA javna ustanova</derivirana_varijabla>
  </DomainObject.Predmet.StrankaFormated>
  <DomainObject.Predmet.StrankaFormatedOIB>
    <izvorni_sadrzaj>  FINA ZAGREB, OIB 85821130368; HRVATSKA RADIOTELEVIZIJA javna ustanova, OIB 68419124305</izvorni_sadrzaj>
    <derivirana_varijabla naziv="DomainObject.Predmet.StrankaFormatedOIB_1">  FINA ZAGREB, OIB 85821130368; HRVATSKA RADIOTELEVIZIJA javna ustanova, OIB 68419124305</derivirana_varijabla>
  </DomainObject.Predmet.StrankaFormatedOIB>
  <DomainObject.Predmet.StrankaFormatedWithAdress>
    <izvorni_sadrzaj> FINA ZAGREB, ULICA GRADA VUKOVARA 70, 10000 Zagreb; HRVATSKA RADIOTELEVIZIJA javna ustanova, Prisavlje 3, 10000 Zagreb</izvorni_sadrzaj>
    <derivirana_varijabla naziv="DomainObject.Predmet.StrankaFormatedWithAdress_1"> FINA ZAGREB, ULICA GRADA VUKOVARA 70, 10000 Zagreb; HRVATSKA RADIOTELEVIZIJA javna ustanova, Prisavlje 3, 10000 Zagreb</derivirana_varijabla>
  </DomainObject.Predmet.StrankaFormatedWithAdress>
  <DomainObject.Predmet.StrankaFormatedWithAdressOIB>
    <izvorni_sadrzaj> FINA ZAGREB, OIB 85821130368, ULICA GRADA VUKOVARA 70, 10000 Zagreb; HRVATSKA RADIOTELEVIZIJA javna ustanova, OIB 68419124305, Prisavlje 3, 10000 Zagreb</izvorni_sadrzaj>
    <derivirana_varijabla naziv="DomainObject.Predmet.StrankaFormatedWithAdressOIB_1"> FINA ZAGREB, OIB 85821130368, ULICA GRADA VUKOVARA 70, 10000 Zagreb; HRVATSKA RADIOTELEVIZIJA javna ustanova, OIB 68419124305, Prisavlje 3, 10000 Zagreb</derivirana_varijabla>
  </DomainObject.Predmet.StrankaFormatedWithAdressOIB>
  <DomainObject.Predmet.StrankaWithAdress>
    <izvorni_sadrzaj>FINA ZAGREB ULICA GRADA VUKOVARA 70,10000 Zagreb,HRVATSKA RADIOTELEVIZIJA javna ustanova Prisavlje 3,10000 Zagreb</izvorni_sadrzaj>
    <derivirana_varijabla naziv="DomainObject.Predmet.StrankaWithAdress_1">FINA ZAGREB ULICA GRADA VUKOVARA 70,10000 Zagreb,HRVATSKA RADIOTELEVIZIJA javna ustanova Prisavlje 3,10000 Zagreb</derivirana_varijabla>
  </DomainObject.Predmet.StrankaWithAdress>
  <DomainObject.Predmet.StrankaWithAdressOIB>
    <izvorni_sadrzaj>FINA ZAGREB, OIB 85821130368, ULICA GRADA VUKOVARA 70,10000 Zagreb,HRVATSKA RADIOTELEVIZIJA javna ustanova, OIB 68419124305, Prisavlje 3,10000 Zagreb</izvorni_sadrzaj>
    <derivirana_varijabla naziv="DomainObject.Predmet.StrankaWithAdressOIB_1">FINA ZAGREB, OIB 85821130368, ULICA GRADA VUKOVARA 70,10000 Zagreb,HRVATSKA RADIOTELEVIZIJA javna ustanova, OIB 68419124305, Prisavlje 3,10000 Zagreb</derivirana_varijabla>
  </DomainObject.Predmet.StrankaWithAdressOIB>
  <DomainObject.Predmet.StrankaNazivFormated>
    <izvorni_sadrzaj>FINA ZAGREB,HRVATSKA RADIOTELEVIZIJA javna ustanova</izvorni_sadrzaj>
    <derivirana_varijabla naziv="DomainObject.Predmet.StrankaNazivFormated_1">FINA ZAGREB,HRVATSKA RADIOTELEVIZIJA javna ustanova</derivirana_varijabla>
  </DomainObject.Predmet.StrankaNazivFormated>
  <DomainObject.Predmet.StrankaNazivFormatedOIB>
    <izvorni_sadrzaj>FINA ZAGREB, OIB 85821130368,HRVATSKA RADIOTELEVIZIJA javna ustanova, OIB 68419124305</izvorni_sadrzaj>
    <derivirana_varijabla naziv="DomainObject.Predmet.StrankaNazivFormatedOIB_1">FINA ZAGREB, OIB 85821130368,HRVATSKA RADIOTELEVIZIJA javna ustanova,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HRVATSKA RADIOTELEVIZIJA javna ustanova</item>
    </izvorni_sadrzaj>
    <derivirana_varijabla naziv="DomainObject.Predmet.StrankaListFormated_1">
      <item>FINA ZAGREB</item>
      <item>HRVATSKA RADIOTELEVIZIJA javna ustanova</item>
    </derivirana_varijabla>
  </DomainObject.Predmet.StrankaListFormated>
  <DomainObject.Predmet.StrankaListFormatedOIB>
    <izvorni_sadrzaj>
      <item>FINA ZAGREB, OIB 85821130368</item>
      <item>HRVATSKA RADIOTELEVIZIJA javna ustanova, OIB 68419124305</item>
    </izvorni_sadrzaj>
    <derivirana_varijabla naziv="DomainObject.Predmet.StrankaListFormatedOIB_1">
      <item>FINA ZAGREB, OIB 85821130368</item>
      <item>HRVATSKA RADIOTELEVIZIJA javna ustanova, OIB 68419124305</item>
    </derivirana_varijabla>
  </DomainObject.Predmet.StrankaListFormatedOIB>
  <DomainObject.Predmet.StrankaListFormatedWithAdress>
    <izvorni_sadrzaj>
      <item>FINA ZAGREB, ULICA GRADA VUKOVARA 70, 10000 Zagreb</item>
      <item>HRVATSKA RADIOTELEVIZIJA javna ustanova, Prisavlje 3, 10000 Zagreb</item>
    </izvorni_sadrzaj>
    <derivirana_varijabla naziv="DomainObject.Predmet.StrankaListFormatedWithAdress_1">
      <item>FINA ZAGREB, ULICA GRADA VUKOVARA 70, 10000 Zagreb</item>
      <item>HRVATSKA RADIOTELEVIZIJA javna ustanova, Prisavlje 3,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HRVATSKA RADIOTELEVIZIJA javna ustanova, OIB 68419124305, Prisavlje 3, 10000 Zagreb</item>
    </izvorni_sadrzaj>
    <derivirana_varijabla naziv="DomainObject.Predmet.StrankaListFormatedWithAdressOIB_1">
      <item>FINA ZAGREB, OIB 85821130368, ULICA GRADA VUKOVARA 70, 10000 Zagreb</item>
      <item>HRVATSKA RADIOTELEVIZIJA javna ustanova, OIB 68419124305, Prisavlje 3, 10000 Zagreb</item>
    </derivirana_varijabla>
  </DomainObject.Predmet.StrankaListFormatedWithAdressOIB>
  <DomainObject.Predmet.StrankaListNazivFormated>
    <izvorni_sadrzaj>
      <item>FINA ZAGREB</item>
      <item>HRVATSKA RADIOTELEVIZIJA javna ustanova</item>
    </izvorni_sadrzaj>
    <derivirana_varijabla naziv="DomainObject.Predmet.StrankaListNazivFormated_1">
      <item>FINA ZAGREB</item>
      <item>HRVATSKA RADIOTELEVIZIJA javna ustanova</item>
    </derivirana_varijabla>
  </DomainObject.Predmet.StrankaListNazivFormated>
  <DomainObject.Predmet.StrankaListNazivFormatedOIB>
    <izvorni_sadrzaj>
      <item>FINA ZAGREB, OIB 85821130368</item>
      <item>HRVATSKA RADIOTELEVIZIJA javna ustanova, OIB 68419124305</item>
    </izvorni_sadrzaj>
    <derivirana_varijabla naziv="DomainObject.Predmet.StrankaListNazivFormatedOIB_1">
      <item>FINA ZAGREB, OIB 85821130368</item>
      <item>HRVATSKA RADIOTELEVIZIJA javna ustanova, OIB 68419124305</item>
    </derivirana_varijabla>
  </DomainObject.Predmet.StrankaListNazivFormatedOIB>
  <DomainObject.Predmet.ProtuStrankaListFormated>
    <izvorni_sadrzaj>
      <item>GRIČ NEKRETNINE d.o.o. za savjetovanje u vezi s poslovanjem i upravljanjem</item>
    </izvorni_sadrzaj>
    <derivirana_varijabla naziv="DomainObject.Predmet.ProtuStrankaListFormated_1">
      <item>GRIČ NEKRETNINE d.o.o. za savjetovanje u vezi s poslovanjem i upravljanjem</item>
    </derivirana_varijabla>
  </DomainObject.Predmet.ProtuStrankaListFormated>
  <DomainObject.Predmet.ProtuStrankaListFormatedOIB>
    <izvorni_sadrzaj>
      <item>GRIČ NEKRETNINE d.o.o. za savjetovanje u vezi s poslovanjem i upravljanjem, OIB 23899823375</item>
    </izvorni_sadrzaj>
    <derivirana_varijabla naziv="DomainObject.Predmet.ProtuStrankaListFormatedOIB_1">
      <item>GRIČ NEKRETNINE d.o.o. za savjetovanje u vezi s poslovanjem i upravljanjem, OIB 23899823375</item>
    </derivirana_varijabla>
  </DomainObject.Predmet.ProtuStrankaListFormatedOIB>
  <DomainObject.Predmet.ProtuStrankaListFormatedWithAdress>
    <izvorni_sadrzaj>
      <item>GRIČ NEKRETNINE d.o.o. za savjetovanje u vezi s poslovanjem i upravljanjem, MIRKA KLEŠČIĆA 7, 10430 Samobor</item>
    </izvorni_sadrzaj>
    <derivirana_varijabla naziv="DomainObject.Predmet.ProtuStrankaListFormatedWithAdress_1">
      <item>GRIČ NEKRETNINE d.o.o. za savjetovanje u vezi s poslovanjem i upravljanjem, MIRKA KLEŠČIĆA 7, 10430 Samobor</item>
    </derivirana_varijabla>
  </DomainObject.Predmet.ProtuStrankaListFormatedWithAdress>
  <DomainObject.Predmet.ProtuStrankaListFormatedWithAdressOIB>
    <izvorni_sadrzaj>
      <item>GRIČ NEKRETNINE d.o.o. za savjetovanje u vezi s poslovanjem i upravljanjem, OIB 23899823375, MIRKA KLEŠČIĆA 7, 10430 Samobor</item>
    </izvorni_sadrzaj>
    <derivirana_varijabla naziv="DomainObject.Predmet.ProtuStrankaListFormatedWithAdressOIB_1">
      <item>GRIČ NEKRETNINE d.o.o. za savjetovanje u vezi s poslovanjem i upravljanjem, OIB 23899823375, MIRKA KLEŠČIĆA 7, 10430 Samobor</item>
    </derivirana_varijabla>
  </DomainObject.Predmet.ProtuStrankaListFormatedWithAdressOIB>
  <DomainObject.Predmet.ProtuStrankaListNazivFormated>
    <izvorni_sadrzaj>
      <item>GRIČ NEKRETNINE d.o.o. za savjetovanje u vezi s poslovanjem i upravljanjem</item>
    </izvorni_sadrzaj>
    <derivirana_varijabla naziv="DomainObject.Predmet.ProtuStrankaListNazivFormated_1">
      <item>GRIČ NEKRETNINE d.o.o. za savjetovanje u vezi s poslovanjem i upravljanjem</item>
    </derivirana_varijabla>
  </DomainObject.Predmet.ProtuStrankaListNazivFormated>
  <DomainObject.Predmet.ProtuStrankaListNazivFormatedOIB>
    <izvorni_sadrzaj>
      <item>GRIČ NEKRETNINE d.o.o. za savjetovanje u vezi s poslovanjem i upravljanjem, OIB 23899823375</item>
    </izvorni_sadrzaj>
    <derivirana_varijabla naziv="DomainObject.Predmet.ProtuStrankaListNazivFormatedOIB_1">
      <item>GRIČ NEKRETNINE d.o.o. za savjetovanje u vezi s poslovanjem i upravljanjem, OIB 23899823375</item>
    </derivirana_varijabla>
  </DomainObject.Predmet.ProtuStrankaListNazivFormatedOIB>
  <DomainObject.Predmet.OstaliListFormated>
    <izvorni_sadrzaj>
      <item>RAJKA JAGMAREVIĆ</item>
      <item>Hrvoje Stipić</item>
      <item>Nediljko Žaja</item>
    </izvorni_sadrzaj>
    <derivirana_varijabla naziv="DomainObject.Predmet.OstaliListFormated_1">
      <item>RAJKA JAGMAREVIĆ</item>
      <item>Hrvoje Stipić</item>
      <item>Nediljko Žaja</item>
    </derivirana_varijabla>
  </DomainObject.Predmet.OstaliListFormated>
  <DomainObject.Predmet.OstaliListFormatedOIB>
    <izvorni_sadrzaj>
      <item>RAJKA JAGMAREVIĆ, OIB 54873974132</item>
      <item>Hrvoje Stipić, OIB 09579669057</item>
      <item>Nediljko Žaja, OIB 72889448590</item>
    </izvorni_sadrzaj>
    <derivirana_varijabla naziv="DomainObject.Predmet.OstaliListFormatedOIB_1">
      <item>RAJKA JAGMAREVIĆ, OIB 54873974132</item>
      <item>Hrvoje Stipić, OIB 09579669057</item>
      <item>Nediljko Žaja, OIB 72889448590</item>
    </derivirana_varijabla>
  </DomainObject.Predmet.OstaliListFormatedOIB>
  <DomainObject.Predmet.OstaliListFormatedWithAdress>
    <izvorni_sadrzaj>
      <item>RAJKA JAGMAREVIĆ</item>
      <item>Hrvoje Stipić, Lašćinski Borovec 16 B, 10000 Zagreb</item>
      <item>Nediljko Žaja, Zrinsko-Frankopanska Ulica 30, 10430 Samobor</item>
    </izvorni_sadrzaj>
    <derivirana_varijabla naziv="DomainObject.Predmet.OstaliListFormatedWithAdress_1">
      <item>RAJKA JAGMAREVIĆ</item>
      <item>Hrvoje Stipić, Lašćinski Borovec 16 B, 10000 Zagreb</item>
      <item>Nediljko Žaja, Zrinsko-Frankopanska Ulica 30, 10430 Samobor</item>
    </derivirana_varijabla>
  </DomainObject.Predmet.OstaliListFormatedWithAdress>
  <DomainObject.Predmet.OstaliListFormatedWithAdressOIB>
    <izvorni_sadrzaj>
      <item>RAJKA JAGMAREVIĆ, OIB 54873974132</item>
      <item>Hrvoje Stipić, OIB 09579669057, Lašćinski Borovec 16 B, 10000 Zagreb</item>
      <item>Nediljko Žaja, OIB 72889448590, Zrinsko-Frankopanska Ulica 30, 10430 Samobor</item>
    </izvorni_sadrzaj>
    <derivirana_varijabla naziv="DomainObject.Predmet.OstaliListFormatedWithAdressOIB_1">
      <item>RAJKA JAGMAREVIĆ, OIB 54873974132</item>
      <item>Hrvoje Stipić, OIB 09579669057, Lašćinski Borovec 16 B, 10000 Zagreb</item>
      <item>Nediljko Žaja, OIB 72889448590, Zrinsko-Frankopanska Ulica 30, 10430 Samobor</item>
    </derivirana_varijabla>
  </DomainObject.Predmet.OstaliListFormatedWithAdressOIB>
  <DomainObject.Predmet.OstaliListNazivFormated>
    <izvorni_sadrzaj>
      <item>RAJKA JAGMAREVIĆ</item>
      <item>Hrvoje Stipić</item>
      <item>Nediljko Žaja</item>
    </izvorni_sadrzaj>
    <derivirana_varijabla naziv="DomainObject.Predmet.OstaliListNazivFormated_1">
      <item>RAJKA JAGMAREVIĆ</item>
      <item>Hrvoje Stipić</item>
      <item>Nediljko Žaja</item>
    </derivirana_varijabla>
  </DomainObject.Predmet.OstaliListNazivFormated>
  <DomainObject.Predmet.OstaliListNazivFormatedOIB>
    <izvorni_sadrzaj>
      <item>RAJKA JAGMAREVIĆ, OIB 54873974132</item>
      <item>Hrvoje Stipić, OIB 09579669057</item>
      <item>Nediljko Žaja, OIB 72889448590</item>
    </izvorni_sadrzaj>
    <derivirana_varijabla naziv="DomainObject.Predmet.OstaliListNazivFormatedOIB_1">
      <item>RAJKA JAGMAREVIĆ, OIB 54873974132</item>
      <item>Hrvoje Stipić, OIB 09579669057</item>
      <item>Nediljko Žaja, OIB 72889448590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GRIČ NEKRETNINE d.o.o. za savjetovanje u vezi s poslovanjem i upravljanjem</izvorni_sadrzaj>
    <derivirana_varijabla naziv="DomainObject.Predmet.ProtustrankaIDrugi_1">GRIČ NEKRETNINE d.o.o. za savjetovanje u vezi s poslovanjem i upravljanjem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GRIČ NEKRETNINE d.o.o. za savjetovanje u vezi s poslovanjem i upravljanjem, OIB 23899823375, MIRKA KLEŠČIĆA 7, 10430 Samobor</izvorni_sadrzaj>
    <derivirana_varijabla naziv="DomainObject.Predmet.ProtustrankaIDrugiAdressOIB_1">GRIČ NEKRETNINE d.o.o. za savjetovanje u vezi s poslovanjem i upravljanjem, OIB 23899823375, MIRKA KLEŠČIĆA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GRIČ NEKRETNINE d.o.o. za savjetovanje u vezi s poslovanjem i upravljanjem</item>
      <item>FINA ZAGREB</item>
      <item>RAJKA JAGMAREVIĆ</item>
      <item>HRVATSKA RADIOTELEVIZIJA javna ustanova</item>
      <item>Hrvoje Stipić</item>
      <item>Nediljko Žaja</item>
    </izvorni_sadrzaj>
    <derivirana_varijabla naziv="DomainObject.Predmet.SudioniciListNaziv_1">
      <item>GRIČ NEKRETNINE d.o.o. za savjetovanje u vezi s poslovanjem i upravljanjem</item>
      <item>FINA ZAGREB</item>
      <item>RAJKA JAGMAREVIĆ</item>
      <item>HRVATSKA RADIOTELEVIZIJA javna ustanova</item>
      <item>Hrvoje Stipić</item>
      <item>Nediljko Žaja</item>
    </derivirana_varijabla>
  </DomainObject.Predmet.SudioniciListNaziv>
  <DomainObject.Predmet.SudioniciListAdressOIB>
    <izvorni_sadrzaj>
      <item>GRIČ NEKRETNINE d.o.o. za savjetovanje u vezi s poslovanjem i upravljanjem, OIB 23899823375, MIRKA KLEŠČIĆA 7,10430 Samobor</item>
      <item>FINA ZAGREB, OIB 85821130368, ULICA GRADA VUKOVARA 70,10000 Zagreb</item>
      <item>RAJKA JAGMAREVIĆ, OIB 54873974132</item>
      <item>HRVATSKA RADIOTELEVIZIJA javna ustanova, OIB 68419124305, Prisavlje 3,10000 Zagreb</item>
      <item>Hrvoje Stipić, OIB 09579669057, Lašćinski Borovec 16 B,10000 Zagreb</item>
      <item>Nediljko Žaja, OIB 72889448590, Zrinsko-Frankopanska Ulica 30,10430 Samobor</item>
    </izvorni_sadrzaj>
    <derivirana_varijabla naziv="DomainObject.Predmet.SudioniciListAdressOIB_1">
      <item>GRIČ NEKRETNINE d.o.o. za savjetovanje u vezi s poslovanjem i upravljanjem, OIB 23899823375, MIRKA KLEŠČIĆA 7,10430 Samobor</item>
      <item>FINA ZAGREB, OIB 85821130368, ULICA GRADA VUKOVARA 70,10000 Zagreb</item>
      <item>RAJKA JAGMAREVIĆ, OIB 54873974132</item>
      <item>HRVATSKA RADIOTELEVIZIJA javna ustanova, OIB 68419124305, Prisavlje 3,10000 Zagreb</item>
      <item>Hrvoje Stipić, OIB 09579669057, Lašćinski Borovec 16 B,10000 Zagreb</item>
      <item>Nediljko Žaja, OIB 72889448590, Zrinsko-Frankopanska Ulica 30,10430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23899823375</item>
      <item>, OIB 85821130368</item>
      <item>, OIB 54873974132</item>
      <item>, OIB 68419124305</item>
      <item>, OIB 09579669057</item>
      <item>, OIB 72889448590</item>
    </izvorni_sadrzaj>
    <derivirana_varijabla naziv="DomainObject.Predmet.SudioniciListNazivOIB_1">
      <item>, OIB 23899823375</item>
      <item>, OIB 85821130368</item>
      <item>, OIB 54873974132</item>
      <item>, OIB 68419124305</item>
      <item>, OIB 09579669057</item>
      <item>, OIB 72889448590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83B2FD-8415-4395-B070-9EEC95E31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633</properties:Words>
  <properties:Characters>3617</properties:Characters>
  <properties:Lines>144</properties:Lines>
  <properties:Paragraphs>84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40</vt:lpstr>
      <vt:lpstr>40</vt:lpstr>
    </vt:vector>
  </properties:TitlesOfParts>
  <properties:LinksUpToDate>false</properties:LinksUpToDate>
  <properties:CharactersWithSpaces>4308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2018-01-30T08:01:00Z</dcterms:created>
  <dc:creator>Jure</dc:creator>
  <cp:lastModifiedBy>Ivana Stampf</cp:lastModifiedBy>
  <cp:lastPrinted>2017-11-28T10:51:00Z</cp:lastPrinted>
  <dcterms:modified xmlns:xsi="http://www.w3.org/2001/XMLSchema-instance" xsi:type="dcterms:W3CDTF">2018-01-30T08:02:00Z</dcterms:modified>
  <cp:revision>3</cp:revision>
  <dc:title>40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St-1692/2013-48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