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23F0E" w:rsidP="00816C18" w:rsidRDefault="00C23F0E" w14:paraId="7e075ea" w14:textId="7e075ea">
      <w:pPr>
        <w:jc w:val="both"/>
        <w15:collapsed w:val="false"/>
      </w:pPr>
      <w:bookmarkStart w:name="_GoBack" w:id="0"/>
      <w:bookmarkEnd w:id="0"/>
      <w:r>
        <w:t xml:space="preserve">            </w:t>
      </w:r>
    </w:p>
    <w:p w:rsidR="00C23F0E" w:rsidP="00816C18" w:rsidRDefault="00C23F0E">
      <w:pPr>
        <w:jc w:val="both"/>
      </w:pPr>
      <w:r>
        <w:t xml:space="preserve"> </w:t>
      </w:r>
      <w:r w:rsidR="009D5E02">
        <w:rPr>
          <w:noProof/>
          <w:lang w:eastAsia="hr-HR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F0E" w:rsidP="00816C18" w:rsidRDefault="00C23F0E">
      <w:pPr>
        <w:jc w:val="both"/>
      </w:pPr>
      <w:r>
        <w:t>REPUBLIKA HRVATSKA</w:t>
      </w:r>
    </w:p>
    <w:p w:rsidR="00C23F0E" w:rsidP="00816C18" w:rsidRDefault="00C23F0E">
      <w:pPr>
        <w:jc w:val="both"/>
      </w:pPr>
      <w:r>
        <w:t>Trgovački sud u Zagrebu</w:t>
      </w:r>
    </w:p>
    <w:p w:rsidR="00C23F0E" w:rsidP="00816C18" w:rsidRDefault="00C23F0E">
      <w:pPr>
        <w:jc w:val="both"/>
      </w:pPr>
      <w:r>
        <w:t>Zagreb, Amruševa 2/II</w:t>
      </w:r>
    </w:p>
    <w:p w:rsidR="00C23F0E" w:rsidP="00816C18" w:rsidRDefault="00C23F0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St-1432/2018</w:t>
      </w:r>
      <w:r w:rsidR="009D5E02">
        <w:t>-27</w:t>
      </w:r>
    </w:p>
    <w:p w:rsidR="00C23F0E" w:rsidP="00816C18" w:rsidRDefault="00C23F0E">
      <w:pPr>
        <w:jc w:val="both"/>
      </w:pPr>
    </w:p>
    <w:p w:rsidR="00C23F0E" w:rsidP="009D5E02" w:rsidRDefault="00C23F0E">
      <w:pPr>
        <w:jc w:val="center"/>
      </w:pPr>
      <w:r>
        <w:t>R E P U B L I K A  H R V A T S K A</w:t>
      </w:r>
    </w:p>
    <w:p w:rsidR="00C23F0E" w:rsidP="009D5E02" w:rsidRDefault="00C23F0E">
      <w:pPr>
        <w:jc w:val="center"/>
      </w:pPr>
    </w:p>
    <w:p w:rsidR="00C23F0E" w:rsidP="009D5E02" w:rsidRDefault="00C23F0E">
      <w:pPr>
        <w:jc w:val="center"/>
      </w:pPr>
      <w:r>
        <w:t>R J E Š E N J E</w:t>
      </w:r>
    </w:p>
    <w:p w:rsidR="00C23F0E" w:rsidP="00816C18" w:rsidRDefault="00C23F0E">
      <w:pPr>
        <w:jc w:val="both"/>
      </w:pPr>
    </w:p>
    <w:p w:rsidR="00C23F0E" w:rsidP="00816C18" w:rsidRDefault="00816C18">
      <w:pPr>
        <w:ind w:firstLine="708"/>
        <w:jc w:val="both"/>
      </w:pPr>
      <w:r w:rsidRPr="00816C18">
        <w:t>Trgovački sud u Zagrebu, sudac Danijela Uzelac u stečajnom postupku u povodu prijedloga predlagatelja FINANCIJSKE AGENCIJE, Zagreb, Ulica grada Vukovara 70, OIB: 85821130368, za otvaranje stečajnog postupka nad dužnikom INTYBUS d.o.o., OIB 47</w:t>
      </w:r>
      <w:r w:rsidR="000E17A9">
        <w:t>4</w:t>
      </w:r>
      <w:r w:rsidRPr="00816C18">
        <w:t xml:space="preserve">97025372, Zagreb, Fraterščica 71A, </w:t>
      </w:r>
      <w:r>
        <w:t>25. srpnja</w:t>
      </w:r>
      <w:r w:rsidRPr="00816C18">
        <w:t xml:space="preserve"> 2019.</w:t>
      </w:r>
    </w:p>
    <w:p w:rsidR="00C23F0E" w:rsidP="00816C18" w:rsidRDefault="00C23F0E">
      <w:pPr>
        <w:jc w:val="both"/>
      </w:pPr>
    </w:p>
    <w:p w:rsidR="00C23F0E" w:rsidP="00816C18" w:rsidRDefault="00C23F0E">
      <w:pPr>
        <w:jc w:val="both"/>
      </w:pPr>
      <w:r>
        <w:tab/>
      </w:r>
      <w:r>
        <w:tab/>
        <w:t xml:space="preserve"> </w:t>
      </w:r>
      <w:r w:rsidR="00816C18">
        <w:tab/>
      </w:r>
      <w:r w:rsidR="00816C18">
        <w:tab/>
      </w:r>
      <w:r w:rsidR="00816C18">
        <w:tab/>
        <w:t xml:space="preserve">      </w:t>
      </w:r>
      <w:r>
        <w:t xml:space="preserve"> r i j e š i o     j e</w:t>
      </w:r>
    </w:p>
    <w:p w:rsidR="00C23F0E" w:rsidP="00816C18" w:rsidRDefault="00C23F0E">
      <w:pPr>
        <w:jc w:val="both"/>
      </w:pPr>
    </w:p>
    <w:p w:rsidR="00C23F0E" w:rsidP="00816C18" w:rsidRDefault="00C23F0E">
      <w:pPr>
        <w:jc w:val="both"/>
      </w:pPr>
      <w:r>
        <w:t xml:space="preserve"> </w:t>
      </w:r>
      <w:r>
        <w:tab/>
        <w:t>Ispravlja se rješenje ovoga suda poslovni broj St-1432/2018 od 16. srpnja</w:t>
      </w:r>
      <w:r w:rsidR="008C7BE8">
        <w:t xml:space="preserve"> 2019. u uvodu r</w:t>
      </w:r>
      <w:r w:rsidR="000E17A9">
        <w:t>edak četvrti</w:t>
      </w:r>
      <w:r>
        <w:t xml:space="preserve"> te u točki I. izreke, redak </w:t>
      </w:r>
      <w:r w:rsidR="008C7BE8">
        <w:t>prvi i u točki III. izreke, redak prvi</w:t>
      </w:r>
      <w:r>
        <w:t xml:space="preserve">, tako da umjesto </w:t>
      </w:r>
      <w:r w:rsidR="000E17A9">
        <w:t>osobnog identifikacijskog broja-</w:t>
      </w:r>
      <w:r>
        <w:t>OIB</w:t>
      </w:r>
      <w:r w:rsidRPr="008C7BE8" w:rsidR="008C7BE8">
        <w:t xml:space="preserve"> </w:t>
      </w:r>
      <w:r w:rsidR="008C7BE8">
        <w:t xml:space="preserve">4797025372, treba pisati OIB </w:t>
      </w:r>
      <w:r w:rsidRPr="008C7BE8" w:rsidR="008C7BE8">
        <w:t>47497025372.</w:t>
      </w:r>
    </w:p>
    <w:p w:rsidR="00C23F0E" w:rsidP="00816C18" w:rsidRDefault="00C23F0E">
      <w:pPr>
        <w:jc w:val="both"/>
      </w:pPr>
    </w:p>
    <w:p w:rsidR="00C23F0E" w:rsidP="00816C18" w:rsidRDefault="00C23F0E">
      <w:pPr>
        <w:jc w:val="both"/>
      </w:pPr>
      <w:r>
        <w:t xml:space="preserve">                 </w:t>
      </w:r>
      <w:r w:rsidR="00816C18">
        <w:tab/>
      </w:r>
      <w:r w:rsidR="00816C18">
        <w:tab/>
      </w:r>
      <w:r w:rsidR="00816C18">
        <w:tab/>
        <w:t xml:space="preserve">                </w:t>
      </w:r>
      <w:r>
        <w:t xml:space="preserve"> Obrazloženje</w:t>
      </w:r>
    </w:p>
    <w:p w:rsidR="00C23F0E" w:rsidP="00816C18" w:rsidRDefault="00C23F0E">
      <w:pPr>
        <w:jc w:val="both"/>
      </w:pPr>
    </w:p>
    <w:p w:rsidR="00C23F0E" w:rsidP="00816C18" w:rsidRDefault="00C23F0E">
      <w:pPr>
        <w:ind w:firstLine="708"/>
        <w:jc w:val="both"/>
      </w:pPr>
      <w:r>
        <w:t>U rješenju ovoga suda poslovni broj poslovni broj St-1432/2018 od</w:t>
      </w:r>
      <w:r w:rsidR="00816C18">
        <w:t xml:space="preserve"> </w:t>
      </w:r>
      <w:r>
        <w:t>16. srpnja 2019. i to u uvodu te točkama I. i III.</w:t>
      </w:r>
      <w:r w:rsidR="00561A3F">
        <w:t xml:space="preserve"> </w:t>
      </w:r>
      <w:r>
        <w:t>izreke rješenja, počinjena je očita pogreška u pisanju brojeva, osobnog identifikacijskog broja (OIB) tako da umjesto OIB-a 4797025372 trebalo pisati OIB</w:t>
      </w:r>
      <w:r w:rsidRPr="00C23F0E">
        <w:t xml:space="preserve"> 47</w:t>
      </w:r>
      <w:r>
        <w:t>497025372.</w:t>
      </w:r>
    </w:p>
    <w:p w:rsidR="00C23F0E" w:rsidP="00816C18" w:rsidRDefault="00C23F0E">
      <w:pPr>
        <w:jc w:val="both"/>
      </w:pPr>
    </w:p>
    <w:p w:rsidR="00C23F0E" w:rsidP="00816C18" w:rsidRDefault="00C23F0E">
      <w:pPr>
        <w:jc w:val="both"/>
      </w:pPr>
      <w:r>
        <w:tab/>
        <w:t>Prema odredbi članka 342. stavka 1. Zakona o parničnom postupku („Narodne novine“ broj: 148/11-pročišćeni tekst, 25/13, 28/13 i 89/14, dalje: ZPP) pogreške u imenima i brojevima, i druge očite pogreške u pisanju i računanju, nedostatke u obliku i nesuglasnost prijepisa presude s izvornikom ispravit će sudac pojedinac, odnosno predsjednik vijeća u svako doba.</w:t>
      </w:r>
    </w:p>
    <w:p w:rsidR="00C23F0E" w:rsidP="00816C18" w:rsidRDefault="00C23F0E">
      <w:pPr>
        <w:jc w:val="both"/>
      </w:pPr>
    </w:p>
    <w:p w:rsidR="00C23F0E" w:rsidP="00816C18" w:rsidRDefault="00C23F0E">
      <w:pPr>
        <w:ind w:firstLine="708"/>
        <w:jc w:val="both"/>
      </w:pPr>
      <w:r>
        <w:t xml:space="preserve">Slijedom navedenog, zbog očite pogreške u pisanju osobnog identifikacijskog broja i matičnog broja </w:t>
      </w:r>
      <w:r w:rsidR="00676E41">
        <w:t>dužnika</w:t>
      </w:r>
      <w:r>
        <w:t>, ovaj sud je po službenoj dužnosti na temelju članka 342. stavaka 1. i 2. ZPP-a u vezi s odredbom članka 10. Stečajnog zakona („Narodne novine“ broj: 71/15 i 104/17, dalje: SZ) riješio kao u izreci.</w:t>
      </w:r>
    </w:p>
    <w:p w:rsidR="00C23F0E" w:rsidP="00816C18" w:rsidRDefault="00C23F0E">
      <w:pPr>
        <w:jc w:val="both"/>
      </w:pPr>
      <w:r>
        <w:t xml:space="preserve">        </w:t>
      </w:r>
    </w:p>
    <w:p w:rsidR="00C23F0E" w:rsidP="00816C18" w:rsidRDefault="00C23F0E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</w:t>
      </w:r>
      <w:r w:rsidR="00561A3F">
        <w:t xml:space="preserve"> </w:t>
      </w:r>
      <w:r>
        <w:t xml:space="preserve">   U Zagrebu </w:t>
      </w:r>
      <w:r w:rsidR="00816C18">
        <w:t>25. srpnja</w:t>
      </w:r>
      <w:r w:rsidR="00561A3F">
        <w:t xml:space="preserve"> 2019. </w:t>
      </w:r>
      <w:r>
        <w:t xml:space="preserve">          </w:t>
      </w:r>
      <w:r w:rsidR="00561A3F">
        <w:t xml:space="preserve">                            </w:t>
      </w:r>
    </w:p>
    <w:p w:rsidR="00C23F0E" w:rsidP="00816C18" w:rsidRDefault="00561A3F">
      <w:pPr>
        <w:jc w:val="both"/>
      </w:pPr>
      <w:r>
        <w:t xml:space="preserve">                           </w:t>
      </w:r>
      <w:r>
        <w:tab/>
      </w:r>
      <w:r>
        <w:tab/>
      </w:r>
      <w:r w:rsidR="00C23F0E">
        <w:tab/>
      </w:r>
      <w:r w:rsidR="00C23F0E">
        <w:tab/>
      </w:r>
      <w:r w:rsidR="00C23F0E">
        <w:tab/>
      </w:r>
      <w:r w:rsidR="00C23F0E">
        <w:tab/>
      </w:r>
      <w:r w:rsidR="00C23F0E">
        <w:tab/>
      </w:r>
      <w:r w:rsidR="00C23F0E">
        <w:tab/>
      </w:r>
      <w:r w:rsidR="00C23F0E">
        <w:tab/>
      </w:r>
      <w:r w:rsidR="00C23F0E">
        <w:tab/>
      </w:r>
      <w:r w:rsidR="00C23F0E">
        <w:tab/>
      </w:r>
      <w:r w:rsidR="00C23F0E">
        <w:tab/>
      </w:r>
      <w:r w:rsidR="00C23F0E">
        <w:tab/>
      </w:r>
      <w:r w:rsidR="00C23F0E">
        <w:tab/>
      </w:r>
      <w:r w:rsidR="00C23F0E">
        <w:tab/>
      </w:r>
      <w:r w:rsidR="00C23F0E">
        <w:tab/>
      </w:r>
      <w:r w:rsidR="00C23F0E">
        <w:tab/>
      </w:r>
      <w:r w:rsidR="00C23F0E">
        <w:tab/>
      </w:r>
      <w:r w:rsidR="00C23F0E">
        <w:tab/>
      </w:r>
      <w:r w:rsidR="00C23F0E">
        <w:tab/>
      </w:r>
      <w:r>
        <w:t xml:space="preserve">   </w:t>
      </w:r>
      <w:r w:rsidR="00C23F0E">
        <w:t>Sudac</w:t>
      </w:r>
    </w:p>
    <w:p w:rsidR="00C23F0E" w:rsidP="00816C18" w:rsidRDefault="00C23F0E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9D5E02">
        <w:t>Danijela Uzelac</w:t>
      </w:r>
      <w:r w:rsidR="00935796">
        <w:t>,v.r.</w:t>
      </w:r>
    </w:p>
    <w:p w:rsidR="00C23F0E" w:rsidP="00816C18" w:rsidRDefault="00C23F0E">
      <w:pPr>
        <w:jc w:val="both"/>
      </w:pPr>
    </w:p>
    <w:p w:rsidR="00C23F0E" w:rsidP="00816C18" w:rsidRDefault="00C23F0E">
      <w:pPr>
        <w:jc w:val="both"/>
      </w:pPr>
    </w:p>
    <w:p w:rsidR="00C23F0E" w:rsidP="00816C18" w:rsidRDefault="00C23F0E">
      <w:pPr>
        <w:jc w:val="both"/>
      </w:pPr>
      <w:r>
        <w:lastRenderedPageBreak/>
        <w:t>Uputa o pravnom lijeku: Protiv rješenja nezadovoljna stranka može izjaviti žalbu u roku od 8 dana od dana dostave rješenja. Žalba se podnosi ovom sudu u 2 primjerka za Visoki trgovački sud Republike Hrvatske. Dostava se smatra obavljenom istekom osmoga dana od dana objave ovog rješenja na mrežnoj stranici e-oglasna ploča (čl. 12. st. 1. SZ).</w:t>
      </w:r>
    </w:p>
    <w:p w:rsidR="00C23F0E" w:rsidP="00816C18" w:rsidRDefault="00C23F0E">
      <w:pPr>
        <w:jc w:val="both"/>
      </w:pPr>
    </w:p>
    <w:p w:rsidR="00C23F0E" w:rsidP="00816C18" w:rsidRDefault="00C23F0E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35796" w:rsidRDefault="009357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="00935796" w:rsidRDefault="009357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="00BD2515" w:rsidP="00816C18" w:rsidRDefault="00BD2515">
      <w:pPr>
        <w:jc w:val="both"/>
      </w:pPr>
    </w:p>
    <w:sectPr w:rsidR="00BD2515" w:rsidSect="009D5E02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D1A64" w:rsidP="009D5E02" w:rsidRDefault="000D1A64">
      <w:r>
        <w:separator/>
      </w:r>
    </w:p>
  </w:endnote>
  <w:endnote w:type="continuationSeparator" w:id="0">
    <w:p w:rsidR="000D1A64" w:rsidP="009D5E02" w:rsidRDefault="000D1A6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D1A64" w:rsidP="009D5E02" w:rsidRDefault="000D1A64">
      <w:r>
        <w:separator/>
      </w:r>
    </w:p>
  </w:footnote>
  <w:footnote w:type="continuationSeparator" w:id="0">
    <w:p w:rsidR="000D1A64" w:rsidP="009D5E02" w:rsidRDefault="000D1A6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8773536"/>
      <w:docPartObj>
        <w:docPartGallery w:val="Page Numbers (Top of Page)"/>
        <w:docPartUnique/>
      </w:docPartObj>
    </w:sdtPr>
    <w:sdtEndPr/>
    <w:sdtContent>
      <w:p w:rsidR="009D5E02" w:rsidP="009D5E02" w:rsidRDefault="009D5E02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796">
          <w:rPr>
            <w:noProof/>
          </w:rPr>
          <w:t>2</w:t>
        </w:r>
        <w:r>
          <w:fldChar w:fldCharType="end"/>
        </w:r>
        <w:r>
          <w:t xml:space="preserve">                           18-St-1432/18-27</w:t>
        </w:r>
      </w:p>
    </w:sdtContent>
  </w:sdt>
  <w:p w:rsidR="009D5E02" w:rsidRDefault="009D5E0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A620E9"/>
    <w:multiLevelType w:val="hybridMultilevel"/>
    <w:tmpl w:val="9AC04FA8"/>
    <w:lvl w:ilvl="0" w:tplc="FC84E78C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438"/>
    <w:rsid w:val="000D1A64"/>
    <w:rsid w:val="000E17A9"/>
    <w:rsid w:val="00561A3F"/>
    <w:rsid w:val="00676E41"/>
    <w:rsid w:val="00816C18"/>
    <w:rsid w:val="008C7BE8"/>
    <w:rsid w:val="00935796"/>
    <w:rsid w:val="00985B22"/>
    <w:rsid w:val="009D5E02"/>
    <w:rsid w:val="00BD2515"/>
    <w:rsid w:val="00C20E5B"/>
    <w:rsid w:val="00C23F0E"/>
    <w:rsid w:val="00FF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16C1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D5E0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D5E0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9D5E0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D5E02"/>
  </w:style>
  <w:style w:type="paragraph" w:styleId="Podnoje">
    <w:name w:val="footer"/>
    <w:basedOn w:val="Normal"/>
    <w:link w:val="PodnojeChar"/>
    <w:uiPriority w:val="99"/>
    <w:unhideWhenUsed/>
    <w:rsid w:val="009D5E0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D5E02"/>
  </w:style>
  <w:style w:type="character" w:styleId="Tekstrezerviranogmjesta">
    <w:name w:val="Placeholder Text"/>
    <w:basedOn w:val="Zadanifontodlomka"/>
    <w:uiPriority w:val="99"/>
    <w:semiHidden/>
    <w:rsid w:val="009357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579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579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579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579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6C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D5E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5E0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5E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5E02"/>
  </w:style>
  <w:style w:styleId="Podnoje" w:type="paragraph">
    <w:name w:val="footer"/>
    <w:basedOn w:val="Normal"/>
    <w:link w:val="PodnojeChar"/>
    <w:uiPriority w:val="99"/>
    <w:unhideWhenUsed/>
    <w:rsid w:val="009D5E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5E02"/>
  </w:style>
  <w:style w:styleId="Tekstrezerviranogmjesta" w:type="character">
    <w:name w:val="Placeholder Text"/>
    <w:basedOn w:val="Zadanifontodlomka"/>
    <w:uiPriority w:val="99"/>
    <w:semiHidden/>
    <w:rsid w:val="00935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7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7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7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7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srpnja 2019.</izvorni_sadrzaj>
    <derivirana_varijabla naziv="DomainObject.Predmet.DatumRjesavanja_1">16.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St-1432/2018</izvorni_sadrzaj>
    <derivirana_varijabla naziv="DomainObject.Predmet.OznakaBroj_1">St-1432/2018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INTYBUS d.o.o.</izvorni_sadrzaj>
    <derivirana_varijabla naziv="DomainObject.Predmet.ProtustrankaFormated_1">  INTYBUS d.o.o.</derivirana_varijabla>
  </DomainObject.Predmet.ProtustrankaFormated>
  <DomainObject.Predmet.ProtustrankaFormatedOIB>
    <izvorni_sadrzaj>  INTYBUS d.o.o., OIB 47497025372</izvorni_sadrzaj>
    <derivirana_varijabla naziv="DomainObject.Predmet.ProtustrankaFormatedOIB_1">  INTYBUS d.o.o., OIB 47497025372</derivirana_varijabla>
  </DomainObject.Predmet.ProtustrankaFormatedOIB>
  <DomainObject.Predmet.ProtustrankaFormatedWithAdress>
    <izvorni_sadrzaj> INTYBUS d.o.o., Fraterščica 71A, 10000 Zagreb</izvorni_sadrzaj>
    <derivirana_varijabla naziv="DomainObject.Predmet.ProtustrankaFormatedWithAdress_1"> INTYBUS d.o.o., Fraterščica 71A, 10000 Zagreb</derivirana_varijabla>
  </DomainObject.Predmet.ProtustrankaFormatedWithAdress>
  <DomainObject.Predmet.ProtustrankaFormatedWithAdressOIB>
    <izvorni_sadrzaj> INTYBUS d.o.o., OIB 47497025372, Fraterščica 71A, 10000 Zagreb</izvorni_sadrzaj>
    <derivirana_varijabla naziv="DomainObject.Predmet.ProtustrankaFormatedWithAdressOIB_1"> INTYBUS d.o.o., OIB 47497025372, Fraterščica 71A, 10000 Zagreb</derivirana_varijabla>
  </DomainObject.Predmet.ProtustrankaFormatedWithAdressOIB>
  <DomainObject.Predmet.ProtustrankaWithAdress>
    <izvorni_sadrzaj>INTYBUS d.o.o. Fraterščica 71A, 10000 Zagreb</izvorni_sadrzaj>
    <derivirana_varijabla naziv="DomainObject.Predmet.ProtustrankaWithAdress_1">INTYBUS d.o.o. Fraterščica 71A, 10000 Zagreb</derivirana_varijabla>
  </DomainObject.Predmet.ProtustrankaWithAdress>
  <DomainObject.Predmet.ProtustrankaWithAdressOIB>
    <izvorni_sadrzaj>INTYBUS d.o.o., OIB 47497025372, Fraterščica 71A, 10000 Zagreb</izvorni_sadrzaj>
    <derivirana_varijabla naziv="DomainObject.Predmet.ProtustrankaWithAdressOIB_1">INTYBUS d.o.o., OIB 47497025372, Fraterščica 71A, 10000 Zagreb</derivirana_varijabla>
  </DomainObject.Predmet.ProtustrankaWithAdressOIB>
  <DomainObject.Predmet.ProtustrankaNazivFormated>
    <izvorni_sadrzaj>INTYBUS d.o.o.</izvorni_sadrzaj>
    <derivirana_varijabla naziv="DomainObject.Predmet.ProtustrankaNazivFormated_1">INTYBUS d.o.o.</derivirana_varijabla>
  </DomainObject.Predmet.ProtustrankaNazivFormated>
  <DomainObject.Predmet.ProtustrankaNazivFormatedOIB>
    <izvorni_sadrzaj>INTYBUS d.o.o., OIB 47497025372</izvorni_sadrzaj>
    <derivirana_varijabla naziv="DomainObject.Predmet.ProtustrankaNazivFormatedOIB_1">INTYBUS d.o.o., OIB 47497025372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INTYBUS d.o.o.</item>
    </izvorni_sadrzaj>
    <derivirana_varijabla naziv="DomainObject.Predmet.ProtuStrankaListFormated_1">
      <item>INTYBUS d.o.o.</item>
    </derivirana_varijabla>
  </DomainObject.Predmet.ProtuStrankaListFormated>
  <DomainObject.Predmet.ProtuStrankaListFormatedOIB>
    <izvorni_sadrzaj>
      <item>INTYBUS d.o.o., OIB 47497025372</item>
    </izvorni_sadrzaj>
    <derivirana_varijabla naziv="DomainObject.Predmet.ProtuStrankaListFormatedOIB_1">
      <item>INTYBUS d.o.o., OIB 47497025372</item>
    </derivirana_varijabla>
  </DomainObject.Predmet.ProtuStrankaListFormatedOIB>
  <DomainObject.Predmet.ProtuStrankaListFormatedWithAdress>
    <izvorni_sadrzaj>
      <item>INTYBUS d.o.o., Fraterščica 71A, 10000 Zagreb</item>
    </izvorni_sadrzaj>
    <derivirana_varijabla naziv="DomainObject.Predmet.ProtuStrankaListFormatedWithAdress_1">
      <item>INTYBUS d.o.o., Fraterščica 71A, 10000 Zagreb</item>
    </derivirana_varijabla>
  </DomainObject.Predmet.ProtuStrankaListFormatedWithAdress>
  <DomainObject.Predmet.ProtuStrankaListFormatedWithAdressOIB>
    <izvorni_sadrzaj>
      <item>INTYBUS d.o.o., OIB 47497025372, Fraterščica 71A, 10000 Zagreb</item>
    </izvorni_sadrzaj>
    <derivirana_varijabla naziv="DomainObject.Predmet.ProtuStrankaListFormatedWithAdressOIB_1">
      <item>INTYBUS d.o.o., OIB 47497025372, Fraterščica 71A, 10000 Zagreb</item>
    </derivirana_varijabla>
  </DomainObject.Predmet.ProtuStrankaListFormatedWithAdressOIB>
  <DomainObject.Predmet.ProtuStrankaListNazivFormated>
    <izvorni_sadrzaj>
      <item>INTYBUS d.o.o.</item>
    </izvorni_sadrzaj>
    <derivirana_varijabla naziv="DomainObject.Predmet.ProtuStrankaListNazivFormated_1">
      <item>INTYBUS d.o.o.</item>
    </derivirana_varijabla>
  </DomainObject.Predmet.ProtuStrankaListNazivFormated>
  <DomainObject.Predmet.ProtuStrankaListNazivFormatedOIB>
    <izvorni_sadrzaj>
      <item>INTYBUS d.o.o., OIB 47497025372</item>
    </izvorni_sadrzaj>
    <derivirana_varijabla naziv="DomainObject.Predmet.ProtuStrankaListNazivFormatedOIB_1">
      <item>INTYBUS d.o.o., OIB 47497025372</item>
    </derivirana_varijabla>
  </DomainObject.Predmet.ProtuStrankaListNazivFormatedOIB>
  <DomainObject.Predmet.OstaliListFormated>
    <izvorni_sadrzaj>
      <item>Josip Vodopija</item>
      <item>ERSTE&amp;STEIERMÄRKISCHE BANKA dioničko društvo</item>
      <item>PRIVREDNA BANKA ZAGREB - DIONIČKO DRUŠTVO</item>
      <item>ZAGREBAČKA BANKA DIONIČKO DRUŠTVO</item>
    </izvorni_sadrzaj>
    <derivirana_varijabla naziv="DomainObject.Predmet.OstaliListFormated_1">
      <item>Josip Vodopija</item>
      <item>ERSTE&amp;STEIERMÄRKISCHE BANKA dioničko društvo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Josip Vodopija, OIB 95299723671</item>
      <item>ERSTE&amp;STEIERMÄRKISCHE BANKA dioničko društvo, OIB 23057039320</item>
      <item>PRIVREDNA BANKA ZAGREB - DIONIČKO DRUŠTVO, OIB 02535697732</item>
      <item>ZAGREBAČKA BANKA DIONIČKO DRUŠTVO, OIB 92963223473</item>
    </izvorni_sadrzaj>
    <derivirana_varijabla naziv="DomainObject.Predmet.OstaliListFormatedOIB_1">
      <item>Josip Vodopija, OIB 95299723671</item>
      <item>ERSTE&amp;STEIERMÄRKISCHE BANKA dioničko društvo, OIB 23057039320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Josip Vodopija, Fraterščica 71A, 10000 Zagreb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Josip Vodopija, Fraterščica 71A, 10000 Zagreb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Josip Vodopija, OIB 95299723671, Fraterščica 71A, 10000 Zagreb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Josip Vodopija, OIB 95299723671, Fraterščica 71A, 10000 Zagreb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Josip Vodopija</item>
      <item>ERSTE&amp;STEIERMÄRKISCHE BANKA dioničko društvo</item>
      <item>PRIVREDNA BANKA ZAGREB - DIONIČKO DRUŠTVO</item>
      <item>ZAGREBAČKA BANKA DIONIČKO DRUŠTVO</item>
    </izvorni_sadrzaj>
    <derivirana_varijabla naziv="DomainObject.Predmet.OstaliListNazivFormated_1">
      <item>Josip Vodopija</item>
      <item>ERSTE&amp;STEIERMÄRKISCHE BANKA dioničko društvo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Josip Vodopija, OIB 95299723671</item>
      <item>ERSTE&amp;STEIERMÄRKISCHE BANKA dioničko društvo, OIB 23057039320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Josip Vodopija, OIB 95299723671</item>
      <item>ERSTE&amp;STEIERMÄRKISCHE BANKA dioničko društvo, OIB 23057039320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INTYBUS d.o.o.</izvorni_sadrzaj>
    <derivirana_varijabla naziv="DomainObject.Predmet.ProtustrankaIDrugi_1">INTYBUS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INTYBUS d.o.o., OIB 47497025372, Fraterščica 71A, 10000 Zagreb</izvorni_sadrzaj>
    <derivirana_varijabla naziv="DomainObject.Predmet.ProtustrankaIDrugiAdressOIB_1">INTYBUS d.o.o., OIB 47497025372, Fraterščica 71A,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srpnja 2019.</izvorni_sadrzaj>
    <derivirana_varijabla naziv="DomainObject.Predmet.OdlukaRjesenje.DatumDonosenjaOdluke_1">16. srpnja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St-1432/2018-25</izvorni_sadrzaj>
    <derivirana_varijabla naziv="DomainObject.Predmet.OdlukaRjesenje.Oznaka_1">St-1432/2018-25</derivirana_varijabla>
  </DomainObject.Predmet.OdlukaRjesenje.Oznaka>
  <DomainObject.Predmet.SudioniciListNaziv>
    <izvorni_sadrzaj>
      <item>FINA Regionalni centar Zagreb</item>
      <item>INTYBUS d.o.o.</item>
      <item>Josip Vodopija</item>
      <item>ERSTE&amp;STEIERMÄRKISCHE BANKA dioničko društvo</item>
      <item>PRIVREDNA BANKA ZAGREB - DIONIČKO DRUŠTVO</item>
      <item>ZAGREBAČKA BANKA DIONIČKO DRUŠTVO</item>
      <item>VJEROVNICI</item>
    </izvorni_sadrzaj>
    <derivirana_varijabla naziv="DomainObject.Predmet.SudioniciListNaziv_1">
      <item>FINA Regionalni centar Zagreb</item>
      <item>INTYBUS d.o.o.</item>
      <item>Josip Vodopija</item>
      <item>ERSTE&amp;STEIERMÄRKISCHE BANKA dioničko društvo</item>
      <item>PRIVREDNA BANKA ZAGREB - DIONIČKO DRUŠTVO</item>
      <item>ZAGREBAČKA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INTYBUS d.o.o., OIB 47497025372, Fraterščica 71A,10000 Zagreb</item>
      <item>Josip Vodopija, OIB 95299723671, Fraterščica 71A,10000 Zagreb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INTYBUS d.o.o., OIB 47497025372, Fraterščica 71A,10000 Zagreb</item>
      <item>Josip Vodopija, OIB 95299723671, Fraterščica 71A,10000 Zagreb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47497025372</item>
      <item>, OIB 95299723671</item>
      <item>, OIB 23057039320</item>
      <item>, OIB 02535697732</item>
      <item>, OIB 92963223473</item>
      <item>, OIB null</item>
    </izvorni_sadrzaj>
    <derivirana_varijabla naziv="DomainObject.Predmet.SudioniciListNazivOIB_1">
      <item>, OIB 85821130368</item>
      <item>, OIB 47497025372</item>
      <item>, OIB 95299723671</item>
      <item>, OIB 23057039320</item>
      <item>, OIB 02535697732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1. travnja 2019.</izvorni_sadrzaj>
    <derivirana_varijabla naziv="DomainObject.PredzadnjaOdlukaIzPredmeta.DatumDonosenjaOdluke_1">1. travnja 2019.</derivirana_varijabla>
  </DomainObject.PredzadnjaOdlukaIzPredmeta.DatumDonosenjaOdluke>
  <DomainObject.PredzadnjaOdlukaIzPredmeta.Oznaka>
    <izvorni_sadrzaj>St-1432/2018-20</izvorni_sadrzaj>
    <derivirana_varijabla naziv="DomainObject.PredzadnjaOdlukaIzPredmeta.Oznaka_1">St-1432/2018-20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342</properties:Words>
  <properties:Characters>1784</properties:Characters>
  <properties:Lines>54</properties:Lines>
  <properties:Paragraphs>19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2019-07-25T10:33:00Z</dcterms:created>
  <dc:creator>Danijela Uzelac</dc:creator>
  <cp:lastModifiedBy>Vinka Mihalinčić</cp:lastModifiedBy>
  <cp:lastPrinted>2019-07-25T10:38:00Z</cp:lastPrinted>
  <dcterms:modified xmlns:xsi="http://www.w3.org/2001/XMLSchema-instance" xsi:type="dcterms:W3CDTF">2019-07-25T10:38:00Z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ispravak rješenja (st-1432-18 rješenje-ispravak rješenja po 132. SZ - DANIJELA.docx)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